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6A4E8" w14:textId="3154A6E9" w:rsidR="00E10CFE" w:rsidRDefault="00E00741" w:rsidP="00DC19D3">
      <w:pPr>
        <w:pStyle w:val="Heading1"/>
        <w:ind w:left="0" w:firstLine="0"/>
        <w:jc w:val="right"/>
      </w:pPr>
      <w:bookmarkStart w:id="0" w:name="_Toc470693832"/>
      <w:bookmarkStart w:id="1" w:name="_GoBack"/>
      <w:bookmarkEnd w:id="1"/>
      <w:r>
        <w:t>Annexure</w:t>
      </w:r>
      <w:r w:rsidR="00266726">
        <w:t xml:space="preserve"> II</w:t>
      </w:r>
      <w:r w:rsidR="00B66605">
        <w:t>: Draft Regulations</w:t>
      </w:r>
      <w:bookmarkEnd w:id="0"/>
      <w:r>
        <w:t xml:space="preserve"> </w:t>
      </w:r>
    </w:p>
    <w:p w14:paraId="5E4FC542" w14:textId="77777777" w:rsidR="0089473D" w:rsidRPr="0089473D" w:rsidRDefault="0089473D" w:rsidP="0089473D"/>
    <w:p w14:paraId="4D510098" w14:textId="77777777" w:rsidR="00E10CFE" w:rsidRPr="003533B1" w:rsidRDefault="00E10CFE" w:rsidP="00E10CFE">
      <w:pPr>
        <w:jc w:val="center"/>
        <w:rPr>
          <w:rFonts w:ascii="Times New Roman" w:hAnsi="Times New Roman" w:cs="Times New Roman"/>
        </w:rPr>
      </w:pPr>
      <w:r w:rsidRPr="003533B1">
        <w:rPr>
          <w:rFonts w:ascii="Times New Roman" w:hAnsi="Times New Roman" w:cs="Times New Roman"/>
        </w:rPr>
        <w:t>INSURANCE REGULATORY AND DEVELOPMENT AUTHORITYOF INDIA, HYDERABAD</w:t>
      </w:r>
    </w:p>
    <w:p w14:paraId="3790966B" w14:textId="77777777" w:rsidR="00E10CFE" w:rsidRPr="003533B1" w:rsidRDefault="00E10CFE" w:rsidP="00E10CFE">
      <w:pPr>
        <w:jc w:val="center"/>
        <w:rPr>
          <w:rFonts w:ascii="Times New Roman" w:hAnsi="Times New Roman" w:cs="Times New Roman"/>
          <w:b/>
          <w:bCs/>
        </w:rPr>
      </w:pPr>
    </w:p>
    <w:p w14:paraId="40E7607C" w14:textId="0C3A42C2" w:rsidR="00E10CFE" w:rsidRPr="000168B6" w:rsidRDefault="00B66605" w:rsidP="000168B6">
      <w:pPr>
        <w:rPr>
          <w:rFonts w:ascii="Times New Roman" w:hAnsi="Times New Roman" w:cs="Times New Roman"/>
          <w:i/>
          <w:iCs/>
        </w:rPr>
      </w:pPr>
      <w:r w:rsidRPr="000168B6">
        <w:rPr>
          <w:rFonts w:ascii="Times New Roman" w:hAnsi="Times New Roman" w:cs="Times New Roman"/>
        </w:rPr>
        <w:t>THE INSURANCE REGULATORY AND DEVELOPMENT AUTHORITY OF INDIA</w:t>
      </w:r>
      <w:r w:rsidRPr="000168B6">
        <w:rPr>
          <w:rFonts w:ascii="Times New Roman" w:hAnsi="Times New Roman" w:cs="Times New Roman"/>
          <w:i/>
          <w:iCs/>
        </w:rPr>
        <w:t xml:space="preserve"> (</w:t>
      </w:r>
      <w:r w:rsidRPr="000168B6">
        <w:rPr>
          <w:rFonts w:ascii="Times New Roman" w:hAnsi="Times New Roman" w:cs="Times New Roman"/>
        </w:rPr>
        <w:t>PREPARATION OF FINANCIAL STATEMENTS OF INSURERS</w:t>
      </w:r>
      <w:r w:rsidRPr="000168B6">
        <w:rPr>
          <w:rFonts w:ascii="Times New Roman" w:hAnsi="Times New Roman" w:cs="Times New Roman"/>
          <w:i/>
          <w:iCs/>
        </w:rPr>
        <w:t xml:space="preserve">) </w:t>
      </w:r>
      <w:r w:rsidRPr="000168B6">
        <w:rPr>
          <w:rFonts w:ascii="Times New Roman" w:hAnsi="Times New Roman" w:cs="Times New Roman"/>
        </w:rPr>
        <w:t>REGULATIONS, 20</w:t>
      </w:r>
      <w:r w:rsidR="00884EA9">
        <w:rPr>
          <w:rFonts w:ascii="Times New Roman" w:hAnsi="Times New Roman" w:cs="Times New Roman"/>
        </w:rPr>
        <w:t>XX</w:t>
      </w:r>
      <w:r w:rsidRPr="000168B6">
        <w:rPr>
          <w:rFonts w:ascii="Times New Roman" w:hAnsi="Times New Roman" w:cs="Times New Roman"/>
          <w:i/>
          <w:iCs/>
        </w:rPr>
        <w:t>.</w:t>
      </w:r>
    </w:p>
    <w:p w14:paraId="076D582E" w14:textId="77777777" w:rsidR="00E10CFE" w:rsidRPr="003533B1" w:rsidRDefault="00E10CFE" w:rsidP="00E10CFE">
      <w:pPr>
        <w:jc w:val="center"/>
        <w:rPr>
          <w:rFonts w:ascii="Times New Roman" w:hAnsi="Times New Roman" w:cs="Times New Roman"/>
        </w:rPr>
      </w:pPr>
    </w:p>
    <w:p w14:paraId="08DC9C1B" w14:textId="77777777" w:rsidR="00E10CFE" w:rsidRPr="003533B1" w:rsidRDefault="00E10CFE" w:rsidP="00E10CFE">
      <w:pPr>
        <w:tabs>
          <w:tab w:val="left" w:pos="720"/>
        </w:tabs>
        <w:jc w:val="center"/>
        <w:rPr>
          <w:rFonts w:ascii="Times New Roman" w:hAnsi="Times New Roman" w:cs="Times New Roman"/>
        </w:rPr>
      </w:pPr>
      <w:r w:rsidRPr="003533B1">
        <w:rPr>
          <w:rFonts w:ascii="Times New Roman" w:hAnsi="Times New Roman" w:cs="Times New Roman"/>
        </w:rPr>
        <w:t>NOTIFICATION</w:t>
      </w:r>
    </w:p>
    <w:p w14:paraId="125D5E8D" w14:textId="6FDEC5CE" w:rsidR="00E10CFE" w:rsidRPr="003533B1" w:rsidRDefault="00E10CFE" w:rsidP="00E10CFE">
      <w:pPr>
        <w:tabs>
          <w:tab w:val="left" w:pos="720"/>
        </w:tabs>
        <w:jc w:val="right"/>
        <w:rPr>
          <w:rFonts w:ascii="Times New Roman" w:hAnsi="Times New Roman" w:cs="Times New Roman"/>
        </w:rPr>
      </w:pPr>
      <w:r w:rsidRPr="003533B1">
        <w:rPr>
          <w:rFonts w:ascii="Times New Roman" w:hAnsi="Times New Roman" w:cs="Times New Roman"/>
        </w:rPr>
        <w:t>HYDERABAD, the XXXX XXXXX, 20</w:t>
      </w:r>
      <w:r w:rsidR="00174B34">
        <w:rPr>
          <w:rFonts w:ascii="Times New Roman" w:hAnsi="Times New Roman" w:cs="Times New Roman"/>
        </w:rPr>
        <w:t>XX</w:t>
      </w:r>
      <w:r w:rsidRPr="003533B1">
        <w:rPr>
          <w:rFonts w:ascii="Times New Roman" w:hAnsi="Times New Roman" w:cs="Times New Roman"/>
        </w:rPr>
        <w:t>.</w:t>
      </w:r>
    </w:p>
    <w:p w14:paraId="2300F72E" w14:textId="77777777" w:rsidR="00E10CFE" w:rsidRPr="003533B1" w:rsidRDefault="00E10CFE" w:rsidP="00E10CFE">
      <w:pPr>
        <w:pStyle w:val="Heading4"/>
        <w:rPr>
          <w:rFonts w:ascii="Times New Roman" w:hAnsi="Times New Roman" w:cs="Times New Roman"/>
          <w:b w:val="0"/>
          <w:bCs/>
          <w:sz w:val="22"/>
        </w:rPr>
      </w:pPr>
      <w:r w:rsidRPr="003533B1">
        <w:rPr>
          <w:rFonts w:ascii="Times New Roman" w:hAnsi="Times New Roman" w:cs="Times New Roman"/>
          <w:b w:val="0"/>
          <w:sz w:val="22"/>
        </w:rPr>
        <w:t>F. No. IRDA/Reg/XXX/XXXX:  In exercise of the powers conferred by section 114A of the Insurance Act, 1938, (4 of 1938), the Authority, in consultation with the Insurance Advisory Committee, hereby makes the following regulations, namely: -</w:t>
      </w:r>
    </w:p>
    <w:p w14:paraId="77175CC6" w14:textId="77777777" w:rsidR="00E10CFE" w:rsidRPr="003533B1" w:rsidRDefault="00E10CFE" w:rsidP="00E10CFE">
      <w:pPr>
        <w:tabs>
          <w:tab w:val="left" w:pos="540"/>
        </w:tabs>
        <w:rPr>
          <w:rFonts w:ascii="Times New Roman" w:hAnsi="Times New Roman" w:cs="Times New Roman"/>
          <w:lang w:val="en-GB"/>
        </w:rPr>
      </w:pPr>
    </w:p>
    <w:p w14:paraId="564F198E" w14:textId="401B3277" w:rsidR="00E10CFE" w:rsidRDefault="00E10CFE" w:rsidP="00E10CFE">
      <w:pPr>
        <w:tabs>
          <w:tab w:val="num" w:pos="180"/>
          <w:tab w:val="left" w:pos="540"/>
        </w:tabs>
        <w:rPr>
          <w:rFonts w:ascii="Times New Roman" w:hAnsi="Times New Roman" w:cs="Times New Roman"/>
          <w:b/>
          <w:bCs/>
          <w:lang w:val="en-GB"/>
        </w:rPr>
      </w:pPr>
      <w:r w:rsidRPr="003533B1">
        <w:rPr>
          <w:rFonts w:ascii="Times New Roman" w:hAnsi="Times New Roman" w:cs="Times New Roman"/>
          <w:b/>
          <w:bCs/>
          <w:lang w:val="en-GB"/>
        </w:rPr>
        <w:t>1. Short title and commencement</w:t>
      </w:r>
    </w:p>
    <w:p w14:paraId="6E6BD4F2" w14:textId="77777777" w:rsidR="00586FA7" w:rsidRPr="003533B1" w:rsidRDefault="00586FA7" w:rsidP="00E10CFE">
      <w:pPr>
        <w:tabs>
          <w:tab w:val="num" w:pos="180"/>
          <w:tab w:val="left" w:pos="540"/>
        </w:tabs>
        <w:rPr>
          <w:rFonts w:ascii="Times New Roman" w:hAnsi="Times New Roman" w:cs="Times New Roman"/>
          <w:b/>
          <w:bCs/>
          <w:lang w:val="en-GB"/>
        </w:rPr>
      </w:pPr>
    </w:p>
    <w:p w14:paraId="33943FB8" w14:textId="00546DBE" w:rsidR="00E10CFE" w:rsidRPr="00586FA7" w:rsidRDefault="00E10CFE" w:rsidP="00A26011">
      <w:pPr>
        <w:pStyle w:val="ListParagraph"/>
        <w:numPr>
          <w:ilvl w:val="0"/>
          <w:numId w:val="100"/>
        </w:numPr>
        <w:tabs>
          <w:tab w:val="num" w:pos="180"/>
          <w:tab w:val="left" w:pos="540"/>
        </w:tabs>
        <w:ind w:hanging="450"/>
        <w:rPr>
          <w:rFonts w:ascii="Times New Roman" w:hAnsi="Times New Roman" w:cs="Times New Roman"/>
        </w:rPr>
      </w:pPr>
      <w:r w:rsidRPr="00586FA7">
        <w:rPr>
          <w:rFonts w:ascii="Times New Roman" w:hAnsi="Times New Roman" w:cs="Times New Roman"/>
        </w:rPr>
        <w:t>These regulations may be called the Insurance Regulatory and Development Authority of India (Preparation of Financial Statements</w:t>
      </w:r>
      <w:r w:rsidR="00022923">
        <w:rPr>
          <w:rFonts w:ascii="Times New Roman" w:hAnsi="Times New Roman" w:cs="Times New Roman"/>
        </w:rPr>
        <w:t xml:space="preserve"> of Insurers</w:t>
      </w:r>
      <w:r w:rsidR="00174B34">
        <w:rPr>
          <w:rFonts w:ascii="Times New Roman" w:hAnsi="Times New Roman" w:cs="Times New Roman"/>
        </w:rPr>
        <w:t>) Regulations, 20XX</w:t>
      </w:r>
      <w:r w:rsidRPr="00586FA7">
        <w:rPr>
          <w:rFonts w:ascii="Times New Roman" w:hAnsi="Times New Roman" w:cs="Times New Roman"/>
        </w:rPr>
        <w:t xml:space="preserve"> (‘The Regulations’).</w:t>
      </w:r>
    </w:p>
    <w:p w14:paraId="595D353B" w14:textId="6394FE09" w:rsidR="00E10CFE" w:rsidRPr="00586FA7" w:rsidRDefault="00E10CFE" w:rsidP="00A26011">
      <w:pPr>
        <w:pStyle w:val="ListParagraph"/>
        <w:numPr>
          <w:ilvl w:val="0"/>
          <w:numId w:val="100"/>
        </w:numPr>
        <w:ind w:hanging="450"/>
        <w:rPr>
          <w:rFonts w:ascii="Times New Roman" w:hAnsi="Times New Roman" w:cs="Times New Roman"/>
        </w:rPr>
      </w:pPr>
      <w:r w:rsidRPr="00586FA7">
        <w:rPr>
          <w:rFonts w:ascii="Times New Roman" w:hAnsi="Times New Roman" w:cs="Times New Roman"/>
        </w:rPr>
        <w:t>They shall come into force with effect from accounting periods commencing on or after 1</w:t>
      </w:r>
      <w:r w:rsidRPr="00586FA7">
        <w:rPr>
          <w:rFonts w:ascii="Times New Roman" w:hAnsi="Times New Roman" w:cs="Times New Roman"/>
          <w:vertAlign w:val="superscript"/>
        </w:rPr>
        <w:t>st</w:t>
      </w:r>
      <w:r w:rsidRPr="00586FA7">
        <w:rPr>
          <w:rFonts w:ascii="Times New Roman" w:hAnsi="Times New Roman" w:cs="Times New Roman"/>
        </w:rPr>
        <w:t xml:space="preserve"> April, 2018.</w:t>
      </w:r>
    </w:p>
    <w:p w14:paraId="67D00BE5" w14:textId="751EB503" w:rsidR="00E10CFE" w:rsidRPr="00586FA7" w:rsidRDefault="00E10CFE" w:rsidP="00A26011">
      <w:pPr>
        <w:pStyle w:val="ListParagraph"/>
        <w:numPr>
          <w:ilvl w:val="0"/>
          <w:numId w:val="100"/>
        </w:numPr>
        <w:ind w:hanging="450"/>
        <w:rPr>
          <w:rFonts w:ascii="Times New Roman" w:hAnsi="Times New Roman" w:cs="Times New Roman"/>
          <w:lang w:val="en-GB"/>
        </w:rPr>
      </w:pPr>
      <w:r w:rsidRPr="00586FA7">
        <w:rPr>
          <w:rFonts w:ascii="Times New Roman" w:hAnsi="Times New Roman" w:cs="Times New Roman"/>
          <w:lang w:val="en-GB"/>
        </w:rPr>
        <w:t>On and from the commencement of these regulations, the Insurance Regulatory and Development Authority (Preparation of Financial Statements and Auditor’s Report of Insurance Companies) Regulations, 2002 shall stand repealed. Notwithstanding the said repeal any things done or any action taken under the said Regulations shall be valid.</w:t>
      </w:r>
    </w:p>
    <w:p w14:paraId="2724D0CC" w14:textId="77777777" w:rsidR="00586FA7" w:rsidRPr="00DA6E05" w:rsidRDefault="00586FA7" w:rsidP="00E10CFE">
      <w:pPr>
        <w:rPr>
          <w:rFonts w:ascii="Times New Roman" w:hAnsi="Times New Roman" w:cs="Times New Roman"/>
          <w:lang w:val="en-GB"/>
        </w:rPr>
      </w:pPr>
    </w:p>
    <w:p w14:paraId="33654CE0" w14:textId="77777777" w:rsidR="00E10CFE" w:rsidRPr="003533B1" w:rsidRDefault="00E10CFE" w:rsidP="00E10CFE">
      <w:pPr>
        <w:tabs>
          <w:tab w:val="left" w:pos="720"/>
        </w:tabs>
        <w:rPr>
          <w:rFonts w:ascii="Times New Roman" w:hAnsi="Times New Roman" w:cs="Times New Roman"/>
          <w:lang w:val="en-GB"/>
        </w:rPr>
      </w:pPr>
      <w:r w:rsidRPr="003533B1">
        <w:rPr>
          <w:rFonts w:ascii="Times New Roman" w:hAnsi="Times New Roman" w:cs="Times New Roman"/>
          <w:b/>
          <w:bCs/>
          <w:lang w:val="en-GB"/>
        </w:rPr>
        <w:t xml:space="preserve">2. Definitions - </w:t>
      </w:r>
      <w:r w:rsidRPr="003533B1">
        <w:rPr>
          <w:rFonts w:ascii="Times New Roman" w:hAnsi="Times New Roman" w:cs="Times New Roman"/>
          <w:lang w:val="en-GB"/>
        </w:rPr>
        <w:t>In these regulations, unless the context otherwise requires ---</w:t>
      </w:r>
    </w:p>
    <w:p w14:paraId="5042EA71" w14:textId="77777777" w:rsidR="00E10CFE" w:rsidRPr="003533B1" w:rsidRDefault="00E10CFE" w:rsidP="00E10CFE">
      <w:pPr>
        <w:pStyle w:val="BlockText"/>
        <w:tabs>
          <w:tab w:val="left" w:pos="567"/>
        </w:tabs>
        <w:rPr>
          <w:rFonts w:ascii="Times New Roman" w:hAnsi="Times New Roman" w:cs="Times New Roman"/>
          <w:sz w:val="22"/>
          <w:szCs w:val="22"/>
        </w:rPr>
      </w:pPr>
    </w:p>
    <w:p w14:paraId="3228CC51" w14:textId="77777777" w:rsidR="00E10CFE" w:rsidRPr="0026371A" w:rsidRDefault="00E10CFE" w:rsidP="00A26011">
      <w:pPr>
        <w:pStyle w:val="ListParagraph"/>
        <w:numPr>
          <w:ilvl w:val="0"/>
          <w:numId w:val="92"/>
        </w:numPr>
        <w:tabs>
          <w:tab w:val="left" w:pos="567"/>
          <w:tab w:val="left" w:pos="720"/>
        </w:tabs>
        <w:autoSpaceDE w:val="0"/>
        <w:autoSpaceDN w:val="0"/>
        <w:spacing w:after="0" w:line="240" w:lineRule="auto"/>
        <w:ind w:right="162"/>
        <w:contextualSpacing w:val="0"/>
        <w:rPr>
          <w:rFonts w:ascii="Times New Roman" w:hAnsi="Times New Roman" w:cs="Times New Roman"/>
          <w:lang w:val="en-GB"/>
        </w:rPr>
      </w:pPr>
      <w:r w:rsidRPr="0026371A">
        <w:rPr>
          <w:rFonts w:ascii="Times New Roman" w:hAnsi="Times New Roman" w:cs="Times New Roman"/>
          <w:lang w:val="en-GB"/>
        </w:rPr>
        <w:t>“</w:t>
      </w:r>
      <w:r w:rsidRPr="0026371A">
        <w:rPr>
          <w:rFonts w:ascii="Times New Roman" w:hAnsi="Times New Roman" w:cs="Times New Roman"/>
          <w:i/>
          <w:iCs/>
          <w:lang w:val="en-GB"/>
        </w:rPr>
        <w:t>Act</w:t>
      </w:r>
      <w:r w:rsidRPr="0026371A">
        <w:rPr>
          <w:rFonts w:ascii="Times New Roman" w:hAnsi="Times New Roman" w:cs="Times New Roman"/>
          <w:lang w:val="en-GB"/>
        </w:rPr>
        <w:t>” means the Insurance Act, 1938 (4 of 1938).;</w:t>
      </w:r>
    </w:p>
    <w:p w14:paraId="6232FC0A" w14:textId="77777777" w:rsidR="00E10CFE" w:rsidRPr="003533B1" w:rsidRDefault="00E10CFE" w:rsidP="00A26011">
      <w:pPr>
        <w:numPr>
          <w:ilvl w:val="0"/>
          <w:numId w:val="92"/>
        </w:numPr>
        <w:tabs>
          <w:tab w:val="left" w:pos="567"/>
          <w:tab w:val="left" w:pos="720"/>
        </w:tabs>
        <w:autoSpaceDE w:val="0"/>
        <w:autoSpaceDN w:val="0"/>
        <w:spacing w:after="0" w:line="240" w:lineRule="auto"/>
        <w:ind w:right="162"/>
        <w:rPr>
          <w:rFonts w:ascii="Times New Roman" w:hAnsi="Times New Roman" w:cs="Times New Roman"/>
          <w:lang w:val="en-GB"/>
        </w:rPr>
      </w:pPr>
      <w:r w:rsidRPr="003533B1">
        <w:rPr>
          <w:rFonts w:ascii="Times New Roman" w:hAnsi="Times New Roman" w:cs="Times New Roman"/>
          <w:lang w:val="en-GB"/>
        </w:rPr>
        <w:t>“</w:t>
      </w:r>
      <w:r w:rsidRPr="003533B1">
        <w:rPr>
          <w:rFonts w:ascii="Times New Roman" w:hAnsi="Times New Roman" w:cs="Times New Roman"/>
          <w:i/>
          <w:iCs/>
          <w:lang w:val="en-GB"/>
        </w:rPr>
        <w:t>Authority</w:t>
      </w:r>
      <w:r w:rsidRPr="003533B1">
        <w:rPr>
          <w:rFonts w:ascii="Times New Roman" w:hAnsi="Times New Roman" w:cs="Times New Roman"/>
          <w:lang w:val="en-GB"/>
        </w:rPr>
        <w:t>” means the Insurance Regulatory and Development Authority of India established under sub-section (1) of section 3 of the Insurance Regulatory and Development Authority Act, 1999 (41 of 1999);</w:t>
      </w:r>
    </w:p>
    <w:p w14:paraId="58FC09D0" w14:textId="77777777" w:rsidR="00E10CFE" w:rsidRDefault="00E10CFE" w:rsidP="00A26011">
      <w:pPr>
        <w:numPr>
          <w:ilvl w:val="0"/>
          <w:numId w:val="92"/>
        </w:numPr>
        <w:tabs>
          <w:tab w:val="left" w:pos="567"/>
          <w:tab w:val="left" w:pos="720"/>
        </w:tabs>
        <w:autoSpaceDE w:val="0"/>
        <w:autoSpaceDN w:val="0"/>
        <w:spacing w:after="0" w:line="240" w:lineRule="auto"/>
        <w:ind w:right="162"/>
        <w:rPr>
          <w:rFonts w:ascii="Times New Roman" w:hAnsi="Times New Roman" w:cs="Times New Roman"/>
          <w:lang w:val="en-GB"/>
        </w:rPr>
      </w:pPr>
      <w:r w:rsidRPr="003533B1">
        <w:rPr>
          <w:rFonts w:ascii="Times New Roman" w:hAnsi="Times New Roman" w:cs="Times New Roman"/>
          <w:lang w:val="en-GB"/>
        </w:rPr>
        <w:t>“Indian Accounting Standards(Ind-AS)” means the Indian Accounting Standards notified under the Companies (Indian Accounting Standards) Rules, 2015, as amended from time to time.</w:t>
      </w:r>
    </w:p>
    <w:p w14:paraId="581145E8" w14:textId="77777777" w:rsidR="00E10CFE" w:rsidRPr="003533B1" w:rsidRDefault="00E10CFE" w:rsidP="00A26011">
      <w:pPr>
        <w:numPr>
          <w:ilvl w:val="0"/>
          <w:numId w:val="92"/>
        </w:numPr>
        <w:tabs>
          <w:tab w:val="left" w:pos="567"/>
          <w:tab w:val="left" w:pos="720"/>
        </w:tabs>
        <w:autoSpaceDE w:val="0"/>
        <w:autoSpaceDN w:val="0"/>
        <w:spacing w:after="0" w:line="240" w:lineRule="auto"/>
        <w:ind w:right="162"/>
        <w:rPr>
          <w:rFonts w:ascii="Times New Roman" w:hAnsi="Times New Roman" w:cs="Times New Roman"/>
          <w:lang w:val="en-GB"/>
        </w:rPr>
      </w:pPr>
      <w:r>
        <w:rPr>
          <w:rFonts w:ascii="Times New Roman" w:hAnsi="Times New Roman" w:cs="Times New Roman"/>
          <w:lang w:val="en-GB"/>
        </w:rPr>
        <w:t>"Insurer" means the insurer as defined under section 2 (9) of the Act.</w:t>
      </w:r>
    </w:p>
    <w:p w14:paraId="29B3AADA" w14:textId="77777777" w:rsidR="00E10CFE" w:rsidRPr="003533B1" w:rsidRDefault="00E10CFE" w:rsidP="00E10CFE">
      <w:pPr>
        <w:tabs>
          <w:tab w:val="left" w:pos="567"/>
          <w:tab w:val="left" w:pos="720"/>
        </w:tabs>
        <w:autoSpaceDE w:val="0"/>
        <w:autoSpaceDN w:val="0"/>
        <w:spacing w:after="0" w:line="240" w:lineRule="auto"/>
        <w:ind w:left="360" w:right="162"/>
        <w:rPr>
          <w:rFonts w:ascii="Times New Roman" w:hAnsi="Times New Roman" w:cs="Times New Roman"/>
          <w:lang w:val="en-GB"/>
        </w:rPr>
      </w:pPr>
    </w:p>
    <w:p w14:paraId="6CAE314D" w14:textId="77777777" w:rsidR="00E10CFE" w:rsidRPr="00586FA7" w:rsidRDefault="00E10CFE" w:rsidP="00586FA7">
      <w:pPr>
        <w:rPr>
          <w:rFonts w:ascii="Times New Roman" w:hAnsi="Times New Roman" w:cs="Times New Roman"/>
          <w:bCs/>
          <w:lang w:val="en-GB"/>
        </w:rPr>
      </w:pPr>
      <w:r w:rsidRPr="00586FA7">
        <w:rPr>
          <w:rFonts w:ascii="Times New Roman" w:hAnsi="Times New Roman" w:cs="Times New Roman"/>
          <w:lang w:val="en-GB"/>
        </w:rPr>
        <w:t>All words and expressions used herein and not defined but defined in the Insurance Act, 1938 (4 of 1938), or in the Insurance Regulatory and Development Authority Act, 1999 (41 of 1999), shall have the meanings respectively assigned to them in those Acts. For the purpose of these regulations, the terms and expressions defined in Ind AS shall prevail.</w:t>
      </w:r>
    </w:p>
    <w:p w14:paraId="160F03A7" w14:textId="77777777" w:rsidR="00E10CFE" w:rsidRPr="003533B1" w:rsidRDefault="00E10CFE" w:rsidP="00E10CFE">
      <w:pPr>
        <w:pStyle w:val="Heading1"/>
        <w:spacing w:line="240" w:lineRule="auto"/>
        <w:rPr>
          <w:rFonts w:ascii="Times New Roman" w:hAnsi="Times New Roman" w:cs="Times New Roman"/>
          <w:lang w:val="en-GB"/>
        </w:rPr>
      </w:pPr>
    </w:p>
    <w:p w14:paraId="590BCC0C" w14:textId="77777777" w:rsidR="00E10CFE" w:rsidRPr="00586FA7" w:rsidRDefault="00E10CFE" w:rsidP="00586FA7">
      <w:pPr>
        <w:rPr>
          <w:rFonts w:ascii="Times New Roman" w:hAnsi="Times New Roman" w:cs="Times New Roman"/>
          <w:lang w:val="en-GB"/>
        </w:rPr>
      </w:pPr>
      <w:r w:rsidRPr="00586FA7">
        <w:rPr>
          <w:rFonts w:ascii="Times New Roman" w:hAnsi="Times New Roman" w:cs="Times New Roman"/>
          <w:b/>
          <w:lang w:val="en-GB"/>
        </w:rPr>
        <w:t>3. Preparation of financial statements</w:t>
      </w:r>
      <w:r w:rsidRPr="00586FA7">
        <w:rPr>
          <w:rFonts w:ascii="Times New Roman" w:hAnsi="Times New Roman" w:cs="Times New Roman"/>
          <w:lang w:val="en-GB"/>
        </w:rPr>
        <w:t xml:space="preserve"> ----An insurer holding certificate of registration granted by the Authority shall comply with the Ind AS and the requirements of Schedule A (for Life Insurance business); and Schedule B (for other than Life Insurance business, including branches of foreign reinsurers)</w:t>
      </w:r>
    </w:p>
    <w:p w14:paraId="349FD2E9" w14:textId="17C008FE" w:rsidR="00E10CFE" w:rsidRDefault="00E10CFE" w:rsidP="00E10CFE">
      <w:pPr>
        <w:rPr>
          <w:rFonts w:ascii="Times New Roman" w:hAnsi="Times New Roman" w:cs="Times New Roman"/>
          <w:b/>
          <w:bCs/>
          <w:lang w:val="en-GB"/>
        </w:rPr>
      </w:pPr>
    </w:p>
    <w:p w14:paraId="3D25C347" w14:textId="5DCE534B" w:rsidR="001412A7" w:rsidRDefault="001412A7" w:rsidP="00E10CFE">
      <w:pPr>
        <w:rPr>
          <w:rFonts w:ascii="Times New Roman" w:hAnsi="Times New Roman" w:cs="Times New Roman"/>
          <w:b/>
          <w:bCs/>
          <w:lang w:val="en-GB"/>
        </w:rPr>
      </w:pPr>
    </w:p>
    <w:p w14:paraId="4F5E48A6" w14:textId="77777777" w:rsidR="001412A7" w:rsidRPr="003533B1" w:rsidRDefault="001412A7" w:rsidP="00E10CFE">
      <w:pPr>
        <w:rPr>
          <w:rFonts w:ascii="Times New Roman" w:hAnsi="Times New Roman" w:cs="Times New Roman"/>
          <w:b/>
          <w:bCs/>
          <w:lang w:val="en-GB"/>
        </w:rPr>
      </w:pPr>
    </w:p>
    <w:p w14:paraId="726AF35B" w14:textId="77777777" w:rsidR="00E10CFE" w:rsidRPr="00586FA7" w:rsidRDefault="00E10CFE" w:rsidP="00586FA7">
      <w:pPr>
        <w:jc w:val="center"/>
        <w:rPr>
          <w:rFonts w:ascii="Times New Roman" w:hAnsi="Times New Roman" w:cs="Times New Roman"/>
          <w:b/>
          <w:lang w:val="en-GB"/>
        </w:rPr>
      </w:pPr>
      <w:bookmarkStart w:id="2" w:name="ScheduleA"/>
      <w:bookmarkEnd w:id="2"/>
      <w:r w:rsidRPr="00586FA7">
        <w:rPr>
          <w:rFonts w:ascii="Times New Roman" w:hAnsi="Times New Roman" w:cs="Times New Roman"/>
          <w:b/>
          <w:lang w:val="en-GB"/>
        </w:rPr>
        <w:t>SCHEDULE A</w:t>
      </w:r>
    </w:p>
    <w:p w14:paraId="0C06EB8A" w14:textId="77777777" w:rsidR="00E10CFE" w:rsidRPr="00D22EF8" w:rsidRDefault="00E10CFE" w:rsidP="00E10CFE">
      <w:pPr>
        <w:rPr>
          <w:lang w:val="en-GB"/>
        </w:rPr>
      </w:pPr>
    </w:p>
    <w:p w14:paraId="0086BBD1" w14:textId="77777777" w:rsidR="00E10CFE" w:rsidRPr="003533B1" w:rsidRDefault="00E10CFE" w:rsidP="00E10CFE">
      <w:pPr>
        <w:pStyle w:val="PlainText"/>
        <w:jc w:val="center"/>
        <w:rPr>
          <w:rFonts w:ascii="Times New Roman" w:hAnsi="Times New Roman" w:cs="Times New Roman"/>
          <w:b/>
          <w:bCs/>
          <w:sz w:val="22"/>
          <w:szCs w:val="22"/>
          <w:lang w:val="en-GB"/>
        </w:rPr>
      </w:pPr>
      <w:r w:rsidRPr="003533B1">
        <w:rPr>
          <w:rFonts w:ascii="Times New Roman" w:hAnsi="Times New Roman" w:cs="Times New Roman"/>
          <w:b/>
          <w:bCs/>
          <w:sz w:val="22"/>
          <w:szCs w:val="22"/>
          <w:lang w:val="en-GB"/>
        </w:rPr>
        <w:t>PART I</w:t>
      </w:r>
    </w:p>
    <w:p w14:paraId="4BDFFA9F" w14:textId="77777777" w:rsidR="00E10CFE" w:rsidRPr="003533B1" w:rsidRDefault="00E10CFE" w:rsidP="00E10CFE">
      <w:pPr>
        <w:pStyle w:val="PlainText"/>
        <w:jc w:val="center"/>
        <w:rPr>
          <w:rFonts w:ascii="Times New Roman" w:hAnsi="Times New Roman" w:cs="Times New Roman"/>
          <w:b/>
          <w:bCs/>
          <w:sz w:val="22"/>
          <w:szCs w:val="22"/>
          <w:lang w:val="en-GB"/>
        </w:rPr>
      </w:pPr>
    </w:p>
    <w:p w14:paraId="6A9E7A5B" w14:textId="77777777" w:rsidR="00E10CFE" w:rsidRPr="003533B1" w:rsidRDefault="00E10CFE" w:rsidP="00E10CFE">
      <w:pPr>
        <w:pStyle w:val="PlainText"/>
        <w:jc w:val="center"/>
        <w:rPr>
          <w:rFonts w:ascii="Times New Roman" w:hAnsi="Times New Roman" w:cs="Times New Roman"/>
          <w:b/>
          <w:bCs/>
          <w:sz w:val="22"/>
          <w:szCs w:val="22"/>
          <w:lang w:val="en-GB"/>
        </w:rPr>
      </w:pPr>
      <w:r w:rsidRPr="003533B1">
        <w:rPr>
          <w:rFonts w:ascii="Times New Roman" w:hAnsi="Times New Roman" w:cs="Times New Roman"/>
          <w:b/>
          <w:bCs/>
          <w:sz w:val="22"/>
          <w:szCs w:val="22"/>
          <w:lang w:val="en-GB"/>
        </w:rPr>
        <w:t>General instructions for preparation of Financial Statements</w:t>
      </w:r>
    </w:p>
    <w:p w14:paraId="5CC8DD22" w14:textId="77777777" w:rsidR="00E10CFE" w:rsidRPr="003533B1" w:rsidRDefault="00E10CFE" w:rsidP="00E10CFE">
      <w:pPr>
        <w:pStyle w:val="PlainText"/>
        <w:jc w:val="center"/>
        <w:rPr>
          <w:rFonts w:ascii="Times New Roman" w:hAnsi="Times New Roman" w:cs="Times New Roman"/>
          <w:b/>
          <w:bCs/>
          <w:sz w:val="22"/>
          <w:szCs w:val="22"/>
          <w:lang w:val="en-GB"/>
        </w:rPr>
      </w:pPr>
    </w:p>
    <w:p w14:paraId="20D846A8"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sz w:val="22"/>
        </w:rPr>
      </w:pPr>
      <w:r w:rsidRPr="003533B1">
        <w:rPr>
          <w:rFonts w:ascii="Times New Roman" w:hAnsi="Times New Roman" w:cs="Times New Roman"/>
          <w:sz w:val="22"/>
        </w:rPr>
        <w:t xml:space="preserve">This Schedule prescribes the minimum disclosure requirements in the Financial Statements.   </w:t>
      </w:r>
    </w:p>
    <w:p w14:paraId="241B64B0" w14:textId="77777777" w:rsidR="00E10CFE" w:rsidRPr="003533B1" w:rsidRDefault="00E10CFE" w:rsidP="00E10CFE">
      <w:pPr>
        <w:pStyle w:val="ListParagraph"/>
        <w:ind w:left="432"/>
        <w:rPr>
          <w:rFonts w:ascii="Times New Roman" w:hAnsi="Times New Roman" w:cs="Times New Roman"/>
          <w:sz w:val="22"/>
        </w:rPr>
      </w:pPr>
    </w:p>
    <w:p w14:paraId="49F27C9E"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sz w:val="22"/>
        </w:rPr>
      </w:pPr>
      <w:r w:rsidRPr="003533B1">
        <w:rPr>
          <w:rFonts w:ascii="Times New Roman" w:hAnsi="Times New Roman" w:cs="Times New Roman"/>
          <w:sz w:val="22"/>
        </w:rPr>
        <w:t>Line items, sub-line items and subtotals shall be presented as an addition or substitution on the face of the Financial Statements when required for compliance with the Act, Guidelines/Circulars issued by the IRDAI from time to time or specified in the Indian Accounting Standards prescribed under the Companies (Indian Accounting Standards) Rules, 2015 (hereinafter referred to as ‘Ind AS</w:t>
      </w:r>
      <w:r>
        <w:rPr>
          <w:rFonts w:ascii="Times New Roman" w:hAnsi="Times New Roman" w:cs="Times New Roman"/>
          <w:sz w:val="22"/>
        </w:rPr>
        <w:t>’</w:t>
      </w:r>
      <w:r w:rsidRPr="003533B1">
        <w:rPr>
          <w:rFonts w:ascii="Times New Roman" w:hAnsi="Times New Roman" w:cs="Times New Roman"/>
          <w:sz w:val="22"/>
        </w:rPr>
        <w:t>).</w:t>
      </w:r>
    </w:p>
    <w:p w14:paraId="76A39A94" w14:textId="77777777" w:rsidR="00E10CFE" w:rsidRPr="003533B1" w:rsidRDefault="00E10CFE" w:rsidP="00E10CFE">
      <w:pPr>
        <w:pStyle w:val="ListParagraph"/>
        <w:ind w:left="0"/>
        <w:rPr>
          <w:rFonts w:ascii="Times New Roman" w:hAnsi="Times New Roman" w:cs="Times New Roman"/>
          <w:sz w:val="22"/>
        </w:rPr>
      </w:pPr>
    </w:p>
    <w:p w14:paraId="7D6E1028"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sz w:val="22"/>
        </w:rPr>
      </w:pPr>
      <w:r w:rsidRPr="003533B1">
        <w:rPr>
          <w:rFonts w:ascii="Times New Roman" w:hAnsi="Times New Roman" w:cs="Times New Roman"/>
          <w:sz w:val="22"/>
        </w:rPr>
        <w:t xml:space="preserve">Where compliance with the requirements of the Act, Guidelines/Circulars issued by the IRDAI from time to time </w:t>
      </w:r>
      <w:r>
        <w:rPr>
          <w:rFonts w:ascii="Times New Roman" w:hAnsi="Times New Roman" w:cs="Times New Roman"/>
          <w:sz w:val="22"/>
        </w:rPr>
        <w:t xml:space="preserve">and </w:t>
      </w:r>
      <w:r w:rsidRPr="003533B1">
        <w:rPr>
          <w:rFonts w:ascii="Times New Roman" w:hAnsi="Times New Roman" w:cs="Times New Roman"/>
          <w:sz w:val="22"/>
        </w:rPr>
        <w:t xml:space="preserve">Ind AS applicable to insurance companies require any change in treatment or disclosure including addition, amendment, substitution or deletion in the head or sub-head or any changes, </w:t>
      </w:r>
      <w:r w:rsidRPr="003533B1">
        <w:rPr>
          <w:rFonts w:ascii="Times New Roman" w:hAnsi="Times New Roman" w:cs="Times New Roman"/>
          <w:i/>
          <w:iCs/>
          <w:sz w:val="22"/>
        </w:rPr>
        <w:t>inter se</w:t>
      </w:r>
      <w:r w:rsidRPr="003533B1">
        <w:rPr>
          <w:rFonts w:ascii="Times New Roman" w:hAnsi="Times New Roman" w:cs="Times New Roman"/>
          <w:sz w:val="22"/>
        </w:rPr>
        <w:t>, in the financial statements or statements forming part thereof, the same shall be made and the requirements of this notification shall stand modified accordingly.</w:t>
      </w:r>
    </w:p>
    <w:p w14:paraId="026EBA0F" w14:textId="77777777" w:rsidR="00E10CFE" w:rsidRPr="003533B1" w:rsidRDefault="00E10CFE" w:rsidP="00E10CFE">
      <w:pPr>
        <w:pStyle w:val="Default"/>
        <w:rPr>
          <w:sz w:val="22"/>
          <w:szCs w:val="22"/>
        </w:rPr>
      </w:pPr>
    </w:p>
    <w:p w14:paraId="6CE477BC"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sz w:val="22"/>
        </w:rPr>
      </w:pPr>
      <w:r w:rsidRPr="003533B1">
        <w:rPr>
          <w:rFonts w:ascii="Times New Roman" w:hAnsi="Times New Roman" w:cs="Times New Roman"/>
          <w:sz w:val="22"/>
        </w:rPr>
        <w:t>The disclosure requirements specified in this Schedule are in addition to and not in substitution of the disclosure requirements specified in the Ind AS. Additional disclosures specified in the Ind</w:t>
      </w:r>
      <w:r>
        <w:rPr>
          <w:rFonts w:ascii="Times New Roman" w:hAnsi="Times New Roman" w:cs="Times New Roman"/>
          <w:sz w:val="22"/>
        </w:rPr>
        <w:t xml:space="preserve"> </w:t>
      </w:r>
      <w:r w:rsidRPr="003533B1">
        <w:rPr>
          <w:rFonts w:ascii="Times New Roman" w:hAnsi="Times New Roman" w:cs="Times New Roman"/>
          <w:sz w:val="22"/>
        </w:rPr>
        <w:t>AS</w:t>
      </w:r>
      <w:r>
        <w:rPr>
          <w:rFonts w:ascii="Times New Roman" w:hAnsi="Times New Roman" w:cs="Times New Roman"/>
          <w:sz w:val="22"/>
        </w:rPr>
        <w:t xml:space="preserve"> </w:t>
      </w:r>
      <w:r w:rsidRPr="003533B1">
        <w:rPr>
          <w:rFonts w:ascii="Times New Roman" w:hAnsi="Times New Roman" w:cs="Times New Roman"/>
          <w:sz w:val="22"/>
        </w:rPr>
        <w:t xml:space="preserve">shall be made in the notes to accounts or by way of additional statements, unless required to be disclosed on the face of the Financial Statements. </w:t>
      </w:r>
    </w:p>
    <w:p w14:paraId="13D26089" w14:textId="77777777" w:rsidR="00E10CFE" w:rsidRPr="003533B1" w:rsidRDefault="00E10CFE" w:rsidP="00E10CFE">
      <w:pPr>
        <w:pStyle w:val="ListParagraph"/>
        <w:rPr>
          <w:rFonts w:ascii="Times New Roman" w:hAnsi="Times New Roman" w:cs="Times New Roman"/>
          <w:sz w:val="22"/>
        </w:rPr>
      </w:pPr>
    </w:p>
    <w:p w14:paraId="08CE2E48"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sz w:val="22"/>
        </w:rPr>
      </w:pPr>
      <w:r w:rsidRPr="003533B1">
        <w:rPr>
          <w:rFonts w:ascii="Times New Roman" w:hAnsi="Times New Roman" w:cs="Times New Roman"/>
          <w:sz w:val="22"/>
        </w:rPr>
        <w:t>(i) In addition to the disclosures specified in this Schedule, notes to accounts shall provide where required (a) narrative descriptions or disaggregation’s of items recognized in the Financial Statements; and (b) information about items that do not qualify for recognition in Financial Statements.</w:t>
      </w:r>
    </w:p>
    <w:p w14:paraId="68D230B5" w14:textId="77777777" w:rsidR="00E10CFE" w:rsidRPr="003533B1" w:rsidRDefault="00E10CFE" w:rsidP="00E10CFE">
      <w:pPr>
        <w:pStyle w:val="ListParagraph"/>
        <w:rPr>
          <w:rFonts w:ascii="Times New Roman" w:hAnsi="Times New Roman" w:cs="Times New Roman"/>
          <w:sz w:val="22"/>
        </w:rPr>
      </w:pPr>
    </w:p>
    <w:p w14:paraId="62A38491" w14:textId="77777777" w:rsidR="00E10CFE" w:rsidRPr="003533B1" w:rsidRDefault="00E10CFE" w:rsidP="00E10CFE">
      <w:pPr>
        <w:spacing w:line="240" w:lineRule="auto"/>
        <w:ind w:left="432"/>
        <w:contextualSpacing/>
        <w:rPr>
          <w:rFonts w:ascii="Times New Roman" w:hAnsi="Times New Roman" w:cs="Times New Roman"/>
          <w:i/>
          <w:iCs/>
          <w:lang w:val="en-GB"/>
        </w:rPr>
      </w:pPr>
      <w:r w:rsidRPr="003533B1">
        <w:rPr>
          <w:rFonts w:ascii="Times New Roman" w:hAnsi="Times New Roman" w:cs="Times New Roman"/>
        </w:rPr>
        <w:t>(ii) Each item on the face of the Financial Statements shall be cross-referenced to any related information in the notes to accounts. In preparing the Financial Statements including the notes to accounts, a balance shall be maintained between providing excessive detail that may not assist users of financial statements and not providing important information as a result of too much aggregation, unless specific information is required to be disclosed separately by the Authority.</w:t>
      </w:r>
    </w:p>
    <w:p w14:paraId="36218F56" w14:textId="77777777" w:rsidR="00E10CFE" w:rsidRPr="003533B1" w:rsidRDefault="00E10CFE" w:rsidP="00A26011">
      <w:pPr>
        <w:pStyle w:val="ListParagraph"/>
        <w:numPr>
          <w:ilvl w:val="0"/>
          <w:numId w:val="84"/>
        </w:numPr>
        <w:autoSpaceDN w:val="0"/>
        <w:spacing w:after="0" w:line="240" w:lineRule="auto"/>
        <w:rPr>
          <w:rFonts w:ascii="Times New Roman" w:hAnsi="Times New Roman" w:cs="Times New Roman"/>
          <w:i/>
          <w:iCs/>
          <w:sz w:val="22"/>
          <w:lang w:val="en-GB"/>
        </w:rPr>
      </w:pPr>
      <w:r w:rsidRPr="003533B1">
        <w:rPr>
          <w:rFonts w:ascii="Times New Roman" w:hAnsi="Times New Roman" w:cs="Times New Roman"/>
          <w:sz w:val="22"/>
        </w:rPr>
        <w:t xml:space="preserve">Financial Statements shall disclose all 'material' items, i.e. the items if they could, individually or collectively, influence the economic decisions that users make on the basis of the financial statements. Materiality depends on the size or nature of the item or a combination of both, to be judged in the particular circumstances. </w:t>
      </w:r>
      <w:r>
        <w:rPr>
          <w:rFonts w:ascii="Times New Roman" w:hAnsi="Times New Roman" w:cs="Times New Roman"/>
          <w:sz w:val="22"/>
        </w:rPr>
        <w:t xml:space="preserve"> An entity need not provide a specific disclosure required by an Ind AS if the information is not material except when required by law.</w:t>
      </w:r>
    </w:p>
    <w:p w14:paraId="408495DB" w14:textId="77777777" w:rsidR="00E10CFE" w:rsidRPr="003533B1" w:rsidRDefault="00E10CFE" w:rsidP="00E10CFE">
      <w:pPr>
        <w:pStyle w:val="ListParagraph"/>
        <w:ind w:left="432"/>
        <w:rPr>
          <w:rFonts w:ascii="Times New Roman" w:hAnsi="Times New Roman" w:cs="Times New Roman"/>
          <w:i/>
          <w:iCs/>
          <w:sz w:val="22"/>
          <w:lang w:val="en-GB"/>
        </w:rPr>
      </w:pPr>
    </w:p>
    <w:p w14:paraId="3975D491" w14:textId="77777777" w:rsidR="00E10CFE" w:rsidRPr="003533B1" w:rsidRDefault="00E10CFE" w:rsidP="00A26011">
      <w:pPr>
        <w:pStyle w:val="ListParagraph"/>
        <w:numPr>
          <w:ilvl w:val="0"/>
          <w:numId w:val="84"/>
        </w:numPr>
        <w:tabs>
          <w:tab w:val="clear" w:pos="432"/>
        </w:tabs>
        <w:autoSpaceDN w:val="0"/>
        <w:spacing w:after="0" w:line="240" w:lineRule="auto"/>
        <w:rPr>
          <w:rFonts w:ascii="Times New Roman" w:hAnsi="Times New Roman" w:cs="Times New Roman"/>
          <w:sz w:val="22"/>
        </w:rPr>
      </w:pPr>
      <w:r w:rsidRPr="003533B1">
        <w:rPr>
          <w:rFonts w:ascii="Times New Roman" w:hAnsi="Times New Roman" w:cs="Times New Roman"/>
          <w:sz w:val="22"/>
        </w:rPr>
        <w:t>The figures in the financial statements may be rounded off to the nearest lakhs.</w:t>
      </w:r>
    </w:p>
    <w:p w14:paraId="786888A0" w14:textId="77777777" w:rsidR="00E10CFE" w:rsidRDefault="00E10CFE" w:rsidP="00E10CFE">
      <w:pPr>
        <w:pStyle w:val="Heading3"/>
        <w:spacing w:line="240" w:lineRule="auto"/>
        <w:rPr>
          <w:rFonts w:ascii="Times New Roman" w:hAnsi="Times New Roman" w:cs="Times New Roman"/>
          <w:sz w:val="22"/>
          <w:lang w:val="en-GB"/>
        </w:rPr>
      </w:pPr>
    </w:p>
    <w:p w14:paraId="5D4E6D0A" w14:textId="77777777" w:rsidR="00E10CFE" w:rsidRDefault="00E10CFE" w:rsidP="00E10CFE">
      <w:pPr>
        <w:rPr>
          <w:lang w:val="en-GB"/>
        </w:rPr>
      </w:pPr>
    </w:p>
    <w:p w14:paraId="24BA0FD9" w14:textId="72F69FE3" w:rsidR="0089473D" w:rsidRDefault="0089473D">
      <w:pPr>
        <w:spacing w:after="160" w:line="259" w:lineRule="auto"/>
        <w:ind w:left="0" w:firstLine="0"/>
        <w:jc w:val="left"/>
        <w:rPr>
          <w:lang w:val="en-GB"/>
        </w:rPr>
      </w:pPr>
      <w:r>
        <w:rPr>
          <w:lang w:val="en-GB"/>
        </w:rPr>
        <w:br w:type="page"/>
      </w:r>
    </w:p>
    <w:p w14:paraId="10FEAAF0" w14:textId="77777777" w:rsidR="00E10CFE" w:rsidRPr="00715596" w:rsidRDefault="00E10CFE" w:rsidP="00E10CFE">
      <w:pPr>
        <w:rPr>
          <w:lang w:val="en-GB"/>
        </w:rPr>
      </w:pPr>
    </w:p>
    <w:p w14:paraId="14F06805" w14:textId="77777777" w:rsidR="00E10CFE" w:rsidRPr="003533B1" w:rsidRDefault="00E10CFE" w:rsidP="0089473D">
      <w:pPr>
        <w:pStyle w:val="Heading3"/>
        <w:spacing w:line="240" w:lineRule="auto"/>
        <w:jc w:val="center"/>
        <w:rPr>
          <w:rFonts w:ascii="Times New Roman" w:hAnsi="Times New Roman" w:cs="Times New Roman"/>
          <w:sz w:val="22"/>
          <w:lang w:val="en-GB"/>
        </w:rPr>
      </w:pPr>
      <w:r w:rsidRPr="003533B1">
        <w:rPr>
          <w:rFonts w:ascii="Times New Roman" w:hAnsi="Times New Roman" w:cs="Times New Roman"/>
          <w:sz w:val="22"/>
          <w:lang w:val="en-GB"/>
        </w:rPr>
        <w:t>PART I</w:t>
      </w:r>
      <w:r>
        <w:rPr>
          <w:rFonts w:ascii="Times New Roman" w:hAnsi="Times New Roman" w:cs="Times New Roman"/>
          <w:sz w:val="22"/>
          <w:lang w:val="en-GB"/>
        </w:rPr>
        <w:t>I</w:t>
      </w:r>
    </w:p>
    <w:p w14:paraId="65D34F72" w14:textId="77777777" w:rsidR="00E10CFE" w:rsidRPr="003533B1" w:rsidRDefault="00E10CFE" w:rsidP="00E10CFE">
      <w:pPr>
        <w:pStyle w:val="BodyTextIndent"/>
        <w:tabs>
          <w:tab w:val="left" w:pos="720"/>
        </w:tabs>
        <w:ind w:left="0"/>
        <w:jc w:val="center"/>
        <w:rPr>
          <w:rFonts w:ascii="Times New Roman" w:hAnsi="Times New Roman" w:cs="Times New Roman"/>
          <w:b/>
          <w:bCs/>
          <w:sz w:val="22"/>
          <w:szCs w:val="22"/>
          <w:lang w:val="en-GB"/>
        </w:rPr>
      </w:pPr>
    </w:p>
    <w:p w14:paraId="769BBB20" w14:textId="77777777" w:rsidR="00E10CFE" w:rsidRPr="003533B1" w:rsidRDefault="00E10CFE" w:rsidP="00E10CFE">
      <w:pPr>
        <w:pStyle w:val="BodyTextIndent"/>
        <w:tabs>
          <w:tab w:val="left" w:pos="720"/>
        </w:tabs>
        <w:ind w:left="0"/>
        <w:jc w:val="center"/>
        <w:rPr>
          <w:rFonts w:ascii="Times New Roman" w:hAnsi="Times New Roman" w:cs="Times New Roman"/>
          <w:b/>
          <w:bCs/>
          <w:strike/>
          <w:sz w:val="22"/>
          <w:szCs w:val="22"/>
          <w:lang w:val="en-GB"/>
        </w:rPr>
      </w:pPr>
      <w:r w:rsidRPr="003533B1">
        <w:rPr>
          <w:rFonts w:ascii="Times New Roman" w:hAnsi="Times New Roman" w:cs="Times New Roman"/>
          <w:b/>
          <w:bCs/>
          <w:sz w:val="22"/>
          <w:szCs w:val="22"/>
          <w:lang w:val="en-GB"/>
        </w:rPr>
        <w:t>Accounting principles for preparation of financial statements</w:t>
      </w:r>
    </w:p>
    <w:p w14:paraId="4F66BE59" w14:textId="77777777" w:rsidR="00E10CFE" w:rsidRPr="003533B1" w:rsidRDefault="00E10CFE" w:rsidP="00E10CFE">
      <w:pPr>
        <w:ind w:left="360"/>
        <w:rPr>
          <w:rFonts w:ascii="Times New Roman" w:hAnsi="Times New Roman" w:cs="Times New Roman"/>
          <w:b/>
        </w:rPr>
      </w:pPr>
    </w:p>
    <w:p w14:paraId="33A142C3" w14:textId="77777777" w:rsidR="00E10CFE" w:rsidRPr="003533B1" w:rsidRDefault="00E10CFE" w:rsidP="00A26011">
      <w:pPr>
        <w:numPr>
          <w:ilvl w:val="0"/>
          <w:numId w:val="82"/>
        </w:numPr>
        <w:autoSpaceDE w:val="0"/>
        <w:autoSpaceDN w:val="0"/>
        <w:spacing w:after="0" w:line="240" w:lineRule="auto"/>
        <w:ind w:left="284" w:hanging="284"/>
        <w:jc w:val="left"/>
        <w:rPr>
          <w:rFonts w:ascii="Times New Roman" w:hAnsi="Times New Roman" w:cs="Times New Roman"/>
          <w:b/>
          <w:bCs/>
        </w:rPr>
      </w:pPr>
      <w:r w:rsidRPr="003533B1">
        <w:rPr>
          <w:rFonts w:ascii="Times New Roman" w:hAnsi="Times New Roman" w:cs="Times New Roman"/>
          <w:b/>
        </w:rPr>
        <w:t xml:space="preserve">Complete set of Financial Statements for the purpose of these </w:t>
      </w:r>
      <w:r>
        <w:rPr>
          <w:rFonts w:ascii="Times New Roman" w:hAnsi="Times New Roman" w:cs="Times New Roman"/>
          <w:b/>
        </w:rPr>
        <w:t>R</w:t>
      </w:r>
      <w:r w:rsidRPr="003533B1">
        <w:rPr>
          <w:rFonts w:ascii="Times New Roman" w:hAnsi="Times New Roman" w:cs="Times New Roman"/>
          <w:b/>
        </w:rPr>
        <w:t xml:space="preserve">egulations </w:t>
      </w:r>
      <w:r w:rsidRPr="003533B1">
        <w:rPr>
          <w:rFonts w:ascii="Times New Roman" w:hAnsi="Times New Roman" w:cs="Times New Roman"/>
          <w:b/>
          <w:bCs/>
        </w:rPr>
        <w:t>comprises:</w:t>
      </w:r>
    </w:p>
    <w:p w14:paraId="4C8AF1EE" w14:textId="77777777" w:rsidR="00E10CFE" w:rsidRPr="006E59F6"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Balance Sheet </w:t>
      </w:r>
      <w:r>
        <w:rPr>
          <w:rFonts w:ascii="Times New Roman" w:hAnsi="Times New Roman" w:cs="Times New Roman"/>
          <w:bCs/>
          <w:lang w:val="en-GB"/>
        </w:rPr>
        <w:t>(</w:t>
      </w:r>
      <w:r w:rsidRPr="003533B1">
        <w:rPr>
          <w:rFonts w:ascii="Times New Roman" w:hAnsi="Times New Roman" w:cs="Times New Roman"/>
          <w:bCs/>
          <w:lang w:val="en-GB"/>
        </w:rPr>
        <w:t>including Statement of Changes in Equity</w:t>
      </w:r>
      <w:r>
        <w:rPr>
          <w:rFonts w:ascii="Times New Roman" w:hAnsi="Times New Roman" w:cs="Times New Roman"/>
          <w:bCs/>
          <w:lang w:val="en-GB"/>
        </w:rPr>
        <w:t>)</w:t>
      </w:r>
      <w:r w:rsidRPr="003533B1">
        <w:rPr>
          <w:rFonts w:ascii="Times New Roman" w:hAnsi="Times New Roman" w:cs="Times New Roman"/>
          <w:bCs/>
          <w:lang w:val="en-GB"/>
        </w:rPr>
        <w:t xml:space="preserve"> in accordance with Ind AS1, </w:t>
      </w:r>
      <w:r w:rsidRPr="003533B1">
        <w:rPr>
          <w:rFonts w:ascii="Times New Roman" w:hAnsi="Times New Roman" w:cs="Times New Roman"/>
          <w:bCs/>
          <w:i/>
          <w:lang w:val="en-GB"/>
        </w:rPr>
        <w:t>Presentation of Financial Statements</w:t>
      </w:r>
      <w:r w:rsidRPr="003533B1">
        <w:rPr>
          <w:rFonts w:ascii="Times New Roman" w:hAnsi="Times New Roman" w:cs="Times New Roman"/>
          <w:bCs/>
          <w:lang w:val="en-GB"/>
        </w:rPr>
        <w:t>.</w:t>
      </w:r>
    </w:p>
    <w:p w14:paraId="09700F0E" w14:textId="77777777" w:rsidR="00E10CFE" w:rsidRPr="003533B1" w:rsidRDefault="00E10CFE" w:rsidP="00E10CFE">
      <w:pPr>
        <w:autoSpaceDE w:val="0"/>
        <w:autoSpaceDN w:val="0"/>
        <w:adjustRightInd w:val="0"/>
        <w:spacing w:after="64" w:line="240" w:lineRule="auto"/>
        <w:ind w:left="644"/>
        <w:rPr>
          <w:rFonts w:ascii="Times New Roman" w:hAnsi="Times New Roman" w:cs="Times New Roman"/>
        </w:rPr>
      </w:pPr>
    </w:p>
    <w:p w14:paraId="2AFE4C87" w14:textId="77777777" w:rsidR="00E10CFE" w:rsidRPr="006E59F6"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Statement of Profit and Loss for the period, in accordance with Ind AS1, </w:t>
      </w:r>
      <w:r w:rsidRPr="003533B1">
        <w:rPr>
          <w:rFonts w:ascii="Times New Roman" w:hAnsi="Times New Roman" w:cs="Times New Roman"/>
          <w:bCs/>
          <w:i/>
          <w:lang w:val="en-GB"/>
        </w:rPr>
        <w:t>Presentation of Financial Statements</w:t>
      </w:r>
      <w:r w:rsidRPr="003533B1">
        <w:rPr>
          <w:rFonts w:ascii="Times New Roman" w:hAnsi="Times New Roman" w:cs="Times New Roman"/>
          <w:bCs/>
          <w:lang w:val="en-GB"/>
        </w:rPr>
        <w:t xml:space="preserve">. </w:t>
      </w:r>
    </w:p>
    <w:p w14:paraId="78CA929C" w14:textId="77777777" w:rsidR="00E10CFE" w:rsidRDefault="00E10CFE" w:rsidP="00E10CFE">
      <w:pPr>
        <w:pStyle w:val="ListParagraph"/>
        <w:rPr>
          <w:rFonts w:ascii="Times New Roman" w:hAnsi="Times New Roman" w:cs="Times New Roman"/>
        </w:rPr>
      </w:pPr>
    </w:p>
    <w:p w14:paraId="0E675406" w14:textId="77777777" w:rsidR="00E10CFE" w:rsidRPr="009F7D00"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Revenue Account (Policyholders’ Account) and Profit and Loss Account (Shareholders’ Account), as required by the Insurance Act, 1938.</w:t>
      </w:r>
    </w:p>
    <w:p w14:paraId="2D0F2CA4" w14:textId="77777777" w:rsidR="00E10CFE" w:rsidRDefault="00E10CFE" w:rsidP="00E10CFE">
      <w:pPr>
        <w:autoSpaceDE w:val="0"/>
        <w:autoSpaceDN w:val="0"/>
        <w:adjustRightInd w:val="0"/>
        <w:spacing w:after="64" w:line="240" w:lineRule="auto"/>
        <w:ind w:left="644"/>
        <w:rPr>
          <w:rFonts w:ascii="Times New Roman" w:hAnsi="Times New Roman" w:cs="Times New Roman"/>
          <w:bCs/>
          <w:lang w:val="en-GB"/>
        </w:rPr>
      </w:pPr>
    </w:p>
    <w:p w14:paraId="3A306DD7" w14:textId="77777777" w:rsidR="00E10CFE" w:rsidRPr="003533B1" w:rsidRDefault="00E10CFE" w:rsidP="00E10CFE">
      <w:pPr>
        <w:autoSpaceDE w:val="0"/>
        <w:autoSpaceDN w:val="0"/>
        <w:adjustRightInd w:val="0"/>
        <w:spacing w:after="64" w:line="240" w:lineRule="auto"/>
        <w:ind w:left="644"/>
        <w:rPr>
          <w:rFonts w:ascii="Times New Roman" w:hAnsi="Times New Roman" w:cs="Times New Roman"/>
        </w:rPr>
      </w:pPr>
      <w:r>
        <w:rPr>
          <w:rFonts w:ascii="Times New Roman" w:hAnsi="Times New Roman" w:cs="Times New Roman"/>
          <w:bCs/>
          <w:lang w:val="en-GB"/>
        </w:rPr>
        <w:t xml:space="preserve">Provided that an insurer shall prepare </w:t>
      </w:r>
      <w:r w:rsidRPr="003533B1">
        <w:rPr>
          <w:rFonts w:ascii="Times New Roman" w:hAnsi="Times New Roman" w:cs="Times New Roman"/>
          <w:bCs/>
          <w:lang w:val="en-GB"/>
        </w:rPr>
        <w:t xml:space="preserve">Revenue Account </w:t>
      </w:r>
      <w:r>
        <w:rPr>
          <w:rFonts w:ascii="Times New Roman" w:hAnsi="Times New Roman" w:cs="Times New Roman"/>
          <w:bCs/>
          <w:lang w:val="en-GB"/>
        </w:rPr>
        <w:t xml:space="preserve">and Balance Sheet for the undermentioned businesses separately and to that extent the application of Ind AS 108, </w:t>
      </w:r>
      <w:r w:rsidRPr="006E59F6">
        <w:rPr>
          <w:rFonts w:ascii="Times New Roman" w:hAnsi="Times New Roman" w:cs="Times New Roman"/>
          <w:bCs/>
          <w:i/>
          <w:lang w:val="en-GB"/>
        </w:rPr>
        <w:t>Operating Segments</w:t>
      </w:r>
      <w:r>
        <w:rPr>
          <w:rFonts w:ascii="Times New Roman" w:hAnsi="Times New Roman" w:cs="Times New Roman"/>
          <w:bCs/>
          <w:i/>
          <w:lang w:val="en-GB"/>
        </w:rPr>
        <w:t>,</w:t>
      </w:r>
      <w:r>
        <w:rPr>
          <w:rFonts w:ascii="Times New Roman" w:hAnsi="Times New Roman" w:cs="Times New Roman"/>
          <w:bCs/>
          <w:lang w:val="en-GB"/>
        </w:rPr>
        <w:t xml:space="preserve"> stand modified:</w:t>
      </w:r>
    </w:p>
    <w:p w14:paraId="6EF297E9" w14:textId="377DAD13" w:rsidR="00E10CFE" w:rsidRPr="003533B1" w:rsidRDefault="00E10CFE" w:rsidP="00E10CFE">
      <w:pPr>
        <w:autoSpaceDE w:val="0"/>
        <w:autoSpaceDN w:val="0"/>
        <w:adjustRightInd w:val="0"/>
        <w:spacing w:after="64" w:line="240" w:lineRule="auto"/>
        <w:ind w:left="720"/>
        <w:rPr>
          <w:rFonts w:ascii="Times New Roman" w:hAnsi="Times New Roman" w:cs="Times New Roman"/>
        </w:rPr>
      </w:pPr>
      <w:r w:rsidRPr="003533B1">
        <w:rPr>
          <w:rFonts w:ascii="Times New Roman" w:hAnsi="Times New Roman" w:cs="Times New Roman"/>
          <w:bCs/>
          <w:lang w:val="en-GB"/>
        </w:rPr>
        <w:tab/>
      </w:r>
      <w:r>
        <w:rPr>
          <w:rFonts w:ascii="Times New Roman" w:hAnsi="Times New Roman" w:cs="Times New Roman"/>
          <w:bCs/>
          <w:lang w:val="en-GB"/>
        </w:rPr>
        <w:t>1</w:t>
      </w:r>
      <w:r w:rsidRPr="003533B1">
        <w:rPr>
          <w:rFonts w:ascii="Times New Roman" w:hAnsi="Times New Roman" w:cs="Times New Roman"/>
          <w:bCs/>
          <w:lang w:val="en-GB"/>
        </w:rPr>
        <w:t xml:space="preserve">) </w:t>
      </w:r>
      <w:r w:rsidR="0089473D">
        <w:rPr>
          <w:rFonts w:ascii="Times New Roman" w:hAnsi="Times New Roman" w:cs="Times New Roman"/>
          <w:bCs/>
          <w:lang w:val="en-GB"/>
        </w:rPr>
        <w:t xml:space="preserve">    </w:t>
      </w:r>
      <w:r w:rsidRPr="003533B1">
        <w:rPr>
          <w:rFonts w:ascii="Times New Roman" w:hAnsi="Times New Roman" w:cs="Times New Roman"/>
          <w:bCs/>
          <w:lang w:val="en-GB"/>
        </w:rPr>
        <w:t>Participating and Non-Participating Policies</w:t>
      </w:r>
    </w:p>
    <w:p w14:paraId="6BBAB86F" w14:textId="77777777" w:rsidR="00E10CFE" w:rsidRDefault="00E10CFE" w:rsidP="0089473D">
      <w:pPr>
        <w:autoSpaceDE w:val="0"/>
        <w:autoSpaceDN w:val="0"/>
        <w:adjustRightInd w:val="0"/>
        <w:spacing w:after="64" w:line="240" w:lineRule="auto"/>
        <w:ind w:left="1701" w:hanging="981"/>
        <w:rPr>
          <w:rFonts w:ascii="Times New Roman" w:hAnsi="Times New Roman" w:cs="Times New Roman"/>
          <w:bCs/>
          <w:lang w:val="en-GB"/>
        </w:rPr>
      </w:pPr>
      <w:r>
        <w:rPr>
          <w:rFonts w:ascii="Times New Roman" w:hAnsi="Times New Roman" w:cs="Times New Roman"/>
          <w:bCs/>
          <w:lang w:val="en-GB"/>
        </w:rPr>
        <w:t>2</w:t>
      </w:r>
      <w:r w:rsidRPr="003533B1">
        <w:rPr>
          <w:rFonts w:ascii="Times New Roman" w:hAnsi="Times New Roman" w:cs="Times New Roman"/>
          <w:bCs/>
          <w:lang w:val="en-GB"/>
        </w:rPr>
        <w:t>) (i) Linked business separately for Life, Annuity, Pension, Health and Variable</w:t>
      </w:r>
    </w:p>
    <w:p w14:paraId="75425EA6" w14:textId="3231703D" w:rsidR="00E10CFE" w:rsidRPr="003533B1" w:rsidRDefault="00E10CFE" w:rsidP="0089473D">
      <w:pPr>
        <w:autoSpaceDE w:val="0"/>
        <w:autoSpaceDN w:val="0"/>
        <w:adjustRightInd w:val="0"/>
        <w:spacing w:after="64" w:line="240" w:lineRule="auto"/>
        <w:ind w:left="1350" w:hanging="90"/>
        <w:rPr>
          <w:rFonts w:ascii="Times New Roman" w:hAnsi="Times New Roman" w:cs="Times New Roman"/>
          <w:bCs/>
          <w:lang w:val="en-GB"/>
        </w:rPr>
      </w:pPr>
      <w:r w:rsidRPr="003533B1">
        <w:rPr>
          <w:rFonts w:ascii="Times New Roman" w:hAnsi="Times New Roman" w:cs="Times New Roman"/>
          <w:bCs/>
          <w:lang w:val="en-GB"/>
        </w:rPr>
        <w:t xml:space="preserve">Insurance               </w:t>
      </w:r>
    </w:p>
    <w:p w14:paraId="0E360EE7"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bCs/>
          <w:lang w:val="en-GB"/>
        </w:rPr>
      </w:pPr>
      <w:r w:rsidRPr="003533B1">
        <w:rPr>
          <w:rFonts w:ascii="Times New Roman" w:hAnsi="Times New Roman" w:cs="Times New Roman"/>
          <w:bCs/>
          <w:lang w:val="en-GB"/>
        </w:rPr>
        <w:tab/>
      </w:r>
      <w:r>
        <w:rPr>
          <w:rFonts w:ascii="Times New Roman" w:hAnsi="Times New Roman" w:cs="Times New Roman"/>
          <w:bCs/>
          <w:lang w:val="en-GB"/>
        </w:rPr>
        <w:t xml:space="preserve">    </w:t>
      </w:r>
      <w:r w:rsidRPr="003533B1">
        <w:rPr>
          <w:rFonts w:ascii="Times New Roman" w:hAnsi="Times New Roman" w:cs="Times New Roman"/>
          <w:bCs/>
          <w:lang w:val="en-GB"/>
        </w:rPr>
        <w:t xml:space="preserve">(ii) Non-Linked business separately for Life, Annuity, Pension, Health and </w:t>
      </w:r>
    </w:p>
    <w:p w14:paraId="4AE66C7D"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bCs/>
          <w:lang w:val="en-GB"/>
        </w:rPr>
      </w:pPr>
      <w:r w:rsidRPr="003533B1">
        <w:rPr>
          <w:rFonts w:ascii="Times New Roman" w:hAnsi="Times New Roman" w:cs="Times New Roman"/>
          <w:bCs/>
          <w:lang w:val="en-GB"/>
        </w:rPr>
        <w:tab/>
        <w:t xml:space="preserve">     </w:t>
      </w:r>
      <w:r>
        <w:rPr>
          <w:rFonts w:ascii="Times New Roman" w:hAnsi="Times New Roman" w:cs="Times New Roman"/>
          <w:bCs/>
          <w:lang w:val="en-GB"/>
        </w:rPr>
        <w:t xml:space="preserve">    </w:t>
      </w:r>
      <w:r w:rsidRPr="003533B1">
        <w:rPr>
          <w:rFonts w:ascii="Times New Roman" w:hAnsi="Times New Roman" w:cs="Times New Roman"/>
          <w:bCs/>
          <w:lang w:val="en-GB"/>
        </w:rPr>
        <w:t>Variable Insurance</w:t>
      </w:r>
    </w:p>
    <w:p w14:paraId="04DCD693"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rPr>
      </w:pPr>
      <w:r w:rsidRPr="003533B1">
        <w:rPr>
          <w:rFonts w:ascii="Times New Roman" w:hAnsi="Times New Roman" w:cs="Times New Roman"/>
          <w:bCs/>
          <w:lang w:val="en-GB"/>
        </w:rPr>
        <w:tab/>
      </w:r>
      <w:r>
        <w:rPr>
          <w:rFonts w:ascii="Times New Roman" w:hAnsi="Times New Roman" w:cs="Times New Roman"/>
          <w:bCs/>
          <w:lang w:val="en-GB"/>
        </w:rPr>
        <w:t>3</w:t>
      </w:r>
      <w:r w:rsidRPr="003533B1">
        <w:rPr>
          <w:rFonts w:ascii="Times New Roman" w:hAnsi="Times New Roman" w:cs="Times New Roman"/>
          <w:bCs/>
          <w:lang w:val="en-GB"/>
        </w:rPr>
        <w:t>) Business within India and Outside India</w:t>
      </w:r>
    </w:p>
    <w:p w14:paraId="27206CBE"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bCs/>
          <w:lang w:val="en-GB"/>
        </w:rPr>
      </w:pPr>
      <w:r w:rsidRPr="003533B1">
        <w:rPr>
          <w:rFonts w:ascii="Times New Roman" w:hAnsi="Times New Roman" w:cs="Times New Roman"/>
          <w:bCs/>
          <w:lang w:val="en-GB"/>
        </w:rPr>
        <w:tab/>
      </w:r>
    </w:p>
    <w:p w14:paraId="21F8765D" w14:textId="77777777" w:rsidR="00E10CFE" w:rsidRPr="003533B1"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Receipts and Payments Account [Cash Flow Statement as per direct method in accordance with Ind AS 7, </w:t>
      </w:r>
      <w:r w:rsidRPr="003533B1">
        <w:rPr>
          <w:rFonts w:ascii="Times New Roman" w:hAnsi="Times New Roman" w:cs="Times New Roman"/>
          <w:bCs/>
          <w:i/>
          <w:lang w:val="en-GB"/>
        </w:rPr>
        <w:t>Statement of Cash Flows]</w:t>
      </w:r>
      <w:r w:rsidRPr="003533B1">
        <w:rPr>
          <w:rFonts w:ascii="Times New Roman" w:hAnsi="Times New Roman" w:cs="Times New Roman"/>
          <w:bCs/>
          <w:lang w:val="en-GB"/>
        </w:rPr>
        <w:t>.</w:t>
      </w:r>
    </w:p>
    <w:p w14:paraId="53E1903F"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rPr>
      </w:pPr>
    </w:p>
    <w:p w14:paraId="0F679F26" w14:textId="77777777" w:rsidR="00E10CFE" w:rsidRPr="003533B1"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Notes including:</w:t>
      </w:r>
    </w:p>
    <w:p w14:paraId="15513B9D" w14:textId="77777777" w:rsidR="00E10CFE" w:rsidRPr="003533B1" w:rsidRDefault="00E10CFE" w:rsidP="00A26011">
      <w:pPr>
        <w:numPr>
          <w:ilvl w:val="1"/>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Summary of significant accounting policies.</w:t>
      </w:r>
    </w:p>
    <w:p w14:paraId="6868C276" w14:textId="77777777" w:rsidR="00E10CFE" w:rsidRPr="003533B1" w:rsidRDefault="00E10CFE" w:rsidP="00A26011">
      <w:pPr>
        <w:numPr>
          <w:ilvl w:val="1"/>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Other explanatory notes annexed to, or forming part of, any document referred to in Sub-clause (a) to Sub-clause (d) above. </w:t>
      </w:r>
    </w:p>
    <w:p w14:paraId="15F90D33" w14:textId="77777777" w:rsidR="00E10CFE" w:rsidRPr="003533B1" w:rsidRDefault="00E10CFE" w:rsidP="00A26011">
      <w:pPr>
        <w:numPr>
          <w:ilvl w:val="0"/>
          <w:numId w:val="83"/>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Comparative information in respect of the preceding period.</w:t>
      </w:r>
    </w:p>
    <w:p w14:paraId="0E7C1953" w14:textId="77777777" w:rsidR="00E10CFE" w:rsidRPr="003533B1" w:rsidRDefault="00E10CFE" w:rsidP="00E10CFE">
      <w:pPr>
        <w:pStyle w:val="T1"/>
        <w:widowControl/>
        <w:spacing w:before="0" w:line="240" w:lineRule="auto"/>
        <w:rPr>
          <w:rFonts w:ascii="Times New Roman" w:hAnsi="Times New Roman" w:cs="Times New Roman"/>
          <w:b/>
          <w:bCs/>
          <w:sz w:val="22"/>
          <w:szCs w:val="22"/>
          <w:lang w:val="en-GB"/>
        </w:rPr>
      </w:pPr>
    </w:p>
    <w:p w14:paraId="49E436AE" w14:textId="77777777" w:rsidR="00E10CFE" w:rsidRPr="003533B1" w:rsidRDefault="00E10CFE" w:rsidP="00A26011">
      <w:pPr>
        <w:pStyle w:val="ListParagraph"/>
        <w:numPr>
          <w:ilvl w:val="0"/>
          <w:numId w:val="85"/>
        </w:numPr>
        <w:spacing w:after="200" w:line="276" w:lineRule="auto"/>
        <w:rPr>
          <w:rFonts w:ascii="Times New Roman" w:hAnsi="Times New Roman" w:cs="Times New Roman"/>
          <w:sz w:val="22"/>
        </w:rPr>
      </w:pPr>
      <w:r w:rsidRPr="003533B1">
        <w:rPr>
          <w:rFonts w:ascii="Times New Roman" w:hAnsi="Times New Roman" w:cs="Times New Roman"/>
          <w:b/>
          <w:bCs/>
          <w:sz w:val="22"/>
        </w:rPr>
        <w:t>Premium</w:t>
      </w:r>
      <w:r w:rsidRPr="003533B1">
        <w:rPr>
          <w:rFonts w:ascii="Times New Roman" w:hAnsi="Times New Roman" w:cs="Times New Roman"/>
          <w:sz w:val="22"/>
        </w:rPr>
        <w:t>:</w:t>
      </w:r>
    </w:p>
    <w:p w14:paraId="53128D86" w14:textId="77777777" w:rsidR="00E10CFE" w:rsidRPr="003533B1" w:rsidRDefault="00E10CFE" w:rsidP="00E10CFE">
      <w:pPr>
        <w:pStyle w:val="ListParagraph"/>
        <w:rPr>
          <w:rFonts w:ascii="Times New Roman" w:hAnsi="Times New Roman" w:cs="Times New Roman"/>
          <w:sz w:val="22"/>
        </w:rPr>
      </w:pPr>
    </w:p>
    <w:p w14:paraId="09CC1F21"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Premium in respect of insurance contracts shall be recognized as income when due.  For linked business the due date for payment may be taken as the date when the associated units are created.</w:t>
      </w:r>
    </w:p>
    <w:p w14:paraId="76D2F978" w14:textId="77777777" w:rsidR="00E10CFE" w:rsidRPr="003533B1" w:rsidRDefault="00E10CFE" w:rsidP="00E10CFE">
      <w:pPr>
        <w:pStyle w:val="ListParagraph"/>
        <w:rPr>
          <w:rFonts w:ascii="Times New Roman" w:hAnsi="Times New Roman" w:cs="Times New Roman"/>
          <w:i/>
          <w:iCs/>
          <w:sz w:val="22"/>
        </w:rPr>
      </w:pPr>
    </w:p>
    <w:p w14:paraId="16B9718C" w14:textId="77777777" w:rsidR="00E10CFE" w:rsidRPr="003533B1" w:rsidRDefault="00E10CFE" w:rsidP="00A26011">
      <w:pPr>
        <w:pStyle w:val="ListParagraph"/>
        <w:numPr>
          <w:ilvl w:val="0"/>
          <w:numId w:val="85"/>
        </w:numPr>
        <w:spacing w:after="200" w:line="276" w:lineRule="auto"/>
        <w:rPr>
          <w:rFonts w:ascii="Times New Roman" w:hAnsi="Times New Roman" w:cs="Times New Roman"/>
          <w:sz w:val="22"/>
        </w:rPr>
      </w:pPr>
      <w:r w:rsidRPr="003533B1">
        <w:rPr>
          <w:rFonts w:ascii="Times New Roman" w:hAnsi="Times New Roman" w:cs="Times New Roman"/>
          <w:b/>
          <w:bCs/>
          <w:sz w:val="22"/>
        </w:rPr>
        <w:t>Acquisition Costs</w:t>
      </w:r>
      <w:r w:rsidRPr="003533B1">
        <w:rPr>
          <w:rFonts w:ascii="Times New Roman" w:hAnsi="Times New Roman" w:cs="Times New Roman"/>
          <w:sz w:val="22"/>
        </w:rPr>
        <w:t>:</w:t>
      </w:r>
    </w:p>
    <w:p w14:paraId="6345D290" w14:textId="77777777" w:rsidR="00E10CFE" w:rsidRPr="003533B1" w:rsidRDefault="00E10CFE" w:rsidP="00E10CFE">
      <w:pPr>
        <w:pStyle w:val="ListParagraph"/>
        <w:rPr>
          <w:rFonts w:ascii="Times New Roman" w:hAnsi="Times New Roman" w:cs="Times New Roman"/>
          <w:sz w:val="22"/>
        </w:rPr>
      </w:pPr>
    </w:p>
    <w:p w14:paraId="08ABBBD4"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 xml:space="preserve">Acquisition costs are those costs that vary with and are primarily related to the acquisition of new and renewal insurance contracts. </w:t>
      </w:r>
      <w:r>
        <w:rPr>
          <w:rFonts w:ascii="Times New Roman" w:hAnsi="Times New Roman" w:cs="Times New Roman"/>
          <w:sz w:val="22"/>
        </w:rPr>
        <w:t>T</w:t>
      </w:r>
      <w:r w:rsidRPr="003533B1">
        <w:rPr>
          <w:rFonts w:ascii="Times New Roman" w:hAnsi="Times New Roman" w:cs="Times New Roman"/>
          <w:sz w:val="22"/>
        </w:rPr>
        <w:t>he most essential test is the obligatory relationship between costs and commencement of risk.</w:t>
      </w:r>
    </w:p>
    <w:p w14:paraId="3F515B81" w14:textId="77777777" w:rsidR="00E10CFE" w:rsidRPr="003533B1" w:rsidRDefault="00E10CFE" w:rsidP="00E10CFE">
      <w:pPr>
        <w:pStyle w:val="ListParagraph"/>
        <w:rPr>
          <w:rFonts w:ascii="Times New Roman" w:hAnsi="Times New Roman" w:cs="Times New Roman"/>
          <w:sz w:val="22"/>
        </w:rPr>
      </w:pPr>
    </w:p>
    <w:p w14:paraId="2F303324" w14:textId="77777777" w:rsidR="00E10CFE"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Acquisition costs, if any, shall be expensed in the period in which they are incurred.</w:t>
      </w:r>
    </w:p>
    <w:p w14:paraId="3E5A6AFD" w14:textId="77777777" w:rsidR="00E10CFE" w:rsidRPr="003533B1" w:rsidRDefault="00E10CFE" w:rsidP="00A26011">
      <w:pPr>
        <w:pStyle w:val="ListParagraph"/>
        <w:numPr>
          <w:ilvl w:val="0"/>
          <w:numId w:val="85"/>
        </w:numPr>
        <w:spacing w:after="200" w:line="276" w:lineRule="auto"/>
        <w:rPr>
          <w:rFonts w:ascii="Times New Roman" w:hAnsi="Times New Roman" w:cs="Times New Roman"/>
          <w:sz w:val="22"/>
        </w:rPr>
      </w:pPr>
      <w:r w:rsidRPr="003533B1">
        <w:rPr>
          <w:rFonts w:ascii="Times New Roman" w:hAnsi="Times New Roman" w:cs="Times New Roman"/>
          <w:b/>
          <w:bCs/>
          <w:sz w:val="22"/>
        </w:rPr>
        <w:lastRenderedPageBreak/>
        <w:t>Claims Cost</w:t>
      </w:r>
      <w:r w:rsidRPr="003533B1">
        <w:rPr>
          <w:rFonts w:ascii="Times New Roman" w:hAnsi="Times New Roman" w:cs="Times New Roman"/>
          <w:sz w:val="22"/>
        </w:rPr>
        <w:t>:</w:t>
      </w:r>
    </w:p>
    <w:p w14:paraId="2DC738CA" w14:textId="77777777" w:rsidR="00E10CFE" w:rsidRPr="003533B1" w:rsidRDefault="00E10CFE" w:rsidP="00E10CFE">
      <w:pPr>
        <w:pStyle w:val="ListParagraph"/>
        <w:rPr>
          <w:rFonts w:ascii="Times New Roman" w:hAnsi="Times New Roman" w:cs="Times New Roman"/>
          <w:b/>
          <w:bCs/>
          <w:sz w:val="22"/>
        </w:rPr>
      </w:pPr>
    </w:p>
    <w:p w14:paraId="2A73818A"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The cost of claims shall comprise the policy benefit amount and claims settlement costs, wherever applicable.</w:t>
      </w:r>
    </w:p>
    <w:p w14:paraId="2C3D6546" w14:textId="77777777" w:rsidR="00E10CFE" w:rsidRPr="003533B1" w:rsidRDefault="00E10CFE" w:rsidP="00E10CFE">
      <w:pPr>
        <w:pStyle w:val="ListParagraph"/>
        <w:rPr>
          <w:rFonts w:ascii="Times New Roman" w:hAnsi="Times New Roman" w:cs="Times New Roman"/>
          <w:sz w:val="22"/>
        </w:rPr>
      </w:pPr>
    </w:p>
    <w:p w14:paraId="4A62F59C" w14:textId="77777777" w:rsidR="00E10CFE" w:rsidRPr="003533B1" w:rsidRDefault="00E10CFE" w:rsidP="00A26011">
      <w:pPr>
        <w:pStyle w:val="ListParagraph"/>
        <w:numPr>
          <w:ilvl w:val="0"/>
          <w:numId w:val="85"/>
        </w:numPr>
        <w:spacing w:after="200" w:line="276" w:lineRule="auto"/>
        <w:rPr>
          <w:rFonts w:ascii="Times New Roman" w:hAnsi="Times New Roman" w:cs="Times New Roman"/>
          <w:sz w:val="22"/>
        </w:rPr>
      </w:pPr>
      <w:r w:rsidRPr="003533B1">
        <w:rPr>
          <w:rFonts w:ascii="Times New Roman" w:hAnsi="Times New Roman" w:cs="Times New Roman"/>
          <w:b/>
          <w:bCs/>
          <w:sz w:val="22"/>
        </w:rPr>
        <w:t>Actuarial Valuation</w:t>
      </w:r>
      <w:r w:rsidRPr="003533B1">
        <w:rPr>
          <w:rFonts w:ascii="Times New Roman" w:hAnsi="Times New Roman" w:cs="Times New Roman"/>
          <w:sz w:val="22"/>
        </w:rPr>
        <w:t>:</w:t>
      </w:r>
    </w:p>
    <w:p w14:paraId="517550F1" w14:textId="77777777" w:rsidR="00E10CFE" w:rsidRPr="003533B1" w:rsidRDefault="00E10CFE" w:rsidP="00E10CFE">
      <w:pPr>
        <w:pStyle w:val="ListParagraph"/>
        <w:rPr>
          <w:rFonts w:ascii="Times New Roman" w:hAnsi="Times New Roman" w:cs="Times New Roman"/>
          <w:b/>
          <w:bCs/>
          <w:sz w:val="22"/>
        </w:rPr>
      </w:pPr>
    </w:p>
    <w:p w14:paraId="1CAEFD47"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The estimation of liability in respect of insurance contracts for life policies shall be determined by the appointed actuary of the insurer.</w:t>
      </w:r>
    </w:p>
    <w:p w14:paraId="00374A77" w14:textId="77777777" w:rsidR="00E10CFE" w:rsidRPr="003533B1" w:rsidRDefault="00E10CFE" w:rsidP="00E10CFE">
      <w:pPr>
        <w:pStyle w:val="ListParagraph"/>
        <w:rPr>
          <w:rFonts w:ascii="Times New Roman" w:hAnsi="Times New Roman" w:cs="Times New Roman"/>
          <w:sz w:val="22"/>
        </w:rPr>
      </w:pPr>
    </w:p>
    <w:p w14:paraId="64305726"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The liability shall be so calculated that together with future premiums and investment income, the insurer can meet all future claims (including bonus entitlements to policyholders) and expenses.</w:t>
      </w:r>
    </w:p>
    <w:p w14:paraId="2D8C352F" w14:textId="77777777" w:rsidR="00E10CFE" w:rsidRPr="003533B1" w:rsidRDefault="00E10CFE" w:rsidP="00E10CFE">
      <w:pPr>
        <w:pStyle w:val="ListParagraph"/>
        <w:rPr>
          <w:rFonts w:ascii="Times New Roman" w:hAnsi="Times New Roman" w:cs="Times New Roman"/>
          <w:sz w:val="22"/>
        </w:rPr>
      </w:pPr>
    </w:p>
    <w:p w14:paraId="76E10EE8" w14:textId="77777777" w:rsidR="00E10CFE" w:rsidRDefault="00E10CFE" w:rsidP="00E10CFE">
      <w:pPr>
        <w:ind w:left="360"/>
        <w:contextualSpacing/>
        <w:rPr>
          <w:rFonts w:ascii="Times New Roman" w:hAnsi="Times New Roman" w:cs="Times New Roman"/>
        </w:rPr>
      </w:pPr>
      <w:r w:rsidRPr="0089473D">
        <w:rPr>
          <w:rFonts w:ascii="Times New Roman" w:hAnsi="Times New Roman" w:cs="Times New Roman"/>
          <w:b/>
        </w:rPr>
        <w:t xml:space="preserve">6.  Real Estate-Investment Property- </w:t>
      </w:r>
      <w:r>
        <w:rPr>
          <w:rFonts w:ascii="Times New Roman" w:hAnsi="Times New Roman" w:cs="Times New Roman"/>
        </w:rPr>
        <w:t>The investment property shall be measured at historical cost, subject to revaluation at fair value, at least once in every three years.  The change in the carrying amount of the investment property shall be recognised in Fair Value Changes on Investment Property on account of policyholders as a liability and those on account of shareholders in the Statement of Changes in Equity forming part of Balance Sheet.</w:t>
      </w:r>
    </w:p>
    <w:p w14:paraId="3305DB62" w14:textId="77777777" w:rsidR="00E10CFE" w:rsidRDefault="00E10CFE" w:rsidP="00E10CFE">
      <w:pPr>
        <w:ind w:left="360"/>
        <w:contextualSpacing/>
        <w:rPr>
          <w:rFonts w:ascii="Times New Roman" w:hAnsi="Times New Roman" w:cs="Times New Roman"/>
        </w:rPr>
      </w:pPr>
    </w:p>
    <w:p w14:paraId="02BE173F" w14:textId="22E369D1" w:rsidR="00E10CFE" w:rsidRDefault="00E10CFE" w:rsidP="00E10CFE">
      <w:pPr>
        <w:ind w:left="360"/>
        <w:contextualSpacing/>
        <w:rPr>
          <w:rFonts w:ascii="Times New Roman" w:hAnsi="Times New Roman" w:cs="Times New Roman"/>
        </w:rPr>
      </w:pPr>
      <w:r>
        <w:rPr>
          <w:rFonts w:ascii="Times New Roman" w:hAnsi="Times New Roman" w:cs="Times New Roman"/>
        </w:rPr>
        <w:t xml:space="preserve">The ‘Profit on disposal of investment property’ or ‘Loss on disposal of investment property’, as the case may be, shall include accumulated changes in the carrying amount previously recognised in Fair Value Changes on Investment Property in respect of a particular property and recycled to the Statement of Profit and Loss and the relevant Revenue Account or Profit and Loss Account on </w:t>
      </w:r>
      <w:r w:rsidR="008F0FF3">
        <w:rPr>
          <w:rFonts w:ascii="Times New Roman" w:hAnsi="Times New Roman" w:cs="Times New Roman"/>
        </w:rPr>
        <w:t xml:space="preserve">disposal </w:t>
      </w:r>
      <w:r>
        <w:rPr>
          <w:rFonts w:ascii="Times New Roman" w:hAnsi="Times New Roman" w:cs="Times New Roman"/>
        </w:rPr>
        <w:t>of that property.</w:t>
      </w:r>
    </w:p>
    <w:p w14:paraId="518E7ACB" w14:textId="77777777" w:rsidR="00E10CFE" w:rsidRDefault="00E10CFE" w:rsidP="00E10CFE">
      <w:pPr>
        <w:ind w:left="360"/>
        <w:contextualSpacing/>
        <w:rPr>
          <w:rFonts w:ascii="Times New Roman" w:hAnsi="Times New Roman" w:cs="Times New Roman"/>
        </w:rPr>
      </w:pPr>
    </w:p>
    <w:p w14:paraId="62098C59" w14:textId="77777777" w:rsidR="00E10CFE" w:rsidRDefault="00E10CFE" w:rsidP="00E10CFE">
      <w:pPr>
        <w:ind w:left="360"/>
        <w:contextualSpacing/>
        <w:rPr>
          <w:rFonts w:ascii="Times New Roman" w:hAnsi="Times New Roman" w:cs="Times New Roman"/>
        </w:rPr>
      </w:pPr>
      <w:r>
        <w:rPr>
          <w:rFonts w:ascii="Times New Roman" w:hAnsi="Times New Roman" w:cs="Times New Roman"/>
        </w:rPr>
        <w:t>The bases for determination of fair value shall be disclosed in the notes to accounts.  The Authority may issue directions specifying the amount to be released from the Fair Value Changes in Investment Property of Policyholders for declaring bonus to the policyholders.  For removal of doubt, it is clarified that except for the amount that is released to policyholders as per the Authority’s direction, no other amount shall be distributed to shareholders out of Fair Value Changes in Investment Property of Shareholders.</w:t>
      </w:r>
    </w:p>
    <w:p w14:paraId="235A1191" w14:textId="77777777" w:rsidR="00E10CFE" w:rsidRDefault="00E10CFE" w:rsidP="00E10CFE">
      <w:pPr>
        <w:ind w:left="360"/>
        <w:contextualSpacing/>
        <w:rPr>
          <w:rFonts w:ascii="Times New Roman" w:hAnsi="Times New Roman" w:cs="Times New Roman"/>
        </w:rPr>
      </w:pPr>
    </w:p>
    <w:p w14:paraId="5160BC58" w14:textId="6A13A837" w:rsidR="00E10CFE" w:rsidRDefault="00E10CFE" w:rsidP="00E10CFE">
      <w:pPr>
        <w:ind w:left="360"/>
        <w:contextualSpacing/>
        <w:rPr>
          <w:rFonts w:ascii="Times New Roman" w:hAnsi="Times New Roman" w:cs="Times New Roman"/>
        </w:rPr>
      </w:pPr>
      <w:r>
        <w:rPr>
          <w:rFonts w:ascii="Times New Roman" w:hAnsi="Times New Roman" w:cs="Times New Roman"/>
        </w:rPr>
        <w:t xml:space="preserve">The insurer shall assess at each balance sheet date whether any impairment of the investment property has occurred. Any impairment loss shall be treated as a decrease in the Fair Value Changes Account of that asset and if the impairment loss exceeds the corresponding Fair Value Changes Account, such excess shall be recognised in the Statement of Profit and Loss and the relevant Revenue/Profit and Loss Account on disposal of that property. </w:t>
      </w:r>
    </w:p>
    <w:p w14:paraId="07265F8D" w14:textId="77777777" w:rsidR="00E10CFE" w:rsidRPr="00BE0F1F" w:rsidRDefault="00E10CFE" w:rsidP="00E10CFE">
      <w:pPr>
        <w:ind w:left="360"/>
        <w:contextualSpacing/>
        <w:rPr>
          <w:rFonts w:ascii="Times New Roman" w:eastAsia="Times New Roman" w:hAnsi="Times New Roman" w:cs="Times New Roman"/>
        </w:rPr>
      </w:pPr>
      <w:r w:rsidRPr="00BE0F1F">
        <w:rPr>
          <w:rFonts w:ascii="Times New Roman" w:hAnsi="Times New Roman" w:cs="Times New Roman"/>
        </w:rPr>
        <w:br w:type="page"/>
      </w:r>
    </w:p>
    <w:p w14:paraId="662C670F" w14:textId="77777777" w:rsidR="00E10CFE" w:rsidRPr="003533B1" w:rsidRDefault="00E10CFE" w:rsidP="00E10CFE">
      <w:pPr>
        <w:pStyle w:val="ListParagraph"/>
        <w:ind w:left="432"/>
        <w:jc w:val="center"/>
        <w:rPr>
          <w:rFonts w:ascii="Times New Roman" w:hAnsi="Times New Roman" w:cs="Times New Roman"/>
          <w:b/>
          <w:bCs/>
          <w:sz w:val="22"/>
        </w:rPr>
      </w:pPr>
      <w:bookmarkStart w:id="3" w:name="SchAIII"/>
      <w:bookmarkEnd w:id="3"/>
      <w:r w:rsidRPr="003533B1">
        <w:rPr>
          <w:rFonts w:ascii="Times New Roman" w:hAnsi="Times New Roman" w:cs="Times New Roman"/>
          <w:b/>
          <w:bCs/>
          <w:sz w:val="22"/>
        </w:rPr>
        <w:lastRenderedPageBreak/>
        <w:t>Part III</w:t>
      </w:r>
      <w:bookmarkStart w:id="4" w:name="LifeBS"/>
      <w:bookmarkEnd w:id="4"/>
    </w:p>
    <w:p w14:paraId="507A8530" w14:textId="77777777" w:rsidR="00E10CFE" w:rsidRPr="003533B1" w:rsidRDefault="00E10CFE" w:rsidP="00E10CFE">
      <w:pPr>
        <w:pStyle w:val="ListParagraph"/>
        <w:ind w:left="432"/>
        <w:jc w:val="center"/>
        <w:rPr>
          <w:rFonts w:ascii="Times New Roman" w:hAnsi="Times New Roman" w:cs="Times New Roman"/>
          <w:b/>
          <w:bCs/>
          <w:sz w:val="22"/>
        </w:rPr>
      </w:pPr>
      <w:r w:rsidRPr="003533B1">
        <w:rPr>
          <w:rFonts w:ascii="Times New Roman" w:hAnsi="Times New Roman" w:cs="Times New Roman"/>
          <w:b/>
          <w:bCs/>
          <w:sz w:val="22"/>
        </w:rPr>
        <w:t>Balance Sheet including Statement of Changes in Equity</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992"/>
        <w:gridCol w:w="1618"/>
        <w:gridCol w:w="1530"/>
        <w:gridCol w:w="8"/>
      </w:tblGrid>
      <w:tr w:rsidR="00E10CFE" w:rsidRPr="003533B1" w14:paraId="0D5E2D8B" w14:textId="77777777" w:rsidTr="0089473D">
        <w:trPr>
          <w:trHeight w:val="908"/>
          <w:jc w:val="center"/>
        </w:trPr>
        <w:tc>
          <w:tcPr>
            <w:tcW w:w="8463" w:type="dxa"/>
            <w:gridSpan w:val="5"/>
            <w:shd w:val="clear" w:color="auto" w:fill="auto"/>
            <w:noWrap/>
            <w:vAlign w:val="center"/>
            <w:hideMark/>
          </w:tcPr>
          <w:p w14:paraId="07545B02"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Name of insurance company</w:t>
            </w:r>
          </w:p>
          <w:p w14:paraId="4A3403AA" w14:textId="77777777" w:rsidR="00E10CFE" w:rsidRPr="003533B1" w:rsidRDefault="00E10CFE" w:rsidP="002B62C0">
            <w:pPr>
              <w:spacing w:after="0" w:line="240" w:lineRule="auto"/>
              <w:rPr>
                <w:rFonts w:ascii="Times New Roman" w:eastAsia="Times New Roman" w:hAnsi="Times New Roman" w:cs="Times New Roman"/>
                <w:b/>
                <w:bCs/>
              </w:rPr>
            </w:pPr>
          </w:p>
          <w:p w14:paraId="487D637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b/>
                <w:bCs/>
              </w:rPr>
              <w:t>Registration No.... Date of Registration with IRDAI</w:t>
            </w:r>
            <w:r w:rsidRPr="003533B1">
              <w:rPr>
                <w:rFonts w:ascii="Times New Roman" w:eastAsia="Times New Roman" w:hAnsi="Times New Roman" w:cs="Times New Roman"/>
              </w:rPr>
              <w:t> </w:t>
            </w:r>
          </w:p>
        </w:tc>
      </w:tr>
      <w:tr w:rsidR="00E10CFE" w:rsidRPr="003533B1" w14:paraId="0AB11554" w14:textId="77777777" w:rsidTr="0089473D">
        <w:trPr>
          <w:trHeight w:val="276"/>
          <w:jc w:val="center"/>
        </w:trPr>
        <w:tc>
          <w:tcPr>
            <w:tcW w:w="8463" w:type="dxa"/>
            <w:gridSpan w:val="5"/>
            <w:shd w:val="clear" w:color="auto" w:fill="auto"/>
            <w:noWrap/>
            <w:vAlign w:val="center"/>
            <w:hideMark/>
          </w:tcPr>
          <w:p w14:paraId="7105E863" w14:textId="77777777" w:rsidR="00E10CFE" w:rsidRPr="003533B1" w:rsidRDefault="00E10CFE" w:rsidP="002B62C0">
            <w:pPr>
              <w:spacing w:after="0" w:line="240" w:lineRule="auto"/>
              <w:jc w:val="center"/>
              <w:rPr>
                <w:rFonts w:ascii="Times New Roman" w:eastAsia="Times New Roman" w:hAnsi="Times New Roman" w:cs="Times New Roman"/>
              </w:rPr>
            </w:pPr>
            <w:r w:rsidRPr="003533B1">
              <w:rPr>
                <w:rFonts w:ascii="Times New Roman" w:eastAsia="Times New Roman" w:hAnsi="Times New Roman" w:cs="Times New Roman"/>
                <w:b/>
                <w:bCs/>
              </w:rPr>
              <w:t>Balance Sheet  as at March 31, ........(Year)</w:t>
            </w:r>
            <w:r w:rsidRPr="003533B1">
              <w:rPr>
                <w:rFonts w:ascii="Times New Roman" w:eastAsia="Times New Roman" w:hAnsi="Times New Roman" w:cs="Times New Roman"/>
              </w:rPr>
              <w:t> </w:t>
            </w:r>
            <w:r w:rsidRPr="003533B1">
              <w:rPr>
                <w:rFonts w:ascii="Times New Roman" w:eastAsia="Times New Roman" w:hAnsi="Times New Roman" w:cs="Times New Roman"/>
                <w:b/>
                <w:bCs/>
              </w:rPr>
              <w:t> </w:t>
            </w:r>
            <w:r w:rsidRPr="003533B1">
              <w:rPr>
                <w:rFonts w:ascii="Times New Roman" w:eastAsia="Times New Roman" w:hAnsi="Times New Roman" w:cs="Times New Roman"/>
              </w:rPr>
              <w:t> </w:t>
            </w:r>
          </w:p>
        </w:tc>
      </w:tr>
      <w:tr w:rsidR="00E10CFE" w:rsidRPr="003533B1" w14:paraId="69348E39" w14:textId="77777777" w:rsidTr="0089473D">
        <w:trPr>
          <w:gridAfter w:val="1"/>
          <w:wAfter w:w="8" w:type="dxa"/>
          <w:trHeight w:val="377"/>
          <w:jc w:val="center"/>
        </w:trPr>
        <w:tc>
          <w:tcPr>
            <w:tcW w:w="4315" w:type="dxa"/>
            <w:shd w:val="clear" w:color="auto" w:fill="auto"/>
            <w:noWrap/>
            <w:vAlign w:val="bottom"/>
            <w:hideMark/>
          </w:tcPr>
          <w:p w14:paraId="468BF8A1"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Particulars</w:t>
            </w:r>
          </w:p>
        </w:tc>
        <w:tc>
          <w:tcPr>
            <w:tcW w:w="992" w:type="dxa"/>
            <w:shd w:val="clear" w:color="auto" w:fill="auto"/>
            <w:vAlign w:val="bottom"/>
            <w:hideMark/>
          </w:tcPr>
          <w:p w14:paraId="02CE0C69" w14:textId="77777777" w:rsidR="00E10CFE" w:rsidRPr="003533B1" w:rsidRDefault="00E10CFE" w:rsidP="0089473D">
            <w:pPr>
              <w:spacing w:after="0" w:line="240" w:lineRule="auto"/>
              <w:ind w:left="-104" w:right="-15"/>
              <w:rPr>
                <w:rFonts w:ascii="Times New Roman" w:eastAsia="Times New Roman" w:hAnsi="Times New Roman" w:cs="Times New Roman"/>
                <w:b/>
                <w:bCs/>
              </w:rPr>
            </w:pPr>
            <w:r w:rsidRPr="003533B1">
              <w:rPr>
                <w:rFonts w:ascii="Times New Roman" w:eastAsia="Times New Roman" w:hAnsi="Times New Roman" w:cs="Times New Roman"/>
                <w:b/>
                <w:bCs/>
              </w:rPr>
              <w:t>Note No.</w:t>
            </w:r>
          </w:p>
        </w:tc>
        <w:tc>
          <w:tcPr>
            <w:tcW w:w="1618" w:type="dxa"/>
            <w:shd w:val="clear" w:color="auto" w:fill="auto"/>
            <w:noWrap/>
            <w:vAlign w:val="bottom"/>
            <w:hideMark/>
          </w:tcPr>
          <w:p w14:paraId="35BEDC68"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xml:space="preserve">Current Year </w:t>
            </w:r>
          </w:p>
        </w:tc>
        <w:tc>
          <w:tcPr>
            <w:tcW w:w="1530" w:type="dxa"/>
            <w:shd w:val="clear" w:color="auto" w:fill="auto"/>
            <w:noWrap/>
            <w:vAlign w:val="bottom"/>
            <w:hideMark/>
          </w:tcPr>
          <w:p w14:paraId="761A4777" w14:textId="77777777" w:rsidR="00E10CFE" w:rsidRPr="003533B1" w:rsidRDefault="00E10CFE" w:rsidP="0089473D">
            <w:pPr>
              <w:spacing w:after="0" w:line="240" w:lineRule="auto"/>
              <w:ind w:right="-104"/>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3533B1" w14:paraId="6A495D5F" w14:textId="77777777" w:rsidTr="0089473D">
        <w:trPr>
          <w:gridAfter w:val="1"/>
          <w:wAfter w:w="8" w:type="dxa"/>
          <w:trHeight w:val="276"/>
          <w:jc w:val="center"/>
        </w:trPr>
        <w:tc>
          <w:tcPr>
            <w:tcW w:w="4315" w:type="dxa"/>
            <w:shd w:val="clear" w:color="auto" w:fill="auto"/>
            <w:noWrap/>
            <w:vAlign w:val="bottom"/>
            <w:hideMark/>
          </w:tcPr>
          <w:p w14:paraId="2041136D"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992" w:type="dxa"/>
            <w:shd w:val="clear" w:color="auto" w:fill="auto"/>
            <w:noWrap/>
            <w:vAlign w:val="bottom"/>
            <w:hideMark/>
          </w:tcPr>
          <w:p w14:paraId="7B92F397"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hideMark/>
          </w:tcPr>
          <w:p w14:paraId="4F97F47F"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530" w:type="dxa"/>
            <w:shd w:val="clear" w:color="auto" w:fill="auto"/>
            <w:noWrap/>
            <w:vAlign w:val="bottom"/>
            <w:hideMark/>
          </w:tcPr>
          <w:p w14:paraId="138B83B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r>
      <w:tr w:rsidR="00E10CFE" w:rsidRPr="003533B1" w14:paraId="57C498E5" w14:textId="77777777" w:rsidTr="0089473D">
        <w:trPr>
          <w:gridAfter w:val="1"/>
          <w:wAfter w:w="8" w:type="dxa"/>
          <w:trHeight w:val="276"/>
          <w:jc w:val="center"/>
        </w:trPr>
        <w:tc>
          <w:tcPr>
            <w:tcW w:w="4315" w:type="dxa"/>
            <w:shd w:val="clear" w:color="auto" w:fill="auto"/>
            <w:noWrap/>
            <w:vAlign w:val="bottom"/>
            <w:hideMark/>
          </w:tcPr>
          <w:p w14:paraId="1B8FE772"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ASSETS</w:t>
            </w:r>
          </w:p>
        </w:tc>
        <w:tc>
          <w:tcPr>
            <w:tcW w:w="992" w:type="dxa"/>
            <w:shd w:val="clear" w:color="auto" w:fill="auto"/>
            <w:noWrap/>
            <w:vAlign w:val="bottom"/>
            <w:hideMark/>
          </w:tcPr>
          <w:p w14:paraId="7AAEC36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hideMark/>
          </w:tcPr>
          <w:p w14:paraId="1D8B08B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530" w:type="dxa"/>
            <w:shd w:val="clear" w:color="auto" w:fill="auto"/>
            <w:noWrap/>
            <w:vAlign w:val="bottom"/>
            <w:hideMark/>
          </w:tcPr>
          <w:p w14:paraId="79DABE5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r>
      <w:tr w:rsidR="00E10CFE" w:rsidRPr="003533B1" w14:paraId="522BB6FD" w14:textId="77777777" w:rsidTr="0089473D">
        <w:trPr>
          <w:gridAfter w:val="1"/>
          <w:wAfter w:w="8" w:type="dxa"/>
          <w:trHeight w:val="276"/>
          <w:jc w:val="center"/>
        </w:trPr>
        <w:tc>
          <w:tcPr>
            <w:tcW w:w="4315" w:type="dxa"/>
            <w:shd w:val="clear" w:color="auto" w:fill="auto"/>
            <w:noWrap/>
            <w:vAlign w:val="bottom"/>
            <w:hideMark/>
          </w:tcPr>
          <w:p w14:paraId="2C2A771D"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Cash and Cash Equivalents</w:t>
            </w:r>
          </w:p>
        </w:tc>
        <w:tc>
          <w:tcPr>
            <w:tcW w:w="992" w:type="dxa"/>
            <w:shd w:val="clear" w:color="auto" w:fill="auto"/>
            <w:noWrap/>
            <w:vAlign w:val="bottom"/>
            <w:hideMark/>
          </w:tcPr>
          <w:p w14:paraId="742858EA"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p>
        </w:tc>
        <w:tc>
          <w:tcPr>
            <w:tcW w:w="1618" w:type="dxa"/>
            <w:shd w:val="clear" w:color="auto" w:fill="auto"/>
            <w:noWrap/>
            <w:vAlign w:val="bottom"/>
          </w:tcPr>
          <w:p w14:paraId="4AE810D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43DB612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AB11315" w14:textId="77777777" w:rsidTr="0089473D">
        <w:trPr>
          <w:gridAfter w:val="1"/>
          <w:wAfter w:w="8" w:type="dxa"/>
          <w:trHeight w:val="276"/>
          <w:jc w:val="center"/>
        </w:trPr>
        <w:tc>
          <w:tcPr>
            <w:tcW w:w="4315" w:type="dxa"/>
            <w:shd w:val="clear" w:color="auto" w:fill="auto"/>
            <w:noWrap/>
            <w:vAlign w:val="bottom"/>
            <w:hideMark/>
          </w:tcPr>
          <w:p w14:paraId="7217F83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Assets classified as held for sale</w:t>
            </w:r>
          </w:p>
        </w:tc>
        <w:tc>
          <w:tcPr>
            <w:tcW w:w="992" w:type="dxa"/>
            <w:shd w:val="clear" w:color="auto" w:fill="auto"/>
            <w:noWrap/>
            <w:vAlign w:val="bottom"/>
            <w:hideMark/>
          </w:tcPr>
          <w:p w14:paraId="1C9AADA0"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7503A3F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27B660E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1910DB6" w14:textId="77777777" w:rsidTr="0089473D">
        <w:trPr>
          <w:gridAfter w:val="1"/>
          <w:wAfter w:w="8" w:type="dxa"/>
          <w:trHeight w:val="276"/>
          <w:jc w:val="center"/>
        </w:trPr>
        <w:tc>
          <w:tcPr>
            <w:tcW w:w="4315" w:type="dxa"/>
            <w:shd w:val="clear" w:color="auto" w:fill="auto"/>
            <w:noWrap/>
            <w:vAlign w:val="bottom"/>
            <w:hideMark/>
          </w:tcPr>
          <w:p w14:paraId="1635BBD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Derivatives</w:t>
            </w:r>
          </w:p>
        </w:tc>
        <w:tc>
          <w:tcPr>
            <w:tcW w:w="992" w:type="dxa"/>
            <w:shd w:val="clear" w:color="auto" w:fill="auto"/>
            <w:noWrap/>
            <w:vAlign w:val="bottom"/>
            <w:hideMark/>
          </w:tcPr>
          <w:p w14:paraId="2673C4DB"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618" w:type="dxa"/>
            <w:shd w:val="clear" w:color="auto" w:fill="auto"/>
            <w:noWrap/>
            <w:vAlign w:val="bottom"/>
          </w:tcPr>
          <w:p w14:paraId="4253BD4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21923892"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C2270DB" w14:textId="77777777" w:rsidTr="0089473D">
        <w:trPr>
          <w:gridAfter w:val="1"/>
          <w:wAfter w:w="8" w:type="dxa"/>
          <w:trHeight w:val="276"/>
          <w:jc w:val="center"/>
        </w:trPr>
        <w:tc>
          <w:tcPr>
            <w:tcW w:w="4315" w:type="dxa"/>
            <w:shd w:val="clear" w:color="auto" w:fill="auto"/>
            <w:noWrap/>
            <w:vAlign w:val="bottom"/>
            <w:hideMark/>
          </w:tcPr>
          <w:p w14:paraId="34C7BC5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Investments - Policyholders</w:t>
            </w:r>
          </w:p>
        </w:tc>
        <w:tc>
          <w:tcPr>
            <w:tcW w:w="992" w:type="dxa"/>
            <w:shd w:val="clear" w:color="auto" w:fill="auto"/>
            <w:noWrap/>
            <w:vAlign w:val="bottom"/>
            <w:hideMark/>
          </w:tcPr>
          <w:p w14:paraId="6D90F214"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1618" w:type="dxa"/>
            <w:shd w:val="clear" w:color="auto" w:fill="auto"/>
            <w:noWrap/>
            <w:vAlign w:val="bottom"/>
          </w:tcPr>
          <w:p w14:paraId="6CA3CF81"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635C6F30"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D7CB91B" w14:textId="77777777" w:rsidTr="0089473D">
        <w:trPr>
          <w:gridAfter w:val="1"/>
          <w:wAfter w:w="8" w:type="dxa"/>
          <w:trHeight w:val="276"/>
          <w:jc w:val="center"/>
        </w:trPr>
        <w:tc>
          <w:tcPr>
            <w:tcW w:w="4315" w:type="dxa"/>
            <w:shd w:val="clear" w:color="auto" w:fill="auto"/>
            <w:noWrap/>
            <w:vAlign w:val="bottom"/>
            <w:hideMark/>
          </w:tcPr>
          <w:p w14:paraId="00507B65"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Investments - Shareholders</w:t>
            </w:r>
          </w:p>
        </w:tc>
        <w:tc>
          <w:tcPr>
            <w:tcW w:w="992" w:type="dxa"/>
            <w:shd w:val="clear" w:color="auto" w:fill="auto"/>
            <w:noWrap/>
            <w:vAlign w:val="bottom"/>
            <w:hideMark/>
          </w:tcPr>
          <w:p w14:paraId="2A9A92A8"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618" w:type="dxa"/>
            <w:shd w:val="clear" w:color="auto" w:fill="auto"/>
            <w:noWrap/>
            <w:vAlign w:val="bottom"/>
          </w:tcPr>
          <w:p w14:paraId="06F8FD05"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190F5D58"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EB5CDF0" w14:textId="77777777" w:rsidTr="0089473D">
        <w:trPr>
          <w:gridAfter w:val="1"/>
          <w:wAfter w:w="8" w:type="dxa"/>
          <w:trHeight w:val="276"/>
          <w:jc w:val="center"/>
        </w:trPr>
        <w:tc>
          <w:tcPr>
            <w:tcW w:w="4315" w:type="dxa"/>
            <w:shd w:val="clear" w:color="auto" w:fill="auto"/>
            <w:noWrap/>
            <w:vAlign w:val="bottom"/>
            <w:hideMark/>
          </w:tcPr>
          <w:p w14:paraId="34D62D3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 property</w:t>
            </w:r>
          </w:p>
        </w:tc>
        <w:tc>
          <w:tcPr>
            <w:tcW w:w="992" w:type="dxa"/>
            <w:shd w:val="clear" w:color="auto" w:fill="auto"/>
            <w:noWrap/>
            <w:vAlign w:val="bottom"/>
            <w:hideMark/>
          </w:tcPr>
          <w:p w14:paraId="179203FB"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1618" w:type="dxa"/>
            <w:shd w:val="clear" w:color="auto" w:fill="auto"/>
            <w:noWrap/>
            <w:vAlign w:val="bottom"/>
          </w:tcPr>
          <w:p w14:paraId="57AF7BF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02338D0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A365B70" w14:textId="77777777" w:rsidTr="0089473D">
        <w:trPr>
          <w:gridAfter w:val="1"/>
          <w:wAfter w:w="8" w:type="dxa"/>
          <w:trHeight w:val="276"/>
          <w:jc w:val="center"/>
        </w:trPr>
        <w:tc>
          <w:tcPr>
            <w:tcW w:w="4315" w:type="dxa"/>
            <w:shd w:val="clear" w:color="auto" w:fill="auto"/>
            <w:noWrap/>
            <w:vAlign w:val="bottom"/>
            <w:hideMark/>
          </w:tcPr>
          <w:p w14:paraId="6FAA30D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Loans </w:t>
            </w:r>
          </w:p>
        </w:tc>
        <w:tc>
          <w:tcPr>
            <w:tcW w:w="992" w:type="dxa"/>
            <w:shd w:val="clear" w:color="auto" w:fill="auto"/>
            <w:noWrap/>
            <w:vAlign w:val="bottom"/>
            <w:hideMark/>
          </w:tcPr>
          <w:p w14:paraId="6F2102AB"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1618" w:type="dxa"/>
            <w:shd w:val="clear" w:color="auto" w:fill="auto"/>
            <w:noWrap/>
            <w:vAlign w:val="bottom"/>
          </w:tcPr>
          <w:p w14:paraId="6070547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065BDF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FD5435D" w14:textId="77777777" w:rsidTr="0089473D">
        <w:trPr>
          <w:gridAfter w:val="1"/>
          <w:wAfter w:w="8" w:type="dxa"/>
          <w:trHeight w:val="276"/>
          <w:jc w:val="center"/>
        </w:trPr>
        <w:tc>
          <w:tcPr>
            <w:tcW w:w="4315" w:type="dxa"/>
            <w:shd w:val="clear" w:color="auto" w:fill="auto"/>
            <w:noWrap/>
            <w:vAlign w:val="bottom"/>
            <w:hideMark/>
          </w:tcPr>
          <w:p w14:paraId="425ED14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Reinsurance Assets</w:t>
            </w:r>
          </w:p>
        </w:tc>
        <w:tc>
          <w:tcPr>
            <w:tcW w:w="992" w:type="dxa"/>
            <w:shd w:val="clear" w:color="auto" w:fill="auto"/>
            <w:noWrap/>
            <w:vAlign w:val="bottom"/>
            <w:hideMark/>
          </w:tcPr>
          <w:p w14:paraId="4A9022E1"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1618" w:type="dxa"/>
            <w:shd w:val="clear" w:color="auto" w:fill="auto"/>
            <w:noWrap/>
            <w:vAlign w:val="bottom"/>
          </w:tcPr>
          <w:p w14:paraId="1696FC84"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3962013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F737594" w14:textId="77777777" w:rsidTr="0089473D">
        <w:trPr>
          <w:gridAfter w:val="1"/>
          <w:wAfter w:w="8" w:type="dxa"/>
          <w:trHeight w:val="276"/>
          <w:jc w:val="center"/>
        </w:trPr>
        <w:tc>
          <w:tcPr>
            <w:tcW w:w="4315" w:type="dxa"/>
            <w:shd w:val="clear" w:color="auto" w:fill="auto"/>
            <w:noWrap/>
            <w:vAlign w:val="bottom"/>
            <w:hideMark/>
          </w:tcPr>
          <w:p w14:paraId="33864351"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financial assets </w:t>
            </w:r>
          </w:p>
        </w:tc>
        <w:tc>
          <w:tcPr>
            <w:tcW w:w="992" w:type="dxa"/>
            <w:shd w:val="clear" w:color="auto" w:fill="auto"/>
            <w:noWrap/>
            <w:vAlign w:val="bottom"/>
            <w:hideMark/>
          </w:tcPr>
          <w:p w14:paraId="40D15012"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1618" w:type="dxa"/>
            <w:shd w:val="clear" w:color="auto" w:fill="auto"/>
            <w:noWrap/>
            <w:vAlign w:val="bottom"/>
          </w:tcPr>
          <w:p w14:paraId="38F98D9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8BAC06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41BDE84" w14:textId="77777777" w:rsidTr="0089473D">
        <w:trPr>
          <w:gridAfter w:val="1"/>
          <w:wAfter w:w="8" w:type="dxa"/>
          <w:trHeight w:val="276"/>
          <w:jc w:val="center"/>
        </w:trPr>
        <w:tc>
          <w:tcPr>
            <w:tcW w:w="4315" w:type="dxa"/>
            <w:shd w:val="clear" w:color="auto" w:fill="auto"/>
            <w:noWrap/>
            <w:vAlign w:val="bottom"/>
            <w:hideMark/>
          </w:tcPr>
          <w:p w14:paraId="5B72598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Property, </w:t>
            </w:r>
            <w:r>
              <w:rPr>
                <w:rFonts w:ascii="Times New Roman" w:eastAsia="Times New Roman" w:hAnsi="Times New Roman" w:cs="Times New Roman"/>
              </w:rPr>
              <w:t>plant and equi</w:t>
            </w:r>
            <w:r w:rsidRPr="003533B1">
              <w:rPr>
                <w:rFonts w:ascii="Times New Roman" w:eastAsia="Times New Roman" w:hAnsi="Times New Roman" w:cs="Times New Roman"/>
              </w:rPr>
              <w:t>pment</w:t>
            </w:r>
          </w:p>
        </w:tc>
        <w:tc>
          <w:tcPr>
            <w:tcW w:w="992" w:type="dxa"/>
            <w:shd w:val="clear" w:color="auto" w:fill="auto"/>
            <w:noWrap/>
            <w:vAlign w:val="bottom"/>
            <w:hideMark/>
          </w:tcPr>
          <w:p w14:paraId="4CE24532"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1618" w:type="dxa"/>
            <w:shd w:val="clear" w:color="auto" w:fill="auto"/>
            <w:noWrap/>
            <w:vAlign w:val="bottom"/>
          </w:tcPr>
          <w:p w14:paraId="1F857A3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EAF3F4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4DE75CD" w14:textId="77777777" w:rsidTr="0089473D">
        <w:trPr>
          <w:gridAfter w:val="1"/>
          <w:wAfter w:w="8" w:type="dxa"/>
          <w:trHeight w:val="276"/>
          <w:jc w:val="center"/>
        </w:trPr>
        <w:tc>
          <w:tcPr>
            <w:tcW w:w="4315" w:type="dxa"/>
            <w:shd w:val="clear" w:color="auto" w:fill="auto"/>
            <w:noWrap/>
            <w:vAlign w:val="bottom"/>
            <w:hideMark/>
          </w:tcPr>
          <w:p w14:paraId="3C341F4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Current tax recoverable</w:t>
            </w:r>
          </w:p>
        </w:tc>
        <w:tc>
          <w:tcPr>
            <w:tcW w:w="992" w:type="dxa"/>
            <w:shd w:val="clear" w:color="auto" w:fill="auto"/>
            <w:noWrap/>
            <w:vAlign w:val="bottom"/>
            <w:hideMark/>
          </w:tcPr>
          <w:p w14:paraId="369FEE62"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18" w:type="dxa"/>
            <w:shd w:val="clear" w:color="auto" w:fill="auto"/>
            <w:noWrap/>
            <w:vAlign w:val="bottom"/>
          </w:tcPr>
          <w:p w14:paraId="3089036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1354BCD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7C2AD78" w14:textId="77777777" w:rsidTr="0089473D">
        <w:trPr>
          <w:gridAfter w:val="1"/>
          <w:wAfter w:w="8" w:type="dxa"/>
          <w:trHeight w:val="276"/>
          <w:jc w:val="center"/>
        </w:trPr>
        <w:tc>
          <w:tcPr>
            <w:tcW w:w="4315" w:type="dxa"/>
            <w:shd w:val="clear" w:color="auto" w:fill="auto"/>
            <w:noWrap/>
            <w:vAlign w:val="bottom"/>
            <w:hideMark/>
          </w:tcPr>
          <w:p w14:paraId="555A1B8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Deferred tax assets</w:t>
            </w:r>
          </w:p>
        </w:tc>
        <w:tc>
          <w:tcPr>
            <w:tcW w:w="992" w:type="dxa"/>
            <w:shd w:val="clear" w:color="auto" w:fill="auto"/>
            <w:noWrap/>
            <w:vAlign w:val="bottom"/>
            <w:hideMark/>
          </w:tcPr>
          <w:p w14:paraId="7CDFE781"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18" w:type="dxa"/>
            <w:shd w:val="clear" w:color="auto" w:fill="auto"/>
            <w:noWrap/>
            <w:vAlign w:val="bottom"/>
          </w:tcPr>
          <w:p w14:paraId="34C146A9"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75C0928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E88566C" w14:textId="77777777" w:rsidTr="0089473D">
        <w:trPr>
          <w:gridAfter w:val="1"/>
          <w:wAfter w:w="8" w:type="dxa"/>
          <w:trHeight w:val="276"/>
          <w:jc w:val="center"/>
        </w:trPr>
        <w:tc>
          <w:tcPr>
            <w:tcW w:w="4315" w:type="dxa"/>
            <w:shd w:val="clear" w:color="auto" w:fill="auto"/>
            <w:noWrap/>
            <w:vAlign w:val="bottom"/>
            <w:hideMark/>
          </w:tcPr>
          <w:p w14:paraId="0285BFD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assets</w:t>
            </w:r>
            <w:r>
              <w:rPr>
                <w:rFonts w:ascii="Times New Roman" w:eastAsia="Times New Roman" w:hAnsi="Times New Roman" w:cs="Times New Roman"/>
              </w:rPr>
              <w:t xml:space="preserve"> (Other than intangible assets)</w:t>
            </w:r>
          </w:p>
        </w:tc>
        <w:tc>
          <w:tcPr>
            <w:tcW w:w="992" w:type="dxa"/>
            <w:shd w:val="clear" w:color="auto" w:fill="auto"/>
            <w:noWrap/>
            <w:vAlign w:val="bottom"/>
            <w:hideMark/>
          </w:tcPr>
          <w:p w14:paraId="601C8C11"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0</w:t>
            </w:r>
          </w:p>
        </w:tc>
        <w:tc>
          <w:tcPr>
            <w:tcW w:w="1618" w:type="dxa"/>
            <w:shd w:val="clear" w:color="auto" w:fill="auto"/>
            <w:noWrap/>
            <w:vAlign w:val="bottom"/>
          </w:tcPr>
          <w:p w14:paraId="42364B89"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37FC8BB4"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84B16AE" w14:textId="77777777" w:rsidTr="0089473D">
        <w:trPr>
          <w:gridAfter w:val="1"/>
          <w:wAfter w:w="8" w:type="dxa"/>
          <w:trHeight w:val="276"/>
          <w:jc w:val="center"/>
        </w:trPr>
        <w:tc>
          <w:tcPr>
            <w:tcW w:w="4315" w:type="dxa"/>
            <w:shd w:val="clear" w:color="auto" w:fill="auto"/>
            <w:noWrap/>
            <w:vAlign w:val="bottom"/>
            <w:hideMark/>
          </w:tcPr>
          <w:p w14:paraId="7F686BD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Goodwill</w:t>
            </w:r>
          </w:p>
        </w:tc>
        <w:tc>
          <w:tcPr>
            <w:tcW w:w="992" w:type="dxa"/>
            <w:shd w:val="clear" w:color="auto" w:fill="auto"/>
            <w:noWrap/>
            <w:vAlign w:val="bottom"/>
            <w:hideMark/>
          </w:tcPr>
          <w:p w14:paraId="63FED639"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1618" w:type="dxa"/>
            <w:shd w:val="clear" w:color="auto" w:fill="auto"/>
            <w:noWrap/>
            <w:vAlign w:val="bottom"/>
          </w:tcPr>
          <w:p w14:paraId="426D39E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7353FE2E"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FDB885D" w14:textId="77777777" w:rsidTr="0089473D">
        <w:trPr>
          <w:gridAfter w:val="1"/>
          <w:wAfter w:w="8" w:type="dxa"/>
          <w:trHeight w:val="276"/>
          <w:jc w:val="center"/>
        </w:trPr>
        <w:tc>
          <w:tcPr>
            <w:tcW w:w="4315" w:type="dxa"/>
            <w:shd w:val="clear" w:color="auto" w:fill="auto"/>
            <w:noWrap/>
            <w:vAlign w:val="bottom"/>
            <w:hideMark/>
          </w:tcPr>
          <w:p w14:paraId="73B207A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intangible assets</w:t>
            </w:r>
          </w:p>
        </w:tc>
        <w:tc>
          <w:tcPr>
            <w:tcW w:w="992" w:type="dxa"/>
            <w:shd w:val="clear" w:color="auto" w:fill="auto"/>
            <w:noWrap/>
            <w:vAlign w:val="bottom"/>
            <w:hideMark/>
          </w:tcPr>
          <w:p w14:paraId="0FDD3212"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1618" w:type="dxa"/>
            <w:shd w:val="clear" w:color="auto" w:fill="auto"/>
            <w:noWrap/>
            <w:vAlign w:val="bottom"/>
          </w:tcPr>
          <w:p w14:paraId="33D6954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4A28F212"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D448259" w14:textId="77777777" w:rsidTr="0089473D">
        <w:trPr>
          <w:gridAfter w:val="1"/>
          <w:wAfter w:w="8" w:type="dxa"/>
          <w:trHeight w:val="276"/>
          <w:jc w:val="center"/>
        </w:trPr>
        <w:tc>
          <w:tcPr>
            <w:tcW w:w="4315" w:type="dxa"/>
            <w:shd w:val="clear" w:color="auto" w:fill="auto"/>
            <w:noWrap/>
            <w:vAlign w:val="bottom"/>
            <w:hideMark/>
          </w:tcPr>
          <w:p w14:paraId="440B19DF"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Assets</w:t>
            </w:r>
          </w:p>
        </w:tc>
        <w:tc>
          <w:tcPr>
            <w:tcW w:w="992" w:type="dxa"/>
            <w:shd w:val="clear" w:color="auto" w:fill="auto"/>
            <w:noWrap/>
            <w:vAlign w:val="bottom"/>
            <w:hideMark/>
          </w:tcPr>
          <w:p w14:paraId="78EC61C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1F708429"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530" w:type="dxa"/>
            <w:shd w:val="clear" w:color="auto" w:fill="auto"/>
            <w:noWrap/>
            <w:vAlign w:val="bottom"/>
          </w:tcPr>
          <w:p w14:paraId="3A8AE373" w14:textId="77777777" w:rsidR="00E10CFE" w:rsidRPr="003533B1" w:rsidRDefault="00E10CFE" w:rsidP="002B62C0">
            <w:pPr>
              <w:spacing w:after="0" w:line="240" w:lineRule="auto"/>
              <w:jc w:val="right"/>
              <w:rPr>
                <w:rFonts w:ascii="Times New Roman" w:eastAsia="Times New Roman" w:hAnsi="Times New Roman" w:cs="Times New Roman"/>
                <w:b/>
                <w:bCs/>
              </w:rPr>
            </w:pPr>
          </w:p>
        </w:tc>
      </w:tr>
      <w:tr w:rsidR="00E10CFE" w:rsidRPr="003533B1" w14:paraId="230CAD4D" w14:textId="77777777" w:rsidTr="0089473D">
        <w:trPr>
          <w:gridAfter w:val="1"/>
          <w:wAfter w:w="8" w:type="dxa"/>
          <w:trHeight w:val="276"/>
          <w:jc w:val="center"/>
        </w:trPr>
        <w:tc>
          <w:tcPr>
            <w:tcW w:w="4315" w:type="dxa"/>
            <w:shd w:val="clear" w:color="auto" w:fill="auto"/>
            <w:noWrap/>
            <w:vAlign w:val="bottom"/>
            <w:hideMark/>
          </w:tcPr>
          <w:p w14:paraId="48498CCA"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992" w:type="dxa"/>
            <w:shd w:val="clear" w:color="auto" w:fill="auto"/>
            <w:noWrap/>
            <w:vAlign w:val="bottom"/>
            <w:hideMark/>
          </w:tcPr>
          <w:p w14:paraId="48AAEFF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60C55EC7"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530" w:type="dxa"/>
            <w:shd w:val="clear" w:color="auto" w:fill="auto"/>
            <w:noWrap/>
            <w:vAlign w:val="bottom"/>
          </w:tcPr>
          <w:p w14:paraId="0ED1D608" w14:textId="77777777" w:rsidR="00E10CFE" w:rsidRPr="003533B1" w:rsidRDefault="00E10CFE" w:rsidP="002B62C0">
            <w:pPr>
              <w:spacing w:after="0" w:line="240" w:lineRule="auto"/>
              <w:jc w:val="right"/>
              <w:rPr>
                <w:rFonts w:ascii="Times New Roman" w:eastAsia="Times New Roman" w:hAnsi="Times New Roman" w:cs="Times New Roman"/>
                <w:b/>
                <w:bCs/>
              </w:rPr>
            </w:pPr>
          </w:p>
        </w:tc>
      </w:tr>
      <w:tr w:rsidR="00E10CFE" w:rsidRPr="003533B1" w14:paraId="5CED4C98" w14:textId="77777777" w:rsidTr="0089473D">
        <w:trPr>
          <w:gridAfter w:val="1"/>
          <w:wAfter w:w="8" w:type="dxa"/>
          <w:trHeight w:val="288"/>
          <w:jc w:val="center"/>
        </w:trPr>
        <w:tc>
          <w:tcPr>
            <w:tcW w:w="4315" w:type="dxa"/>
            <w:shd w:val="clear" w:color="auto" w:fill="auto"/>
            <w:noWrap/>
            <w:vAlign w:val="bottom"/>
            <w:hideMark/>
          </w:tcPr>
          <w:p w14:paraId="386125E2"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Liabilities &amp; Equity</w:t>
            </w:r>
          </w:p>
        </w:tc>
        <w:tc>
          <w:tcPr>
            <w:tcW w:w="992" w:type="dxa"/>
            <w:shd w:val="clear" w:color="auto" w:fill="auto"/>
            <w:noWrap/>
            <w:vAlign w:val="bottom"/>
            <w:hideMark/>
          </w:tcPr>
          <w:p w14:paraId="01F730D0"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618" w:type="dxa"/>
            <w:shd w:val="clear" w:color="auto" w:fill="auto"/>
            <w:noWrap/>
            <w:vAlign w:val="bottom"/>
          </w:tcPr>
          <w:p w14:paraId="031849A6" w14:textId="77777777" w:rsidR="00E10CFE" w:rsidRPr="003533B1" w:rsidRDefault="00E10CFE" w:rsidP="002B62C0">
            <w:pPr>
              <w:spacing w:after="0" w:line="240" w:lineRule="auto"/>
              <w:rPr>
                <w:rFonts w:ascii="Times New Roman" w:eastAsia="Times New Roman" w:hAnsi="Times New Roman" w:cs="Times New Roman"/>
                <w:b/>
                <w:bCs/>
              </w:rPr>
            </w:pPr>
          </w:p>
        </w:tc>
        <w:tc>
          <w:tcPr>
            <w:tcW w:w="1530" w:type="dxa"/>
            <w:shd w:val="clear" w:color="auto" w:fill="auto"/>
            <w:noWrap/>
            <w:vAlign w:val="bottom"/>
          </w:tcPr>
          <w:p w14:paraId="55CE0D9E" w14:textId="77777777" w:rsidR="00E10CFE" w:rsidRPr="003533B1" w:rsidRDefault="00E10CFE" w:rsidP="002B62C0">
            <w:pPr>
              <w:spacing w:after="0" w:line="240" w:lineRule="auto"/>
              <w:rPr>
                <w:rFonts w:ascii="Times New Roman" w:eastAsia="Times New Roman" w:hAnsi="Times New Roman" w:cs="Times New Roman"/>
                <w:b/>
                <w:bCs/>
              </w:rPr>
            </w:pPr>
          </w:p>
        </w:tc>
      </w:tr>
      <w:tr w:rsidR="00E10CFE" w:rsidRPr="003533B1" w14:paraId="0AC7CCA1" w14:textId="77777777" w:rsidTr="0089473D">
        <w:trPr>
          <w:gridAfter w:val="1"/>
          <w:wAfter w:w="8" w:type="dxa"/>
          <w:trHeight w:val="276"/>
          <w:jc w:val="center"/>
        </w:trPr>
        <w:tc>
          <w:tcPr>
            <w:tcW w:w="4315" w:type="dxa"/>
            <w:shd w:val="clear" w:color="auto" w:fill="auto"/>
            <w:noWrap/>
            <w:vAlign w:val="bottom"/>
            <w:hideMark/>
          </w:tcPr>
          <w:p w14:paraId="16A0527D"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992" w:type="dxa"/>
            <w:shd w:val="clear" w:color="auto" w:fill="auto"/>
            <w:noWrap/>
            <w:vAlign w:val="bottom"/>
            <w:hideMark/>
          </w:tcPr>
          <w:p w14:paraId="1F89552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7293DD61"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2DA0BEE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0DD02DB" w14:textId="77777777" w:rsidTr="0089473D">
        <w:trPr>
          <w:gridAfter w:val="1"/>
          <w:wAfter w:w="8" w:type="dxa"/>
          <w:trHeight w:val="276"/>
          <w:jc w:val="center"/>
        </w:trPr>
        <w:tc>
          <w:tcPr>
            <w:tcW w:w="4315" w:type="dxa"/>
            <w:shd w:val="clear" w:color="auto" w:fill="auto"/>
            <w:noWrap/>
            <w:vAlign w:val="bottom"/>
            <w:hideMark/>
          </w:tcPr>
          <w:p w14:paraId="2E01FEE0"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Liabilities</w:t>
            </w:r>
          </w:p>
        </w:tc>
        <w:tc>
          <w:tcPr>
            <w:tcW w:w="992" w:type="dxa"/>
            <w:shd w:val="clear" w:color="auto" w:fill="auto"/>
            <w:noWrap/>
            <w:vAlign w:val="bottom"/>
            <w:hideMark/>
          </w:tcPr>
          <w:p w14:paraId="1D9BAEA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7888A10C"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2C973BC7"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9F0C7B0" w14:textId="77777777" w:rsidTr="0089473D">
        <w:trPr>
          <w:gridAfter w:val="1"/>
          <w:wAfter w:w="8" w:type="dxa"/>
          <w:trHeight w:val="276"/>
          <w:jc w:val="center"/>
        </w:trPr>
        <w:tc>
          <w:tcPr>
            <w:tcW w:w="4315" w:type="dxa"/>
            <w:shd w:val="clear" w:color="auto" w:fill="auto"/>
            <w:noWrap/>
            <w:vAlign w:val="bottom"/>
            <w:hideMark/>
          </w:tcPr>
          <w:p w14:paraId="79C362E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Derivatives</w:t>
            </w:r>
          </w:p>
        </w:tc>
        <w:tc>
          <w:tcPr>
            <w:tcW w:w="992" w:type="dxa"/>
            <w:shd w:val="clear" w:color="auto" w:fill="auto"/>
            <w:noWrap/>
            <w:vAlign w:val="bottom"/>
            <w:hideMark/>
          </w:tcPr>
          <w:p w14:paraId="57B6EFFE"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2</w:t>
            </w:r>
          </w:p>
        </w:tc>
        <w:tc>
          <w:tcPr>
            <w:tcW w:w="1618" w:type="dxa"/>
            <w:shd w:val="clear" w:color="auto" w:fill="auto"/>
            <w:noWrap/>
            <w:vAlign w:val="bottom"/>
          </w:tcPr>
          <w:p w14:paraId="2021D1A5"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4C746FC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057B8B6" w14:textId="77777777" w:rsidTr="0089473D">
        <w:trPr>
          <w:gridAfter w:val="1"/>
          <w:wAfter w:w="8" w:type="dxa"/>
          <w:trHeight w:val="276"/>
          <w:jc w:val="center"/>
        </w:trPr>
        <w:tc>
          <w:tcPr>
            <w:tcW w:w="4315" w:type="dxa"/>
            <w:shd w:val="clear" w:color="auto" w:fill="auto"/>
            <w:noWrap/>
            <w:vAlign w:val="bottom"/>
            <w:hideMark/>
          </w:tcPr>
          <w:p w14:paraId="15296CB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Investment Contracts Liabilities </w:t>
            </w:r>
          </w:p>
        </w:tc>
        <w:tc>
          <w:tcPr>
            <w:tcW w:w="992" w:type="dxa"/>
            <w:shd w:val="clear" w:color="auto" w:fill="auto"/>
            <w:noWrap/>
            <w:vAlign w:val="bottom"/>
            <w:hideMark/>
          </w:tcPr>
          <w:p w14:paraId="713CE17A"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3</w:t>
            </w:r>
          </w:p>
        </w:tc>
        <w:tc>
          <w:tcPr>
            <w:tcW w:w="1618" w:type="dxa"/>
            <w:shd w:val="clear" w:color="auto" w:fill="auto"/>
            <w:noWrap/>
            <w:vAlign w:val="bottom"/>
          </w:tcPr>
          <w:p w14:paraId="47A2F13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10CBA6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DFEA755" w14:textId="77777777" w:rsidTr="0089473D">
        <w:trPr>
          <w:gridAfter w:val="1"/>
          <w:wAfter w:w="8" w:type="dxa"/>
          <w:trHeight w:val="276"/>
          <w:jc w:val="center"/>
        </w:trPr>
        <w:tc>
          <w:tcPr>
            <w:tcW w:w="4315" w:type="dxa"/>
            <w:shd w:val="clear" w:color="auto" w:fill="auto"/>
            <w:noWrap/>
            <w:vAlign w:val="bottom"/>
            <w:hideMark/>
          </w:tcPr>
          <w:p w14:paraId="7056204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Insurance Contracts Liabilities </w:t>
            </w:r>
          </w:p>
        </w:tc>
        <w:tc>
          <w:tcPr>
            <w:tcW w:w="992" w:type="dxa"/>
            <w:shd w:val="clear" w:color="auto" w:fill="auto"/>
            <w:noWrap/>
            <w:vAlign w:val="bottom"/>
            <w:hideMark/>
          </w:tcPr>
          <w:p w14:paraId="3320BE2D"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1618" w:type="dxa"/>
            <w:shd w:val="clear" w:color="auto" w:fill="auto"/>
            <w:noWrap/>
            <w:vAlign w:val="bottom"/>
          </w:tcPr>
          <w:p w14:paraId="0A2C865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692B523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D3793AF" w14:textId="77777777" w:rsidTr="0089473D">
        <w:trPr>
          <w:gridAfter w:val="1"/>
          <w:wAfter w:w="8" w:type="dxa"/>
          <w:trHeight w:val="276"/>
          <w:jc w:val="center"/>
        </w:trPr>
        <w:tc>
          <w:tcPr>
            <w:tcW w:w="4315" w:type="dxa"/>
            <w:shd w:val="clear" w:color="auto" w:fill="auto"/>
            <w:noWrap/>
            <w:vAlign w:val="bottom"/>
            <w:hideMark/>
          </w:tcPr>
          <w:p w14:paraId="6D66320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Borrowings</w:t>
            </w:r>
          </w:p>
        </w:tc>
        <w:tc>
          <w:tcPr>
            <w:tcW w:w="992" w:type="dxa"/>
            <w:shd w:val="clear" w:color="auto" w:fill="auto"/>
            <w:noWrap/>
            <w:vAlign w:val="bottom"/>
            <w:hideMark/>
          </w:tcPr>
          <w:p w14:paraId="049B3C8C"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1618" w:type="dxa"/>
            <w:shd w:val="clear" w:color="auto" w:fill="auto"/>
            <w:noWrap/>
            <w:vAlign w:val="bottom"/>
          </w:tcPr>
          <w:p w14:paraId="526E8B45"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75E1A9A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38490A7" w14:textId="77777777" w:rsidTr="0089473D">
        <w:trPr>
          <w:gridAfter w:val="1"/>
          <w:wAfter w:w="8" w:type="dxa"/>
          <w:trHeight w:val="276"/>
          <w:jc w:val="center"/>
        </w:trPr>
        <w:tc>
          <w:tcPr>
            <w:tcW w:w="4315" w:type="dxa"/>
            <w:shd w:val="clear" w:color="auto" w:fill="auto"/>
            <w:noWrap/>
            <w:vAlign w:val="bottom"/>
            <w:hideMark/>
          </w:tcPr>
          <w:p w14:paraId="08299D2F"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financial liabilities</w:t>
            </w:r>
          </w:p>
        </w:tc>
        <w:tc>
          <w:tcPr>
            <w:tcW w:w="992" w:type="dxa"/>
            <w:shd w:val="clear" w:color="auto" w:fill="auto"/>
            <w:noWrap/>
            <w:vAlign w:val="bottom"/>
            <w:hideMark/>
          </w:tcPr>
          <w:p w14:paraId="3F7FCA3F"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1618" w:type="dxa"/>
            <w:shd w:val="clear" w:color="auto" w:fill="auto"/>
            <w:noWrap/>
            <w:vAlign w:val="bottom"/>
          </w:tcPr>
          <w:p w14:paraId="247EB93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2C9537A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127DD07" w14:textId="77777777" w:rsidTr="0089473D">
        <w:trPr>
          <w:gridAfter w:val="1"/>
          <w:wAfter w:w="8" w:type="dxa"/>
          <w:trHeight w:val="276"/>
          <w:jc w:val="center"/>
        </w:trPr>
        <w:tc>
          <w:tcPr>
            <w:tcW w:w="4315" w:type="dxa"/>
            <w:shd w:val="clear" w:color="auto" w:fill="auto"/>
            <w:noWrap/>
            <w:vAlign w:val="bottom"/>
            <w:hideMark/>
          </w:tcPr>
          <w:p w14:paraId="3FAE3D1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Current tax liabilities</w:t>
            </w:r>
          </w:p>
        </w:tc>
        <w:tc>
          <w:tcPr>
            <w:tcW w:w="992" w:type="dxa"/>
            <w:shd w:val="clear" w:color="auto" w:fill="auto"/>
            <w:noWrap/>
            <w:vAlign w:val="bottom"/>
            <w:hideMark/>
          </w:tcPr>
          <w:p w14:paraId="1A6AA740"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089EFA7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5FACA18"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CAA49D2" w14:textId="77777777" w:rsidTr="0089473D">
        <w:trPr>
          <w:gridAfter w:val="1"/>
          <w:wAfter w:w="8" w:type="dxa"/>
          <w:trHeight w:val="276"/>
          <w:jc w:val="center"/>
        </w:trPr>
        <w:tc>
          <w:tcPr>
            <w:tcW w:w="4315" w:type="dxa"/>
            <w:shd w:val="clear" w:color="auto" w:fill="auto"/>
            <w:noWrap/>
            <w:vAlign w:val="bottom"/>
            <w:hideMark/>
          </w:tcPr>
          <w:p w14:paraId="4157150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Deferred tax liabilities</w:t>
            </w:r>
          </w:p>
        </w:tc>
        <w:tc>
          <w:tcPr>
            <w:tcW w:w="992" w:type="dxa"/>
            <w:shd w:val="clear" w:color="auto" w:fill="auto"/>
            <w:noWrap/>
            <w:vAlign w:val="bottom"/>
            <w:hideMark/>
          </w:tcPr>
          <w:p w14:paraId="44CDC1C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2490814F"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56BD7124"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E95EA12" w14:textId="77777777" w:rsidTr="0089473D">
        <w:trPr>
          <w:gridAfter w:val="1"/>
          <w:wAfter w:w="8" w:type="dxa"/>
          <w:trHeight w:val="276"/>
          <w:jc w:val="center"/>
        </w:trPr>
        <w:tc>
          <w:tcPr>
            <w:tcW w:w="4315" w:type="dxa"/>
            <w:shd w:val="clear" w:color="auto" w:fill="auto"/>
            <w:noWrap/>
            <w:vAlign w:val="bottom"/>
            <w:hideMark/>
          </w:tcPr>
          <w:p w14:paraId="6BDECBA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Liabilities</w:t>
            </w:r>
          </w:p>
        </w:tc>
        <w:tc>
          <w:tcPr>
            <w:tcW w:w="992" w:type="dxa"/>
            <w:shd w:val="clear" w:color="auto" w:fill="auto"/>
            <w:noWrap/>
            <w:vAlign w:val="bottom"/>
            <w:hideMark/>
          </w:tcPr>
          <w:p w14:paraId="5D381272"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w:t>
            </w:r>
          </w:p>
        </w:tc>
        <w:tc>
          <w:tcPr>
            <w:tcW w:w="1618" w:type="dxa"/>
            <w:shd w:val="clear" w:color="auto" w:fill="auto"/>
            <w:noWrap/>
            <w:vAlign w:val="bottom"/>
          </w:tcPr>
          <w:p w14:paraId="4B288996"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6D332817"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D274757" w14:textId="77777777" w:rsidTr="0089473D">
        <w:trPr>
          <w:gridAfter w:val="1"/>
          <w:wAfter w:w="8" w:type="dxa"/>
          <w:trHeight w:val="276"/>
          <w:jc w:val="center"/>
        </w:trPr>
        <w:tc>
          <w:tcPr>
            <w:tcW w:w="4315" w:type="dxa"/>
            <w:shd w:val="clear" w:color="auto" w:fill="auto"/>
            <w:noWrap/>
            <w:vAlign w:val="bottom"/>
            <w:hideMark/>
          </w:tcPr>
          <w:p w14:paraId="3841AE2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Provisions </w:t>
            </w:r>
          </w:p>
        </w:tc>
        <w:tc>
          <w:tcPr>
            <w:tcW w:w="992" w:type="dxa"/>
            <w:shd w:val="clear" w:color="auto" w:fill="auto"/>
            <w:noWrap/>
            <w:vAlign w:val="bottom"/>
            <w:hideMark/>
          </w:tcPr>
          <w:p w14:paraId="4AC2BA13"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1618" w:type="dxa"/>
            <w:shd w:val="clear" w:color="auto" w:fill="auto"/>
            <w:noWrap/>
            <w:vAlign w:val="bottom"/>
          </w:tcPr>
          <w:p w14:paraId="2B6955A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0308A179"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E709A10" w14:textId="77777777" w:rsidTr="0089473D">
        <w:trPr>
          <w:gridAfter w:val="1"/>
          <w:wAfter w:w="8" w:type="dxa"/>
          <w:trHeight w:val="276"/>
          <w:jc w:val="center"/>
        </w:trPr>
        <w:tc>
          <w:tcPr>
            <w:tcW w:w="4315" w:type="dxa"/>
            <w:shd w:val="clear" w:color="auto" w:fill="auto"/>
            <w:noWrap/>
            <w:vAlign w:val="bottom"/>
            <w:hideMark/>
          </w:tcPr>
          <w:p w14:paraId="66E8D123" w14:textId="77777777" w:rsidR="00E10CFE" w:rsidRPr="003533B1" w:rsidRDefault="00E10CFE" w:rsidP="002B62C0">
            <w:pPr>
              <w:spacing w:after="0" w:line="240" w:lineRule="auto"/>
              <w:rPr>
                <w:rFonts w:ascii="Times New Roman" w:eastAsia="Times New Roman" w:hAnsi="Times New Roman" w:cs="Times New Roman"/>
              </w:rPr>
            </w:pPr>
            <w:r>
              <w:rPr>
                <w:rFonts w:ascii="Times New Roman" w:eastAsia="Times New Roman" w:hAnsi="Times New Roman" w:cs="Times New Roman"/>
              </w:rPr>
              <w:t>Fair Value Changes on Investment Property of policyholders</w:t>
            </w:r>
          </w:p>
        </w:tc>
        <w:tc>
          <w:tcPr>
            <w:tcW w:w="992" w:type="dxa"/>
            <w:shd w:val="clear" w:color="auto" w:fill="auto"/>
            <w:noWrap/>
            <w:vAlign w:val="bottom"/>
            <w:hideMark/>
          </w:tcPr>
          <w:p w14:paraId="0CAC184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412C89E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64B42808"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7961626" w14:textId="77777777" w:rsidTr="0089473D">
        <w:trPr>
          <w:gridAfter w:val="1"/>
          <w:wAfter w:w="8" w:type="dxa"/>
          <w:trHeight w:val="276"/>
          <w:jc w:val="center"/>
        </w:trPr>
        <w:tc>
          <w:tcPr>
            <w:tcW w:w="4315" w:type="dxa"/>
            <w:shd w:val="clear" w:color="auto" w:fill="auto"/>
            <w:noWrap/>
            <w:vAlign w:val="bottom"/>
            <w:hideMark/>
          </w:tcPr>
          <w:p w14:paraId="70D34BE0"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Liabilities (A)</w:t>
            </w:r>
          </w:p>
        </w:tc>
        <w:tc>
          <w:tcPr>
            <w:tcW w:w="992" w:type="dxa"/>
            <w:shd w:val="clear" w:color="auto" w:fill="auto"/>
            <w:noWrap/>
            <w:vAlign w:val="bottom"/>
            <w:hideMark/>
          </w:tcPr>
          <w:p w14:paraId="7512B82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6A2F79AC"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3A5B9CAB"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E289C7D" w14:textId="77777777" w:rsidTr="0089473D">
        <w:trPr>
          <w:gridAfter w:val="1"/>
          <w:wAfter w:w="8" w:type="dxa"/>
          <w:trHeight w:val="288"/>
          <w:jc w:val="center"/>
        </w:trPr>
        <w:tc>
          <w:tcPr>
            <w:tcW w:w="4315" w:type="dxa"/>
            <w:shd w:val="clear" w:color="auto" w:fill="auto"/>
            <w:noWrap/>
            <w:vAlign w:val="bottom"/>
            <w:hideMark/>
          </w:tcPr>
          <w:p w14:paraId="03DC9B55"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Equity</w:t>
            </w:r>
          </w:p>
        </w:tc>
        <w:tc>
          <w:tcPr>
            <w:tcW w:w="992" w:type="dxa"/>
            <w:shd w:val="clear" w:color="auto" w:fill="auto"/>
            <w:noWrap/>
            <w:vAlign w:val="bottom"/>
            <w:hideMark/>
          </w:tcPr>
          <w:p w14:paraId="413FB21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43A00E9F"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6E5DC3A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A9FD9CE" w14:textId="77777777" w:rsidTr="0089473D">
        <w:trPr>
          <w:gridAfter w:val="1"/>
          <w:wAfter w:w="8" w:type="dxa"/>
          <w:trHeight w:val="276"/>
          <w:jc w:val="center"/>
        </w:trPr>
        <w:tc>
          <w:tcPr>
            <w:tcW w:w="4315" w:type="dxa"/>
            <w:shd w:val="clear" w:color="auto" w:fill="auto"/>
            <w:noWrap/>
            <w:vAlign w:val="bottom"/>
            <w:hideMark/>
          </w:tcPr>
          <w:p w14:paraId="17083CC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Equity share capital</w:t>
            </w:r>
          </w:p>
        </w:tc>
        <w:tc>
          <w:tcPr>
            <w:tcW w:w="992" w:type="dxa"/>
            <w:shd w:val="clear" w:color="auto" w:fill="auto"/>
            <w:noWrap/>
            <w:vAlign w:val="bottom"/>
            <w:hideMark/>
          </w:tcPr>
          <w:p w14:paraId="320F8DAF"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19BB36B0"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3E2DB5A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0B8E4CE" w14:textId="77777777" w:rsidTr="0089473D">
        <w:trPr>
          <w:gridAfter w:val="1"/>
          <w:wAfter w:w="8" w:type="dxa"/>
          <w:trHeight w:val="276"/>
          <w:jc w:val="center"/>
        </w:trPr>
        <w:tc>
          <w:tcPr>
            <w:tcW w:w="4315" w:type="dxa"/>
            <w:shd w:val="clear" w:color="auto" w:fill="auto"/>
            <w:noWrap/>
            <w:vAlign w:val="bottom"/>
            <w:hideMark/>
          </w:tcPr>
          <w:p w14:paraId="6173AED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equity</w:t>
            </w:r>
          </w:p>
        </w:tc>
        <w:tc>
          <w:tcPr>
            <w:tcW w:w="992" w:type="dxa"/>
            <w:shd w:val="clear" w:color="auto" w:fill="auto"/>
            <w:noWrap/>
            <w:vAlign w:val="bottom"/>
            <w:hideMark/>
          </w:tcPr>
          <w:p w14:paraId="2E085E61"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12198004"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530" w:type="dxa"/>
            <w:shd w:val="clear" w:color="auto" w:fill="auto"/>
            <w:noWrap/>
            <w:vAlign w:val="bottom"/>
          </w:tcPr>
          <w:p w14:paraId="7750C59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0605BC7" w14:textId="77777777" w:rsidTr="0089473D">
        <w:trPr>
          <w:gridAfter w:val="1"/>
          <w:wAfter w:w="8" w:type="dxa"/>
          <w:trHeight w:val="276"/>
          <w:jc w:val="center"/>
        </w:trPr>
        <w:tc>
          <w:tcPr>
            <w:tcW w:w="4315" w:type="dxa"/>
            <w:shd w:val="clear" w:color="auto" w:fill="auto"/>
            <w:noWrap/>
            <w:vAlign w:val="bottom"/>
            <w:hideMark/>
          </w:tcPr>
          <w:p w14:paraId="002EA076"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Equity (B)</w:t>
            </w:r>
          </w:p>
        </w:tc>
        <w:tc>
          <w:tcPr>
            <w:tcW w:w="992" w:type="dxa"/>
            <w:shd w:val="clear" w:color="auto" w:fill="auto"/>
            <w:noWrap/>
            <w:vAlign w:val="bottom"/>
            <w:hideMark/>
          </w:tcPr>
          <w:p w14:paraId="17CE7875"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hideMark/>
          </w:tcPr>
          <w:p w14:paraId="66EFCCB6"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 </w:t>
            </w:r>
          </w:p>
        </w:tc>
        <w:tc>
          <w:tcPr>
            <w:tcW w:w="1530" w:type="dxa"/>
            <w:shd w:val="clear" w:color="auto" w:fill="auto"/>
            <w:noWrap/>
            <w:vAlign w:val="bottom"/>
            <w:hideMark/>
          </w:tcPr>
          <w:p w14:paraId="188D50C5"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 </w:t>
            </w:r>
          </w:p>
        </w:tc>
      </w:tr>
      <w:tr w:rsidR="00E10CFE" w:rsidRPr="003533B1" w14:paraId="3781F88E" w14:textId="77777777" w:rsidTr="0089473D">
        <w:trPr>
          <w:gridAfter w:val="1"/>
          <w:wAfter w:w="8" w:type="dxa"/>
          <w:trHeight w:val="276"/>
          <w:jc w:val="center"/>
        </w:trPr>
        <w:tc>
          <w:tcPr>
            <w:tcW w:w="4315" w:type="dxa"/>
            <w:shd w:val="clear" w:color="auto" w:fill="auto"/>
            <w:noWrap/>
            <w:vAlign w:val="bottom"/>
            <w:hideMark/>
          </w:tcPr>
          <w:p w14:paraId="0BAD9C57"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Liabilities &amp; Equity (C)= (A) + (B)</w:t>
            </w:r>
          </w:p>
        </w:tc>
        <w:tc>
          <w:tcPr>
            <w:tcW w:w="992" w:type="dxa"/>
            <w:shd w:val="clear" w:color="auto" w:fill="auto"/>
            <w:noWrap/>
            <w:vAlign w:val="bottom"/>
            <w:hideMark/>
          </w:tcPr>
          <w:p w14:paraId="1E536E2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01B6A1E3"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530" w:type="dxa"/>
            <w:shd w:val="clear" w:color="auto" w:fill="auto"/>
            <w:noWrap/>
            <w:vAlign w:val="bottom"/>
          </w:tcPr>
          <w:p w14:paraId="566D3B1F" w14:textId="77777777" w:rsidR="00E10CFE" w:rsidRPr="003533B1" w:rsidRDefault="00E10CFE" w:rsidP="002B62C0">
            <w:pPr>
              <w:spacing w:after="0" w:line="240" w:lineRule="auto"/>
              <w:jc w:val="right"/>
              <w:rPr>
                <w:rFonts w:ascii="Times New Roman" w:eastAsia="Times New Roman" w:hAnsi="Times New Roman" w:cs="Times New Roman"/>
                <w:b/>
                <w:bCs/>
              </w:rPr>
            </w:pPr>
          </w:p>
        </w:tc>
      </w:tr>
    </w:tbl>
    <w:p w14:paraId="1029420C" w14:textId="77777777" w:rsidR="00E10CFE" w:rsidRDefault="00E10CFE" w:rsidP="00E10CFE">
      <w:pPr>
        <w:pStyle w:val="ListParagraph"/>
        <w:ind w:left="432"/>
        <w:rPr>
          <w:rFonts w:ascii="Times New Roman" w:hAnsi="Times New Roman" w:cs="Times New Roman"/>
          <w:b/>
          <w:bCs/>
          <w:sz w:val="22"/>
        </w:rPr>
      </w:pPr>
      <w:r>
        <w:rPr>
          <w:rFonts w:ascii="Times New Roman" w:hAnsi="Times New Roman" w:cs="Times New Roman"/>
          <w:b/>
          <w:bCs/>
          <w:sz w:val="22"/>
        </w:rPr>
        <w:t>Note: Assets classified as held for sale do not include financial assets which are governed by Ind AS 10</w:t>
      </w:r>
      <w:r w:rsidRPr="00E2562D">
        <w:rPr>
          <w:rFonts w:ascii="Times New Roman" w:hAnsi="Times New Roman" w:cs="Times New Roman"/>
          <w:b/>
          <w:bCs/>
          <w:sz w:val="22"/>
        </w:rPr>
        <w:t>9</w:t>
      </w:r>
      <w:r w:rsidRPr="00E2562D">
        <w:rPr>
          <w:rFonts w:ascii="Times New Roman" w:hAnsi="Times New Roman" w:cs="Times New Roman"/>
          <w:b/>
          <w:bCs/>
          <w:i/>
          <w:sz w:val="22"/>
        </w:rPr>
        <w:t>, Financial Instruments</w:t>
      </w:r>
      <w:r>
        <w:rPr>
          <w:rFonts w:ascii="Times New Roman" w:hAnsi="Times New Roman" w:cs="Times New Roman"/>
          <w:b/>
          <w:bCs/>
          <w:i/>
          <w:sz w:val="22"/>
        </w:rPr>
        <w:t>.</w:t>
      </w:r>
    </w:p>
    <w:p w14:paraId="19D76D66"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2D73B4">
          <w:headerReference w:type="default" r:id="rId9"/>
          <w:footerReference w:type="default" r:id="rId10"/>
          <w:pgSz w:w="11906" w:h="16838"/>
          <w:pgMar w:top="1440" w:right="1440" w:bottom="1440" w:left="1440" w:header="708" w:footer="708" w:gutter="0"/>
          <w:cols w:space="708"/>
          <w:docGrid w:linePitch="360"/>
        </w:sectPr>
      </w:pPr>
    </w:p>
    <w:tbl>
      <w:tblPr>
        <w:tblW w:w="16051" w:type="dxa"/>
        <w:tblInd w:w="-1026" w:type="dxa"/>
        <w:tblLayout w:type="fixed"/>
        <w:tblLook w:val="04A0" w:firstRow="1" w:lastRow="0" w:firstColumn="1" w:lastColumn="0" w:noHBand="0" w:noVBand="1"/>
      </w:tblPr>
      <w:tblGrid>
        <w:gridCol w:w="2278"/>
        <w:gridCol w:w="903"/>
        <w:gridCol w:w="1080"/>
        <w:gridCol w:w="810"/>
        <w:gridCol w:w="90"/>
        <w:gridCol w:w="810"/>
        <w:gridCol w:w="900"/>
        <w:gridCol w:w="900"/>
        <w:gridCol w:w="1170"/>
        <w:gridCol w:w="990"/>
        <w:gridCol w:w="180"/>
        <w:gridCol w:w="810"/>
        <w:gridCol w:w="900"/>
        <w:gridCol w:w="900"/>
        <w:gridCol w:w="990"/>
        <w:gridCol w:w="810"/>
        <w:gridCol w:w="900"/>
        <w:gridCol w:w="630"/>
      </w:tblGrid>
      <w:tr w:rsidR="00E10CFE" w:rsidRPr="003533B1" w14:paraId="47F78A0C" w14:textId="77777777" w:rsidTr="002B62C0">
        <w:trPr>
          <w:trHeight w:val="288"/>
        </w:trPr>
        <w:tc>
          <w:tcPr>
            <w:tcW w:w="16051" w:type="dxa"/>
            <w:gridSpan w:val="18"/>
            <w:tcBorders>
              <w:top w:val="single" w:sz="4" w:space="0" w:color="auto"/>
              <w:left w:val="single" w:sz="4" w:space="0" w:color="auto"/>
              <w:bottom w:val="single" w:sz="4" w:space="0" w:color="auto"/>
              <w:right w:val="single" w:sz="4" w:space="0" w:color="auto"/>
            </w:tcBorders>
          </w:tcPr>
          <w:p w14:paraId="788CADE1"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lastRenderedPageBreak/>
              <w:t>STATEMENT OF CHANGES IN EQUITY</w:t>
            </w:r>
          </w:p>
        </w:tc>
      </w:tr>
      <w:tr w:rsidR="00E10CFE" w:rsidRPr="003533B1" w14:paraId="28BBEFB2" w14:textId="77777777" w:rsidTr="002B62C0">
        <w:trPr>
          <w:trHeight w:val="288"/>
        </w:trPr>
        <w:tc>
          <w:tcPr>
            <w:tcW w:w="16051" w:type="dxa"/>
            <w:gridSpan w:val="18"/>
            <w:tcBorders>
              <w:top w:val="single" w:sz="4" w:space="0" w:color="auto"/>
              <w:left w:val="single" w:sz="4" w:space="0" w:color="auto"/>
              <w:bottom w:val="single" w:sz="4" w:space="0" w:color="auto"/>
              <w:right w:val="single" w:sz="4" w:space="0" w:color="auto"/>
            </w:tcBorders>
          </w:tcPr>
          <w:p w14:paraId="7E77CB31"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Name of the Insurer</w:t>
            </w:r>
          </w:p>
          <w:p w14:paraId="54BB190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Registration No. ...Date of Registration with IRDAI</w:t>
            </w:r>
          </w:p>
        </w:tc>
      </w:tr>
      <w:tr w:rsidR="00E10CFE" w:rsidRPr="003533B1" w14:paraId="5F39BFE0" w14:textId="77777777" w:rsidTr="002B62C0">
        <w:trPr>
          <w:trHeight w:val="288"/>
        </w:trPr>
        <w:tc>
          <w:tcPr>
            <w:tcW w:w="16051" w:type="dxa"/>
            <w:gridSpan w:val="18"/>
            <w:tcBorders>
              <w:top w:val="single" w:sz="4" w:space="0" w:color="auto"/>
              <w:left w:val="single" w:sz="4" w:space="0" w:color="auto"/>
              <w:bottom w:val="single" w:sz="4" w:space="0" w:color="auto"/>
              <w:right w:val="single" w:sz="4" w:space="0" w:color="auto"/>
            </w:tcBorders>
          </w:tcPr>
          <w:p w14:paraId="4CE74473" w14:textId="77777777" w:rsidR="00E10CFE" w:rsidRPr="003533B1" w:rsidRDefault="00E10CFE" w:rsidP="002B62C0">
            <w:pPr>
              <w:spacing w:after="0" w:line="240" w:lineRule="auto"/>
              <w:rPr>
                <w:rFonts w:ascii="Times New Roman" w:eastAsia="Times New Roman" w:hAnsi="Times New Roman" w:cs="Times New Roman"/>
                <w:sz w:val="16"/>
                <w:szCs w:val="16"/>
              </w:rPr>
            </w:pPr>
          </w:p>
        </w:tc>
      </w:tr>
      <w:tr w:rsidR="00E10CFE" w:rsidRPr="003533B1" w14:paraId="472DBA24" w14:textId="77777777" w:rsidTr="002B62C0">
        <w:trPr>
          <w:trHeight w:val="246"/>
        </w:trPr>
        <w:tc>
          <w:tcPr>
            <w:tcW w:w="16051" w:type="dxa"/>
            <w:gridSpan w:val="18"/>
            <w:tcBorders>
              <w:top w:val="single" w:sz="4" w:space="0" w:color="auto"/>
              <w:left w:val="single" w:sz="4" w:space="0" w:color="auto"/>
              <w:right w:val="single" w:sz="4" w:space="0" w:color="auto"/>
            </w:tcBorders>
          </w:tcPr>
          <w:p w14:paraId="4582D4E2"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A</w:t>
            </w:r>
            <w:r w:rsidRPr="003533B1">
              <w:rPr>
                <w:rFonts w:ascii="Times New Roman" w:eastAsia="Times New Roman" w:hAnsi="Times New Roman" w:cs="Times New Roman"/>
                <w:sz w:val="16"/>
                <w:szCs w:val="16"/>
              </w:rPr>
              <w:t>.</w:t>
            </w:r>
            <w:r w:rsidRPr="003533B1">
              <w:rPr>
                <w:rFonts w:ascii="Times New Roman" w:eastAsia="Times New Roman" w:hAnsi="Times New Roman" w:cs="Times New Roman"/>
                <w:b/>
                <w:bCs/>
                <w:sz w:val="16"/>
                <w:szCs w:val="16"/>
              </w:rPr>
              <w:t xml:space="preserve"> Equity Share Capital</w:t>
            </w:r>
          </w:p>
        </w:tc>
      </w:tr>
      <w:tr w:rsidR="00E10CFE" w:rsidRPr="003533B1" w14:paraId="12D48499" w14:textId="77777777" w:rsidTr="002B62C0">
        <w:trPr>
          <w:trHeight w:val="287"/>
        </w:trPr>
        <w:tc>
          <w:tcPr>
            <w:tcW w:w="516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04AE15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beginning of the reporting period</w:t>
            </w:r>
          </w:p>
        </w:tc>
        <w:tc>
          <w:tcPr>
            <w:tcW w:w="4950" w:type="dxa"/>
            <w:gridSpan w:val="6"/>
            <w:tcBorders>
              <w:top w:val="single" w:sz="4" w:space="0" w:color="auto"/>
              <w:left w:val="nil"/>
              <w:bottom w:val="single" w:sz="4" w:space="0" w:color="auto"/>
              <w:right w:val="single" w:sz="4" w:space="0" w:color="auto"/>
            </w:tcBorders>
            <w:shd w:val="clear" w:color="auto" w:fill="auto"/>
            <w:hideMark/>
          </w:tcPr>
          <w:p w14:paraId="13B31CB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Changes in Equity </w:t>
            </w:r>
            <w:r>
              <w:rPr>
                <w:rFonts w:ascii="Times New Roman" w:eastAsia="Times New Roman" w:hAnsi="Times New Roman" w:cs="Times New Roman"/>
                <w:sz w:val="16"/>
                <w:szCs w:val="16"/>
              </w:rPr>
              <w:t>S</w:t>
            </w:r>
            <w:r w:rsidRPr="003533B1">
              <w:rPr>
                <w:rFonts w:ascii="Times New Roman" w:eastAsia="Times New Roman" w:hAnsi="Times New Roman" w:cs="Times New Roman"/>
                <w:sz w:val="16"/>
                <w:szCs w:val="16"/>
              </w:rPr>
              <w:t xml:space="preserve">hare </w:t>
            </w:r>
            <w:r>
              <w:rPr>
                <w:rFonts w:ascii="Times New Roman" w:eastAsia="Times New Roman" w:hAnsi="Times New Roman" w:cs="Times New Roman"/>
                <w:sz w:val="16"/>
                <w:szCs w:val="16"/>
              </w:rPr>
              <w:t>C</w:t>
            </w:r>
            <w:r w:rsidRPr="003533B1">
              <w:rPr>
                <w:rFonts w:ascii="Times New Roman" w:eastAsia="Times New Roman" w:hAnsi="Times New Roman" w:cs="Times New Roman"/>
                <w:sz w:val="16"/>
                <w:szCs w:val="16"/>
              </w:rPr>
              <w:t>apital during the year</w:t>
            </w:r>
          </w:p>
        </w:tc>
        <w:tc>
          <w:tcPr>
            <w:tcW w:w="5940" w:type="dxa"/>
            <w:gridSpan w:val="7"/>
            <w:tcBorders>
              <w:top w:val="single" w:sz="4" w:space="0" w:color="auto"/>
              <w:left w:val="nil"/>
              <w:bottom w:val="single" w:sz="4" w:space="0" w:color="auto"/>
              <w:right w:val="single" w:sz="4" w:space="0" w:color="auto"/>
            </w:tcBorders>
            <w:shd w:val="clear" w:color="auto" w:fill="auto"/>
            <w:hideMark/>
          </w:tcPr>
          <w:p w14:paraId="5961AA71"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end of the reporting period</w:t>
            </w:r>
          </w:p>
        </w:tc>
      </w:tr>
      <w:tr w:rsidR="00E10CFE" w:rsidRPr="003533B1" w14:paraId="0577A3CB" w14:textId="77777777" w:rsidTr="002B62C0">
        <w:trPr>
          <w:trHeight w:val="288"/>
        </w:trPr>
        <w:tc>
          <w:tcPr>
            <w:tcW w:w="5161" w:type="dxa"/>
            <w:gridSpan w:val="5"/>
            <w:tcBorders>
              <w:top w:val="nil"/>
              <w:left w:val="single" w:sz="4" w:space="0" w:color="auto"/>
              <w:bottom w:val="single" w:sz="4" w:space="0" w:color="auto"/>
              <w:right w:val="single" w:sz="4" w:space="0" w:color="auto"/>
            </w:tcBorders>
            <w:shd w:val="clear" w:color="auto" w:fill="auto"/>
            <w:noWrap/>
            <w:vAlign w:val="bottom"/>
            <w:hideMark/>
          </w:tcPr>
          <w:p w14:paraId="7DEFA95C"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c>
          <w:tcPr>
            <w:tcW w:w="4950" w:type="dxa"/>
            <w:gridSpan w:val="6"/>
            <w:tcBorders>
              <w:top w:val="nil"/>
              <w:left w:val="nil"/>
              <w:bottom w:val="single" w:sz="4" w:space="0" w:color="auto"/>
              <w:right w:val="single" w:sz="4" w:space="0" w:color="auto"/>
            </w:tcBorders>
            <w:shd w:val="clear" w:color="auto" w:fill="auto"/>
            <w:noWrap/>
            <w:vAlign w:val="bottom"/>
            <w:hideMark/>
          </w:tcPr>
          <w:p w14:paraId="6E412F12"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c>
          <w:tcPr>
            <w:tcW w:w="5940" w:type="dxa"/>
            <w:gridSpan w:val="7"/>
            <w:tcBorders>
              <w:top w:val="nil"/>
              <w:left w:val="nil"/>
              <w:bottom w:val="single" w:sz="4" w:space="0" w:color="auto"/>
              <w:right w:val="single" w:sz="4" w:space="0" w:color="auto"/>
            </w:tcBorders>
            <w:shd w:val="clear" w:color="auto" w:fill="auto"/>
            <w:noWrap/>
            <w:vAlign w:val="bottom"/>
            <w:hideMark/>
          </w:tcPr>
          <w:p w14:paraId="55B7C118"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r>
      <w:tr w:rsidR="00E10CFE" w:rsidRPr="003533B1" w14:paraId="1AA585A2" w14:textId="77777777" w:rsidTr="002B62C0">
        <w:trPr>
          <w:trHeight w:val="353"/>
        </w:trPr>
        <w:tc>
          <w:tcPr>
            <w:tcW w:w="16051" w:type="dxa"/>
            <w:gridSpan w:val="18"/>
            <w:tcBorders>
              <w:top w:val="nil"/>
              <w:left w:val="single" w:sz="4" w:space="0" w:color="auto"/>
              <w:right w:val="single" w:sz="4" w:space="0" w:color="auto"/>
            </w:tcBorders>
          </w:tcPr>
          <w:p w14:paraId="59D34FB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B. Other Equity</w:t>
            </w:r>
          </w:p>
        </w:tc>
      </w:tr>
      <w:tr w:rsidR="00E10CFE" w:rsidRPr="003533B1" w14:paraId="72C34BC1" w14:textId="77777777" w:rsidTr="002B62C0">
        <w:trPr>
          <w:trHeight w:val="261"/>
        </w:trPr>
        <w:tc>
          <w:tcPr>
            <w:tcW w:w="2278" w:type="dxa"/>
            <w:vMerge w:val="restart"/>
            <w:tcBorders>
              <w:top w:val="single" w:sz="4" w:space="0" w:color="auto"/>
              <w:left w:val="single" w:sz="4" w:space="0" w:color="auto"/>
              <w:right w:val="nil"/>
            </w:tcBorders>
            <w:shd w:val="clear" w:color="auto" w:fill="auto"/>
            <w:noWrap/>
            <w:hideMark/>
          </w:tcPr>
          <w:p w14:paraId="5B045824"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50B63112" w14:textId="77777777" w:rsidR="00E10CFE" w:rsidRPr="003533B1" w:rsidRDefault="00E10CFE" w:rsidP="0089473D">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903" w:type="dxa"/>
            <w:vMerge w:val="restart"/>
            <w:tcBorders>
              <w:top w:val="single" w:sz="4" w:space="0" w:color="auto"/>
              <w:left w:val="single" w:sz="4" w:space="0" w:color="auto"/>
              <w:right w:val="nil"/>
            </w:tcBorders>
            <w:shd w:val="clear" w:color="auto" w:fill="auto"/>
            <w:noWrap/>
            <w:hideMark/>
          </w:tcPr>
          <w:p w14:paraId="78857121"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3251E6EA"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Share application money pending allotment</w:t>
            </w:r>
          </w:p>
        </w:tc>
        <w:tc>
          <w:tcPr>
            <w:tcW w:w="1080" w:type="dxa"/>
            <w:vMerge w:val="restart"/>
            <w:tcBorders>
              <w:top w:val="single" w:sz="4" w:space="0" w:color="auto"/>
              <w:left w:val="single" w:sz="4" w:space="0" w:color="auto"/>
              <w:right w:val="nil"/>
            </w:tcBorders>
            <w:shd w:val="clear" w:color="auto" w:fill="auto"/>
            <w:noWrap/>
            <w:hideMark/>
          </w:tcPr>
          <w:p w14:paraId="0B147674"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2B10F2A5"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Equity component of compound financial instruments</w:t>
            </w:r>
          </w:p>
        </w:tc>
        <w:tc>
          <w:tcPr>
            <w:tcW w:w="3510" w:type="dxa"/>
            <w:gridSpan w:val="5"/>
            <w:tcBorders>
              <w:top w:val="single" w:sz="4" w:space="0" w:color="auto"/>
              <w:left w:val="single" w:sz="4" w:space="0" w:color="auto"/>
              <w:bottom w:val="nil"/>
              <w:right w:val="nil"/>
            </w:tcBorders>
            <w:shd w:val="clear" w:color="auto" w:fill="auto"/>
            <w:noWrap/>
            <w:hideMark/>
          </w:tcPr>
          <w:p w14:paraId="443967C0" w14:textId="77777777" w:rsidR="00E10CFE" w:rsidRPr="003533B1" w:rsidRDefault="00E10CFE" w:rsidP="0089473D">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Reserves and Surplus</w:t>
            </w:r>
          </w:p>
          <w:p w14:paraId="694E1959" w14:textId="77777777" w:rsidR="00E10CFE" w:rsidRPr="003533B1" w:rsidRDefault="00E10CFE" w:rsidP="0089473D">
            <w:pPr>
              <w:spacing w:after="0" w:line="240" w:lineRule="auto"/>
              <w:jc w:val="center"/>
              <w:rPr>
                <w:rFonts w:ascii="Times New Roman" w:eastAsia="Times New Roman" w:hAnsi="Times New Roman" w:cs="Times New Roman"/>
                <w:b/>
                <w:bCs/>
                <w:sz w:val="16"/>
                <w:szCs w:val="16"/>
              </w:rPr>
            </w:pPr>
          </w:p>
        </w:tc>
        <w:tc>
          <w:tcPr>
            <w:tcW w:w="1170" w:type="dxa"/>
            <w:vMerge w:val="restart"/>
            <w:tcBorders>
              <w:top w:val="single" w:sz="4" w:space="0" w:color="auto"/>
              <w:left w:val="single" w:sz="4" w:space="0" w:color="auto"/>
              <w:right w:val="single" w:sz="4" w:space="0" w:color="auto"/>
            </w:tcBorders>
          </w:tcPr>
          <w:p w14:paraId="742F5B0C"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Deficit in Revenue Account (Policyholders Account-Par)</w:t>
            </w:r>
          </w:p>
        </w:tc>
        <w:tc>
          <w:tcPr>
            <w:tcW w:w="990" w:type="dxa"/>
            <w:vMerge w:val="restart"/>
            <w:tcBorders>
              <w:top w:val="single" w:sz="4" w:space="0" w:color="auto"/>
              <w:left w:val="single" w:sz="4" w:space="0" w:color="auto"/>
              <w:right w:val="nil"/>
            </w:tcBorders>
            <w:shd w:val="clear" w:color="auto" w:fill="auto"/>
            <w:noWrap/>
            <w:hideMark/>
          </w:tcPr>
          <w:p w14:paraId="57C4D4E4"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352820A5"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Debt instruments through Other Comprehensive Income</w:t>
            </w:r>
          </w:p>
        </w:tc>
        <w:tc>
          <w:tcPr>
            <w:tcW w:w="990" w:type="dxa"/>
            <w:gridSpan w:val="2"/>
            <w:vMerge w:val="restart"/>
            <w:tcBorders>
              <w:top w:val="single" w:sz="4" w:space="0" w:color="auto"/>
              <w:left w:val="single" w:sz="4" w:space="0" w:color="auto"/>
              <w:right w:val="nil"/>
            </w:tcBorders>
            <w:shd w:val="clear" w:color="auto" w:fill="auto"/>
            <w:noWrap/>
            <w:hideMark/>
          </w:tcPr>
          <w:p w14:paraId="5F793068"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4742F726"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Equity Instruments through Other Comprehensive Income</w:t>
            </w:r>
          </w:p>
        </w:tc>
        <w:tc>
          <w:tcPr>
            <w:tcW w:w="900" w:type="dxa"/>
            <w:vMerge w:val="restart"/>
            <w:tcBorders>
              <w:top w:val="single" w:sz="4" w:space="0" w:color="auto"/>
              <w:left w:val="single" w:sz="4" w:space="0" w:color="auto"/>
              <w:right w:val="single" w:sz="4" w:space="0" w:color="auto"/>
            </w:tcBorders>
            <w:shd w:val="clear" w:color="auto" w:fill="auto"/>
            <w:noWrap/>
            <w:hideMark/>
          </w:tcPr>
          <w:p w14:paraId="6F103FD3"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5D6D6561"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Effective Portion of Cash Flow Hedges</w:t>
            </w:r>
          </w:p>
        </w:tc>
        <w:tc>
          <w:tcPr>
            <w:tcW w:w="900" w:type="dxa"/>
            <w:vMerge w:val="restart"/>
            <w:tcBorders>
              <w:top w:val="single" w:sz="4" w:space="0" w:color="auto"/>
              <w:left w:val="nil"/>
              <w:right w:val="nil"/>
            </w:tcBorders>
            <w:shd w:val="clear" w:color="auto" w:fill="auto"/>
            <w:noWrap/>
            <w:hideMark/>
          </w:tcPr>
          <w:p w14:paraId="48D73173"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0290E23F"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Revaluation Surplus</w:t>
            </w:r>
          </w:p>
        </w:tc>
        <w:tc>
          <w:tcPr>
            <w:tcW w:w="990" w:type="dxa"/>
            <w:vMerge w:val="restart"/>
            <w:tcBorders>
              <w:top w:val="single" w:sz="4" w:space="0" w:color="auto"/>
              <w:left w:val="single" w:sz="4" w:space="0" w:color="auto"/>
              <w:right w:val="nil"/>
            </w:tcBorders>
            <w:shd w:val="clear" w:color="auto" w:fill="auto"/>
            <w:noWrap/>
            <w:hideMark/>
          </w:tcPr>
          <w:p w14:paraId="0B4439B8"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53670F7A"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Exchange differences on translating the financial statements of foreign operation</w:t>
            </w:r>
          </w:p>
        </w:tc>
        <w:tc>
          <w:tcPr>
            <w:tcW w:w="810" w:type="dxa"/>
            <w:vMerge w:val="restart"/>
            <w:tcBorders>
              <w:top w:val="single" w:sz="4" w:space="0" w:color="auto"/>
              <w:left w:val="single" w:sz="4" w:space="0" w:color="auto"/>
              <w:right w:val="nil"/>
            </w:tcBorders>
            <w:shd w:val="clear" w:color="auto" w:fill="auto"/>
            <w:noWrap/>
            <w:hideMark/>
          </w:tcPr>
          <w:p w14:paraId="33C99EAB"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58D8CB21"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Other items of Other Comprehensive Income (specify nature)</w:t>
            </w:r>
          </w:p>
        </w:tc>
        <w:tc>
          <w:tcPr>
            <w:tcW w:w="900" w:type="dxa"/>
            <w:vMerge w:val="restart"/>
            <w:tcBorders>
              <w:top w:val="single" w:sz="4" w:space="0" w:color="auto"/>
              <w:left w:val="single" w:sz="4" w:space="0" w:color="auto"/>
              <w:right w:val="nil"/>
            </w:tcBorders>
            <w:shd w:val="clear" w:color="auto" w:fill="auto"/>
            <w:noWrap/>
            <w:hideMark/>
          </w:tcPr>
          <w:p w14:paraId="0FF595FF"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5B88056B" w14:textId="0444F053" w:rsidR="00E10CFE" w:rsidRPr="003533B1" w:rsidRDefault="00E10CFE" w:rsidP="0089473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Fair Value Changes in Shareholders Investment Property</w:t>
            </w:r>
          </w:p>
        </w:tc>
        <w:tc>
          <w:tcPr>
            <w:tcW w:w="630" w:type="dxa"/>
            <w:vMerge w:val="restart"/>
            <w:tcBorders>
              <w:top w:val="single" w:sz="4" w:space="0" w:color="auto"/>
              <w:left w:val="single" w:sz="4" w:space="0" w:color="auto"/>
              <w:right w:val="single" w:sz="4" w:space="0" w:color="auto"/>
            </w:tcBorders>
            <w:shd w:val="clear" w:color="auto" w:fill="auto"/>
            <w:noWrap/>
            <w:hideMark/>
          </w:tcPr>
          <w:p w14:paraId="0C44B30A"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p>
          <w:p w14:paraId="42953FF4" w14:textId="77777777" w:rsidR="00E10CFE" w:rsidRPr="003533B1" w:rsidRDefault="00E10CFE" w:rsidP="0089473D">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Total</w:t>
            </w:r>
          </w:p>
        </w:tc>
      </w:tr>
      <w:tr w:rsidR="00E10CFE" w:rsidRPr="003533B1" w14:paraId="396588A4" w14:textId="77777777" w:rsidTr="002B62C0">
        <w:trPr>
          <w:trHeight w:val="1527"/>
        </w:trPr>
        <w:tc>
          <w:tcPr>
            <w:tcW w:w="2278" w:type="dxa"/>
            <w:vMerge/>
            <w:tcBorders>
              <w:left w:val="single" w:sz="4" w:space="0" w:color="auto"/>
              <w:bottom w:val="single" w:sz="4" w:space="0" w:color="auto"/>
              <w:right w:val="single" w:sz="4" w:space="0" w:color="auto"/>
            </w:tcBorders>
            <w:shd w:val="clear" w:color="auto" w:fill="auto"/>
            <w:noWrap/>
            <w:vAlign w:val="bottom"/>
            <w:hideMark/>
          </w:tcPr>
          <w:p w14:paraId="493E1C54"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3" w:type="dxa"/>
            <w:vMerge/>
            <w:tcBorders>
              <w:left w:val="single" w:sz="4" w:space="0" w:color="auto"/>
              <w:bottom w:val="single" w:sz="4" w:space="0" w:color="auto"/>
              <w:right w:val="nil"/>
            </w:tcBorders>
            <w:shd w:val="clear" w:color="auto" w:fill="auto"/>
            <w:hideMark/>
          </w:tcPr>
          <w:p w14:paraId="6ED1AE09"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080" w:type="dxa"/>
            <w:vMerge/>
            <w:tcBorders>
              <w:left w:val="single" w:sz="4" w:space="0" w:color="auto"/>
              <w:bottom w:val="single" w:sz="4" w:space="0" w:color="auto"/>
              <w:right w:val="single" w:sz="4" w:space="0" w:color="auto"/>
            </w:tcBorders>
            <w:shd w:val="clear" w:color="auto" w:fill="auto"/>
            <w:hideMark/>
          </w:tcPr>
          <w:p w14:paraId="7D0E8235"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shd w:val="clear" w:color="auto" w:fill="auto"/>
            <w:hideMark/>
          </w:tcPr>
          <w:p w14:paraId="30A61DAC"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Capital Reserve</w:t>
            </w:r>
          </w:p>
        </w:tc>
        <w:tc>
          <w:tcPr>
            <w:tcW w:w="900" w:type="dxa"/>
            <w:gridSpan w:val="2"/>
            <w:tcBorders>
              <w:top w:val="single" w:sz="4" w:space="0" w:color="auto"/>
              <w:left w:val="nil"/>
              <w:bottom w:val="single" w:sz="4" w:space="0" w:color="auto"/>
              <w:right w:val="single" w:sz="4" w:space="0" w:color="auto"/>
            </w:tcBorders>
            <w:shd w:val="clear" w:color="auto" w:fill="auto"/>
            <w:hideMark/>
          </w:tcPr>
          <w:p w14:paraId="6FCD110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Securities Premium Reserve</w:t>
            </w:r>
          </w:p>
        </w:tc>
        <w:tc>
          <w:tcPr>
            <w:tcW w:w="900" w:type="dxa"/>
            <w:tcBorders>
              <w:top w:val="single" w:sz="4" w:space="0" w:color="auto"/>
              <w:left w:val="nil"/>
              <w:bottom w:val="single" w:sz="4" w:space="0" w:color="auto"/>
              <w:right w:val="single" w:sz="4" w:space="0" w:color="auto"/>
            </w:tcBorders>
            <w:shd w:val="clear" w:color="auto" w:fill="auto"/>
            <w:hideMark/>
          </w:tcPr>
          <w:p w14:paraId="2913D0BA"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Other Reserves (specify nature)</w:t>
            </w:r>
          </w:p>
        </w:tc>
        <w:tc>
          <w:tcPr>
            <w:tcW w:w="900" w:type="dxa"/>
            <w:tcBorders>
              <w:top w:val="single" w:sz="4" w:space="0" w:color="auto"/>
              <w:left w:val="nil"/>
              <w:bottom w:val="single" w:sz="4" w:space="0" w:color="auto"/>
              <w:right w:val="single" w:sz="4" w:space="0" w:color="auto"/>
            </w:tcBorders>
            <w:shd w:val="clear" w:color="auto" w:fill="auto"/>
            <w:hideMark/>
          </w:tcPr>
          <w:p w14:paraId="783B419D"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Retained Earnings</w:t>
            </w:r>
          </w:p>
        </w:tc>
        <w:tc>
          <w:tcPr>
            <w:tcW w:w="1170" w:type="dxa"/>
            <w:vMerge/>
            <w:tcBorders>
              <w:left w:val="single" w:sz="4" w:space="0" w:color="auto"/>
              <w:bottom w:val="single" w:sz="4" w:space="0" w:color="auto"/>
              <w:right w:val="single" w:sz="4" w:space="0" w:color="auto"/>
            </w:tcBorders>
          </w:tcPr>
          <w:p w14:paraId="14512045"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90" w:type="dxa"/>
            <w:vMerge/>
            <w:tcBorders>
              <w:left w:val="single" w:sz="4" w:space="0" w:color="auto"/>
              <w:bottom w:val="single" w:sz="4" w:space="0" w:color="auto"/>
              <w:right w:val="single" w:sz="4" w:space="0" w:color="auto"/>
            </w:tcBorders>
            <w:shd w:val="clear" w:color="auto" w:fill="auto"/>
            <w:hideMark/>
          </w:tcPr>
          <w:p w14:paraId="074FB0D7"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90" w:type="dxa"/>
            <w:gridSpan w:val="2"/>
            <w:vMerge/>
            <w:tcBorders>
              <w:left w:val="single" w:sz="4" w:space="0" w:color="auto"/>
              <w:bottom w:val="single" w:sz="4" w:space="0" w:color="auto"/>
              <w:right w:val="single" w:sz="4" w:space="0" w:color="auto"/>
            </w:tcBorders>
            <w:shd w:val="clear" w:color="auto" w:fill="auto"/>
            <w:hideMark/>
          </w:tcPr>
          <w:p w14:paraId="173FDD4F"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0" w:type="dxa"/>
            <w:vMerge/>
            <w:tcBorders>
              <w:left w:val="single" w:sz="4" w:space="0" w:color="auto"/>
              <w:bottom w:val="single" w:sz="4" w:space="0" w:color="auto"/>
              <w:right w:val="single" w:sz="4" w:space="0" w:color="auto"/>
            </w:tcBorders>
            <w:shd w:val="clear" w:color="auto" w:fill="auto"/>
            <w:hideMark/>
          </w:tcPr>
          <w:p w14:paraId="0819D1D4"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0" w:type="dxa"/>
            <w:vMerge/>
            <w:tcBorders>
              <w:left w:val="nil"/>
              <w:bottom w:val="single" w:sz="4" w:space="0" w:color="auto"/>
              <w:right w:val="single" w:sz="4" w:space="0" w:color="auto"/>
            </w:tcBorders>
            <w:shd w:val="clear" w:color="auto" w:fill="auto"/>
            <w:hideMark/>
          </w:tcPr>
          <w:p w14:paraId="61937958"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90" w:type="dxa"/>
            <w:vMerge/>
            <w:tcBorders>
              <w:left w:val="single" w:sz="4" w:space="0" w:color="auto"/>
              <w:bottom w:val="single" w:sz="4" w:space="0" w:color="auto"/>
              <w:right w:val="single" w:sz="4" w:space="0" w:color="auto"/>
            </w:tcBorders>
            <w:shd w:val="clear" w:color="auto" w:fill="auto"/>
            <w:hideMark/>
          </w:tcPr>
          <w:p w14:paraId="71A3222C"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10" w:type="dxa"/>
            <w:vMerge/>
            <w:tcBorders>
              <w:left w:val="single" w:sz="4" w:space="0" w:color="auto"/>
              <w:bottom w:val="single" w:sz="4" w:space="0" w:color="auto"/>
              <w:right w:val="single" w:sz="4" w:space="0" w:color="auto"/>
            </w:tcBorders>
            <w:shd w:val="clear" w:color="auto" w:fill="auto"/>
            <w:hideMark/>
          </w:tcPr>
          <w:p w14:paraId="1A62DFD5"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0" w:type="dxa"/>
            <w:vMerge/>
            <w:tcBorders>
              <w:left w:val="single" w:sz="4" w:space="0" w:color="auto"/>
              <w:bottom w:val="single" w:sz="4" w:space="0" w:color="auto"/>
              <w:right w:val="single" w:sz="4" w:space="0" w:color="auto"/>
            </w:tcBorders>
            <w:shd w:val="clear" w:color="auto" w:fill="auto"/>
            <w:hideMark/>
          </w:tcPr>
          <w:p w14:paraId="5E31ACF1"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630" w:type="dxa"/>
            <w:vMerge/>
            <w:tcBorders>
              <w:left w:val="single" w:sz="4" w:space="0" w:color="auto"/>
              <w:bottom w:val="single" w:sz="4" w:space="0" w:color="auto"/>
              <w:right w:val="single" w:sz="4" w:space="0" w:color="auto"/>
            </w:tcBorders>
            <w:shd w:val="clear" w:color="auto" w:fill="auto"/>
            <w:hideMark/>
          </w:tcPr>
          <w:p w14:paraId="32C48D17"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r>
      <w:tr w:rsidR="00E10CFE" w:rsidRPr="003533B1" w14:paraId="283D026D" w14:textId="77777777" w:rsidTr="002B62C0">
        <w:trPr>
          <w:trHeight w:val="407"/>
        </w:trPr>
        <w:tc>
          <w:tcPr>
            <w:tcW w:w="2278" w:type="dxa"/>
            <w:tcBorders>
              <w:top w:val="nil"/>
              <w:left w:val="single" w:sz="4" w:space="0" w:color="auto"/>
              <w:bottom w:val="single" w:sz="4" w:space="0" w:color="auto"/>
              <w:right w:val="single" w:sz="4" w:space="0" w:color="auto"/>
            </w:tcBorders>
            <w:shd w:val="clear" w:color="auto" w:fill="auto"/>
            <w:hideMark/>
          </w:tcPr>
          <w:p w14:paraId="0737DAE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beginning of the reporting period</w:t>
            </w:r>
          </w:p>
        </w:tc>
        <w:tc>
          <w:tcPr>
            <w:tcW w:w="903" w:type="dxa"/>
            <w:tcBorders>
              <w:top w:val="nil"/>
              <w:left w:val="nil"/>
              <w:bottom w:val="single" w:sz="4" w:space="0" w:color="auto"/>
              <w:right w:val="single" w:sz="4" w:space="0" w:color="auto"/>
            </w:tcBorders>
            <w:shd w:val="clear" w:color="auto" w:fill="auto"/>
            <w:noWrap/>
          </w:tcPr>
          <w:p w14:paraId="04D5121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7D244EE7"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74F3DD7D" w14:textId="77777777" w:rsidR="00E10CFE" w:rsidRDefault="00E10CFE" w:rsidP="002B62C0">
            <w:pPr>
              <w:jc w:val="right"/>
            </w:pPr>
          </w:p>
        </w:tc>
        <w:tc>
          <w:tcPr>
            <w:tcW w:w="900" w:type="dxa"/>
            <w:gridSpan w:val="2"/>
            <w:tcBorders>
              <w:top w:val="nil"/>
              <w:left w:val="nil"/>
              <w:bottom w:val="single" w:sz="4" w:space="0" w:color="auto"/>
              <w:right w:val="single" w:sz="4" w:space="0" w:color="auto"/>
            </w:tcBorders>
            <w:shd w:val="clear" w:color="auto" w:fill="auto"/>
            <w:noWrap/>
          </w:tcPr>
          <w:p w14:paraId="4A850211"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6BAD112D"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6978E4BB" w14:textId="77777777" w:rsidR="00E10CFE" w:rsidRDefault="00E10CFE" w:rsidP="002B62C0">
            <w:pPr>
              <w:jc w:val="right"/>
            </w:pPr>
          </w:p>
        </w:tc>
        <w:tc>
          <w:tcPr>
            <w:tcW w:w="1170" w:type="dxa"/>
            <w:tcBorders>
              <w:top w:val="nil"/>
              <w:left w:val="nil"/>
              <w:bottom w:val="single" w:sz="4" w:space="0" w:color="auto"/>
              <w:right w:val="single" w:sz="4" w:space="0" w:color="auto"/>
            </w:tcBorders>
          </w:tcPr>
          <w:p w14:paraId="5DEBBDA9" w14:textId="77777777" w:rsidR="00E10CFE" w:rsidRDefault="00E10CFE" w:rsidP="002B62C0">
            <w:pPr>
              <w:jc w:val="right"/>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7D7F388" w14:textId="77777777" w:rsidR="00E10CFE" w:rsidRDefault="00E10CFE" w:rsidP="002B62C0">
            <w:pPr>
              <w:jc w:val="right"/>
            </w:pPr>
          </w:p>
        </w:tc>
        <w:tc>
          <w:tcPr>
            <w:tcW w:w="990" w:type="dxa"/>
            <w:gridSpan w:val="2"/>
            <w:tcBorders>
              <w:top w:val="nil"/>
              <w:left w:val="nil"/>
              <w:bottom w:val="single" w:sz="4" w:space="0" w:color="auto"/>
              <w:right w:val="single" w:sz="4" w:space="0" w:color="auto"/>
            </w:tcBorders>
            <w:shd w:val="clear" w:color="auto" w:fill="auto"/>
            <w:noWrap/>
          </w:tcPr>
          <w:p w14:paraId="72A67AE6"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77C5C93B"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79C5CA0D" w14:textId="77777777" w:rsidR="00E10CFE" w:rsidRDefault="00E10CFE" w:rsidP="002B62C0">
            <w:pPr>
              <w:jc w:val="right"/>
            </w:pPr>
          </w:p>
        </w:tc>
        <w:tc>
          <w:tcPr>
            <w:tcW w:w="990" w:type="dxa"/>
            <w:tcBorders>
              <w:top w:val="nil"/>
              <w:left w:val="nil"/>
              <w:bottom w:val="single" w:sz="4" w:space="0" w:color="auto"/>
              <w:right w:val="single" w:sz="4" w:space="0" w:color="auto"/>
            </w:tcBorders>
            <w:shd w:val="clear" w:color="auto" w:fill="auto"/>
            <w:noWrap/>
          </w:tcPr>
          <w:p w14:paraId="33E54B09"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7E7C6AE9"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061E7A43" w14:textId="77777777" w:rsidR="00E10CFE" w:rsidRDefault="00E10CFE" w:rsidP="002B62C0">
            <w:pPr>
              <w:jc w:val="right"/>
            </w:pPr>
          </w:p>
        </w:tc>
        <w:tc>
          <w:tcPr>
            <w:tcW w:w="630" w:type="dxa"/>
            <w:tcBorders>
              <w:top w:val="nil"/>
              <w:left w:val="nil"/>
              <w:bottom w:val="single" w:sz="4" w:space="0" w:color="auto"/>
              <w:right w:val="single" w:sz="4" w:space="0" w:color="auto"/>
            </w:tcBorders>
            <w:shd w:val="clear" w:color="auto" w:fill="auto"/>
            <w:noWrap/>
          </w:tcPr>
          <w:p w14:paraId="5A451B81" w14:textId="77777777" w:rsidR="00E10CFE" w:rsidRDefault="00E10CFE" w:rsidP="002B62C0">
            <w:pPr>
              <w:jc w:val="right"/>
            </w:pPr>
          </w:p>
        </w:tc>
      </w:tr>
      <w:tr w:rsidR="00E10CFE" w:rsidRPr="003533B1" w14:paraId="679B8A88" w14:textId="77777777" w:rsidTr="002B62C0">
        <w:trPr>
          <w:trHeight w:val="412"/>
        </w:trPr>
        <w:tc>
          <w:tcPr>
            <w:tcW w:w="2278" w:type="dxa"/>
            <w:tcBorders>
              <w:top w:val="nil"/>
              <w:left w:val="single" w:sz="4" w:space="0" w:color="auto"/>
              <w:bottom w:val="single" w:sz="4" w:space="0" w:color="auto"/>
              <w:right w:val="single" w:sz="4" w:space="0" w:color="auto"/>
            </w:tcBorders>
            <w:shd w:val="clear" w:color="auto" w:fill="auto"/>
            <w:hideMark/>
          </w:tcPr>
          <w:p w14:paraId="4792CBEA"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Changes in accounting policy or prior period errors</w:t>
            </w:r>
          </w:p>
        </w:tc>
        <w:tc>
          <w:tcPr>
            <w:tcW w:w="903" w:type="dxa"/>
            <w:tcBorders>
              <w:top w:val="nil"/>
              <w:left w:val="nil"/>
              <w:bottom w:val="single" w:sz="4" w:space="0" w:color="auto"/>
              <w:right w:val="single" w:sz="4" w:space="0" w:color="auto"/>
            </w:tcBorders>
            <w:shd w:val="clear" w:color="auto" w:fill="auto"/>
            <w:noWrap/>
          </w:tcPr>
          <w:p w14:paraId="65A5B250"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20B68CE4"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1647DAE7" w14:textId="77777777" w:rsidR="00E10CFE" w:rsidRDefault="00E10CFE" w:rsidP="002B62C0">
            <w:pPr>
              <w:jc w:val="right"/>
            </w:pPr>
          </w:p>
        </w:tc>
        <w:tc>
          <w:tcPr>
            <w:tcW w:w="900" w:type="dxa"/>
            <w:gridSpan w:val="2"/>
            <w:tcBorders>
              <w:top w:val="nil"/>
              <w:left w:val="nil"/>
              <w:bottom w:val="single" w:sz="4" w:space="0" w:color="auto"/>
              <w:right w:val="single" w:sz="4" w:space="0" w:color="auto"/>
            </w:tcBorders>
            <w:shd w:val="clear" w:color="auto" w:fill="auto"/>
            <w:noWrap/>
          </w:tcPr>
          <w:p w14:paraId="5DA57BC0"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3089588E"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20171754" w14:textId="77777777" w:rsidR="00E10CFE" w:rsidRDefault="00E10CFE" w:rsidP="002B62C0">
            <w:pPr>
              <w:jc w:val="right"/>
            </w:pPr>
          </w:p>
        </w:tc>
        <w:tc>
          <w:tcPr>
            <w:tcW w:w="1170" w:type="dxa"/>
            <w:tcBorders>
              <w:top w:val="nil"/>
              <w:left w:val="nil"/>
              <w:bottom w:val="single" w:sz="4" w:space="0" w:color="auto"/>
              <w:right w:val="single" w:sz="4" w:space="0" w:color="auto"/>
            </w:tcBorders>
          </w:tcPr>
          <w:p w14:paraId="30E6BFE4" w14:textId="77777777" w:rsidR="00E10CFE" w:rsidRDefault="00E10CFE" w:rsidP="002B62C0">
            <w:pPr>
              <w:jc w:val="right"/>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F5C6785" w14:textId="77777777" w:rsidR="00E10CFE" w:rsidRDefault="00E10CFE" w:rsidP="002B62C0">
            <w:pPr>
              <w:jc w:val="right"/>
            </w:pPr>
          </w:p>
        </w:tc>
        <w:tc>
          <w:tcPr>
            <w:tcW w:w="990" w:type="dxa"/>
            <w:gridSpan w:val="2"/>
            <w:tcBorders>
              <w:top w:val="nil"/>
              <w:left w:val="nil"/>
              <w:bottom w:val="single" w:sz="4" w:space="0" w:color="auto"/>
              <w:right w:val="single" w:sz="4" w:space="0" w:color="auto"/>
            </w:tcBorders>
            <w:shd w:val="clear" w:color="auto" w:fill="auto"/>
            <w:noWrap/>
          </w:tcPr>
          <w:p w14:paraId="36FC1D0D"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00F35D5C"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1351398A" w14:textId="77777777" w:rsidR="00E10CFE" w:rsidRDefault="00E10CFE" w:rsidP="002B62C0">
            <w:pPr>
              <w:jc w:val="right"/>
            </w:pPr>
          </w:p>
        </w:tc>
        <w:tc>
          <w:tcPr>
            <w:tcW w:w="990" w:type="dxa"/>
            <w:tcBorders>
              <w:top w:val="nil"/>
              <w:left w:val="nil"/>
              <w:bottom w:val="single" w:sz="4" w:space="0" w:color="auto"/>
              <w:right w:val="single" w:sz="4" w:space="0" w:color="auto"/>
            </w:tcBorders>
            <w:shd w:val="clear" w:color="auto" w:fill="auto"/>
            <w:noWrap/>
          </w:tcPr>
          <w:p w14:paraId="2E190F91"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12770801"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7B7AD3C8" w14:textId="77777777" w:rsidR="00E10CFE" w:rsidRDefault="00E10CFE" w:rsidP="002B62C0">
            <w:pPr>
              <w:jc w:val="right"/>
            </w:pPr>
          </w:p>
        </w:tc>
        <w:tc>
          <w:tcPr>
            <w:tcW w:w="630" w:type="dxa"/>
            <w:tcBorders>
              <w:top w:val="nil"/>
              <w:left w:val="nil"/>
              <w:bottom w:val="single" w:sz="4" w:space="0" w:color="auto"/>
              <w:right w:val="single" w:sz="4" w:space="0" w:color="auto"/>
            </w:tcBorders>
            <w:shd w:val="clear" w:color="auto" w:fill="auto"/>
            <w:noWrap/>
          </w:tcPr>
          <w:p w14:paraId="321B97CE" w14:textId="77777777" w:rsidR="00E10CFE" w:rsidRDefault="00E10CFE" w:rsidP="002B62C0">
            <w:pPr>
              <w:jc w:val="right"/>
            </w:pPr>
          </w:p>
        </w:tc>
      </w:tr>
      <w:tr w:rsidR="00E10CFE" w:rsidRPr="003533B1" w14:paraId="07A59B8F" w14:textId="77777777" w:rsidTr="002B62C0">
        <w:trPr>
          <w:trHeight w:val="576"/>
        </w:trPr>
        <w:tc>
          <w:tcPr>
            <w:tcW w:w="2278" w:type="dxa"/>
            <w:tcBorders>
              <w:top w:val="nil"/>
              <w:left w:val="single" w:sz="4" w:space="0" w:color="auto"/>
              <w:bottom w:val="single" w:sz="4" w:space="0" w:color="auto"/>
              <w:right w:val="single" w:sz="4" w:space="0" w:color="auto"/>
            </w:tcBorders>
            <w:shd w:val="clear" w:color="auto" w:fill="auto"/>
            <w:hideMark/>
          </w:tcPr>
          <w:p w14:paraId="551E754C"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Restated balance at the beginning of the reporting period</w:t>
            </w:r>
          </w:p>
        </w:tc>
        <w:tc>
          <w:tcPr>
            <w:tcW w:w="903" w:type="dxa"/>
            <w:tcBorders>
              <w:top w:val="nil"/>
              <w:left w:val="nil"/>
              <w:bottom w:val="single" w:sz="4" w:space="0" w:color="auto"/>
              <w:right w:val="single" w:sz="4" w:space="0" w:color="auto"/>
            </w:tcBorders>
            <w:shd w:val="clear" w:color="auto" w:fill="auto"/>
            <w:noWrap/>
          </w:tcPr>
          <w:p w14:paraId="0C86C20C"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28CF0D3E"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2A3BD6EC" w14:textId="77777777" w:rsidR="00E10CFE" w:rsidRDefault="00E10CFE" w:rsidP="002B62C0">
            <w:pPr>
              <w:jc w:val="right"/>
            </w:pPr>
          </w:p>
        </w:tc>
        <w:tc>
          <w:tcPr>
            <w:tcW w:w="900" w:type="dxa"/>
            <w:gridSpan w:val="2"/>
            <w:tcBorders>
              <w:top w:val="nil"/>
              <w:left w:val="nil"/>
              <w:bottom w:val="single" w:sz="4" w:space="0" w:color="auto"/>
              <w:right w:val="single" w:sz="4" w:space="0" w:color="auto"/>
            </w:tcBorders>
            <w:shd w:val="clear" w:color="auto" w:fill="auto"/>
            <w:noWrap/>
          </w:tcPr>
          <w:p w14:paraId="54B0D594"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1EFE714C"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224D44FB" w14:textId="77777777" w:rsidR="00E10CFE" w:rsidRDefault="00E10CFE" w:rsidP="002B62C0">
            <w:pPr>
              <w:jc w:val="right"/>
            </w:pPr>
          </w:p>
        </w:tc>
        <w:tc>
          <w:tcPr>
            <w:tcW w:w="1170" w:type="dxa"/>
            <w:tcBorders>
              <w:top w:val="nil"/>
              <w:left w:val="nil"/>
              <w:bottom w:val="single" w:sz="4" w:space="0" w:color="auto"/>
              <w:right w:val="single" w:sz="4" w:space="0" w:color="auto"/>
            </w:tcBorders>
          </w:tcPr>
          <w:p w14:paraId="095C18E5" w14:textId="77777777" w:rsidR="00E10CFE" w:rsidRDefault="00E10CFE" w:rsidP="002B62C0">
            <w:pPr>
              <w:jc w:val="right"/>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D33B626" w14:textId="77777777" w:rsidR="00E10CFE" w:rsidRDefault="00E10CFE" w:rsidP="002B62C0">
            <w:pPr>
              <w:jc w:val="right"/>
            </w:pPr>
          </w:p>
        </w:tc>
        <w:tc>
          <w:tcPr>
            <w:tcW w:w="990" w:type="dxa"/>
            <w:gridSpan w:val="2"/>
            <w:tcBorders>
              <w:top w:val="nil"/>
              <w:left w:val="nil"/>
              <w:bottom w:val="single" w:sz="4" w:space="0" w:color="auto"/>
              <w:right w:val="single" w:sz="4" w:space="0" w:color="auto"/>
            </w:tcBorders>
            <w:shd w:val="clear" w:color="auto" w:fill="auto"/>
            <w:noWrap/>
          </w:tcPr>
          <w:p w14:paraId="33DFA90C"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2664F1A6"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0997414E" w14:textId="77777777" w:rsidR="00E10CFE" w:rsidRDefault="00E10CFE" w:rsidP="002B62C0">
            <w:pPr>
              <w:jc w:val="right"/>
            </w:pPr>
          </w:p>
        </w:tc>
        <w:tc>
          <w:tcPr>
            <w:tcW w:w="990" w:type="dxa"/>
            <w:tcBorders>
              <w:top w:val="nil"/>
              <w:left w:val="nil"/>
              <w:bottom w:val="single" w:sz="4" w:space="0" w:color="auto"/>
              <w:right w:val="single" w:sz="4" w:space="0" w:color="auto"/>
            </w:tcBorders>
            <w:shd w:val="clear" w:color="auto" w:fill="auto"/>
            <w:noWrap/>
          </w:tcPr>
          <w:p w14:paraId="0AB0F234"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41487674"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13F51783" w14:textId="77777777" w:rsidR="00E10CFE" w:rsidRDefault="00E10CFE" w:rsidP="002B62C0">
            <w:pPr>
              <w:jc w:val="right"/>
            </w:pPr>
          </w:p>
        </w:tc>
        <w:tc>
          <w:tcPr>
            <w:tcW w:w="630" w:type="dxa"/>
            <w:tcBorders>
              <w:top w:val="nil"/>
              <w:left w:val="nil"/>
              <w:bottom w:val="single" w:sz="4" w:space="0" w:color="auto"/>
              <w:right w:val="single" w:sz="4" w:space="0" w:color="auto"/>
            </w:tcBorders>
            <w:shd w:val="clear" w:color="auto" w:fill="auto"/>
            <w:noWrap/>
          </w:tcPr>
          <w:p w14:paraId="3C93A820" w14:textId="77777777" w:rsidR="00E10CFE" w:rsidRDefault="00E10CFE" w:rsidP="002B62C0">
            <w:pPr>
              <w:jc w:val="right"/>
            </w:pPr>
          </w:p>
        </w:tc>
      </w:tr>
      <w:tr w:rsidR="00E10CFE" w:rsidRPr="003533B1" w14:paraId="4446EF49" w14:textId="77777777" w:rsidTr="002B62C0">
        <w:trPr>
          <w:trHeight w:val="398"/>
        </w:trPr>
        <w:tc>
          <w:tcPr>
            <w:tcW w:w="2278" w:type="dxa"/>
            <w:tcBorders>
              <w:top w:val="nil"/>
              <w:left w:val="single" w:sz="4" w:space="0" w:color="auto"/>
              <w:bottom w:val="single" w:sz="4" w:space="0" w:color="auto"/>
              <w:right w:val="single" w:sz="4" w:space="0" w:color="auto"/>
            </w:tcBorders>
            <w:shd w:val="clear" w:color="auto" w:fill="auto"/>
            <w:hideMark/>
          </w:tcPr>
          <w:p w14:paraId="774D7EC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Total Comprehensive Income for the year</w:t>
            </w:r>
          </w:p>
        </w:tc>
        <w:tc>
          <w:tcPr>
            <w:tcW w:w="903" w:type="dxa"/>
            <w:tcBorders>
              <w:top w:val="nil"/>
              <w:left w:val="nil"/>
              <w:bottom w:val="single" w:sz="4" w:space="0" w:color="auto"/>
              <w:right w:val="single" w:sz="4" w:space="0" w:color="auto"/>
            </w:tcBorders>
            <w:shd w:val="clear" w:color="auto" w:fill="auto"/>
            <w:noWrap/>
          </w:tcPr>
          <w:p w14:paraId="7306BE70"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64C4B69C"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699E7C79" w14:textId="77777777" w:rsidR="00E10CFE" w:rsidRDefault="00E10CFE" w:rsidP="002B62C0">
            <w:pPr>
              <w:jc w:val="right"/>
            </w:pPr>
          </w:p>
        </w:tc>
        <w:tc>
          <w:tcPr>
            <w:tcW w:w="900" w:type="dxa"/>
            <w:gridSpan w:val="2"/>
            <w:tcBorders>
              <w:top w:val="nil"/>
              <w:left w:val="nil"/>
              <w:bottom w:val="single" w:sz="4" w:space="0" w:color="auto"/>
              <w:right w:val="single" w:sz="4" w:space="0" w:color="auto"/>
            </w:tcBorders>
            <w:shd w:val="clear" w:color="auto" w:fill="auto"/>
            <w:noWrap/>
          </w:tcPr>
          <w:p w14:paraId="001A2D31"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07444E40"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627AAF7C" w14:textId="77777777" w:rsidR="00E10CFE" w:rsidRDefault="00E10CFE" w:rsidP="002B62C0">
            <w:pPr>
              <w:jc w:val="right"/>
            </w:pPr>
          </w:p>
        </w:tc>
        <w:tc>
          <w:tcPr>
            <w:tcW w:w="1170" w:type="dxa"/>
            <w:tcBorders>
              <w:top w:val="nil"/>
              <w:left w:val="nil"/>
              <w:bottom w:val="single" w:sz="4" w:space="0" w:color="auto"/>
              <w:right w:val="single" w:sz="4" w:space="0" w:color="auto"/>
            </w:tcBorders>
          </w:tcPr>
          <w:p w14:paraId="17AB2625" w14:textId="77777777" w:rsidR="00E10CFE" w:rsidRDefault="00E10CFE" w:rsidP="002B62C0">
            <w:pPr>
              <w:jc w:val="right"/>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BE31889" w14:textId="77777777" w:rsidR="00E10CFE" w:rsidRDefault="00E10CFE" w:rsidP="002B62C0">
            <w:pPr>
              <w:jc w:val="right"/>
            </w:pPr>
          </w:p>
        </w:tc>
        <w:tc>
          <w:tcPr>
            <w:tcW w:w="990" w:type="dxa"/>
            <w:gridSpan w:val="2"/>
            <w:tcBorders>
              <w:top w:val="nil"/>
              <w:left w:val="nil"/>
              <w:bottom w:val="single" w:sz="4" w:space="0" w:color="auto"/>
              <w:right w:val="single" w:sz="4" w:space="0" w:color="auto"/>
            </w:tcBorders>
            <w:shd w:val="clear" w:color="auto" w:fill="auto"/>
            <w:noWrap/>
          </w:tcPr>
          <w:p w14:paraId="7230F0FF"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5A9A4D70"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6C99A39E" w14:textId="77777777" w:rsidR="00E10CFE" w:rsidRDefault="00E10CFE" w:rsidP="002B62C0">
            <w:pPr>
              <w:jc w:val="right"/>
            </w:pPr>
          </w:p>
        </w:tc>
        <w:tc>
          <w:tcPr>
            <w:tcW w:w="990" w:type="dxa"/>
            <w:tcBorders>
              <w:top w:val="nil"/>
              <w:left w:val="nil"/>
              <w:bottom w:val="single" w:sz="4" w:space="0" w:color="auto"/>
              <w:right w:val="single" w:sz="4" w:space="0" w:color="auto"/>
            </w:tcBorders>
            <w:shd w:val="clear" w:color="auto" w:fill="auto"/>
            <w:noWrap/>
          </w:tcPr>
          <w:p w14:paraId="5D26CDBF" w14:textId="77777777" w:rsidR="00E10CFE" w:rsidRDefault="00E10CFE" w:rsidP="002B62C0">
            <w:pPr>
              <w:jc w:val="right"/>
            </w:pPr>
          </w:p>
        </w:tc>
        <w:tc>
          <w:tcPr>
            <w:tcW w:w="810" w:type="dxa"/>
            <w:tcBorders>
              <w:top w:val="nil"/>
              <w:left w:val="nil"/>
              <w:bottom w:val="single" w:sz="4" w:space="0" w:color="auto"/>
              <w:right w:val="single" w:sz="4" w:space="0" w:color="auto"/>
            </w:tcBorders>
            <w:shd w:val="clear" w:color="auto" w:fill="auto"/>
            <w:noWrap/>
          </w:tcPr>
          <w:p w14:paraId="34B00136"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5F2B52E0" w14:textId="77777777" w:rsidR="00E10CFE" w:rsidRDefault="00E10CFE" w:rsidP="002B62C0">
            <w:pPr>
              <w:jc w:val="right"/>
            </w:pPr>
          </w:p>
        </w:tc>
        <w:tc>
          <w:tcPr>
            <w:tcW w:w="630" w:type="dxa"/>
            <w:tcBorders>
              <w:top w:val="nil"/>
              <w:left w:val="nil"/>
              <w:bottom w:val="single" w:sz="4" w:space="0" w:color="auto"/>
              <w:right w:val="single" w:sz="4" w:space="0" w:color="auto"/>
            </w:tcBorders>
            <w:shd w:val="clear" w:color="auto" w:fill="auto"/>
            <w:noWrap/>
          </w:tcPr>
          <w:p w14:paraId="1C17488C" w14:textId="77777777" w:rsidR="00E10CFE" w:rsidRDefault="00E10CFE" w:rsidP="002B62C0">
            <w:pPr>
              <w:jc w:val="right"/>
            </w:pPr>
          </w:p>
        </w:tc>
      </w:tr>
      <w:tr w:rsidR="00E10CFE" w:rsidRPr="00344724" w14:paraId="5F4078B0" w14:textId="77777777" w:rsidTr="002B62C0">
        <w:trPr>
          <w:trHeight w:val="323"/>
        </w:trPr>
        <w:tc>
          <w:tcPr>
            <w:tcW w:w="2278" w:type="dxa"/>
            <w:tcBorders>
              <w:top w:val="nil"/>
              <w:left w:val="single" w:sz="4" w:space="0" w:color="auto"/>
              <w:bottom w:val="single" w:sz="4" w:space="0" w:color="auto"/>
              <w:right w:val="single" w:sz="4" w:space="0" w:color="auto"/>
            </w:tcBorders>
            <w:shd w:val="clear" w:color="auto" w:fill="auto"/>
            <w:hideMark/>
          </w:tcPr>
          <w:p w14:paraId="7056A7D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Dividends</w:t>
            </w:r>
          </w:p>
        </w:tc>
        <w:tc>
          <w:tcPr>
            <w:tcW w:w="903" w:type="dxa"/>
            <w:tcBorders>
              <w:top w:val="nil"/>
              <w:left w:val="nil"/>
              <w:bottom w:val="single" w:sz="4" w:space="0" w:color="auto"/>
              <w:right w:val="single" w:sz="4" w:space="0" w:color="auto"/>
            </w:tcBorders>
            <w:shd w:val="clear" w:color="auto" w:fill="auto"/>
            <w:noWrap/>
          </w:tcPr>
          <w:p w14:paraId="477211FD"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7E28EEF3"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0363CA88"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265D6666"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82E2A39"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4E16BE5F"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1170" w:type="dxa"/>
            <w:tcBorders>
              <w:top w:val="nil"/>
              <w:left w:val="nil"/>
              <w:bottom w:val="single" w:sz="4" w:space="0" w:color="auto"/>
              <w:right w:val="single" w:sz="4" w:space="0" w:color="auto"/>
            </w:tcBorders>
          </w:tcPr>
          <w:p w14:paraId="59923168"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87E3607"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tcPr>
          <w:p w14:paraId="7CEB7CD0"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1202255"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8D210EF"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90" w:type="dxa"/>
            <w:tcBorders>
              <w:top w:val="nil"/>
              <w:left w:val="nil"/>
              <w:bottom w:val="single" w:sz="4" w:space="0" w:color="auto"/>
              <w:right w:val="single" w:sz="4" w:space="0" w:color="auto"/>
            </w:tcBorders>
            <w:shd w:val="clear" w:color="auto" w:fill="auto"/>
            <w:noWrap/>
          </w:tcPr>
          <w:p w14:paraId="2DE09CFB"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1CF32247"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3676B025" w14:textId="77777777" w:rsidR="00E10CFE" w:rsidRPr="00344724" w:rsidRDefault="00E10CFE" w:rsidP="002B62C0">
            <w:pPr>
              <w:spacing w:after="0" w:line="240" w:lineRule="auto"/>
              <w:rPr>
                <w:rFonts w:ascii="Times New Roman" w:eastAsia="Times New Roman" w:hAnsi="Times New Roman" w:cs="Times New Roman"/>
                <w:sz w:val="16"/>
                <w:szCs w:val="16"/>
              </w:rPr>
            </w:pPr>
          </w:p>
        </w:tc>
        <w:tc>
          <w:tcPr>
            <w:tcW w:w="630" w:type="dxa"/>
            <w:tcBorders>
              <w:top w:val="nil"/>
              <w:left w:val="nil"/>
              <w:bottom w:val="single" w:sz="4" w:space="0" w:color="auto"/>
              <w:right w:val="single" w:sz="4" w:space="0" w:color="auto"/>
            </w:tcBorders>
            <w:shd w:val="clear" w:color="auto" w:fill="auto"/>
            <w:noWrap/>
          </w:tcPr>
          <w:p w14:paraId="025057AF" w14:textId="77777777" w:rsidR="00E10CFE" w:rsidRPr="00344724" w:rsidRDefault="00E10CFE" w:rsidP="002B62C0">
            <w:pPr>
              <w:spacing w:after="0" w:line="240" w:lineRule="auto"/>
              <w:rPr>
                <w:rFonts w:ascii="Times New Roman" w:eastAsia="Times New Roman" w:hAnsi="Times New Roman" w:cs="Times New Roman"/>
                <w:sz w:val="16"/>
                <w:szCs w:val="16"/>
              </w:rPr>
            </w:pPr>
          </w:p>
        </w:tc>
      </w:tr>
      <w:tr w:rsidR="00E10CFE" w:rsidRPr="00F91206" w14:paraId="20737AB3" w14:textId="77777777" w:rsidTr="002B62C0">
        <w:trPr>
          <w:trHeight w:val="305"/>
        </w:trPr>
        <w:tc>
          <w:tcPr>
            <w:tcW w:w="2278" w:type="dxa"/>
            <w:tcBorders>
              <w:top w:val="nil"/>
              <w:left w:val="single" w:sz="4" w:space="0" w:color="auto"/>
              <w:bottom w:val="single" w:sz="4" w:space="0" w:color="auto"/>
              <w:right w:val="single" w:sz="4" w:space="0" w:color="auto"/>
            </w:tcBorders>
            <w:shd w:val="clear" w:color="auto" w:fill="auto"/>
            <w:hideMark/>
          </w:tcPr>
          <w:p w14:paraId="4762E6E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Transfer to retained earnings</w:t>
            </w:r>
          </w:p>
        </w:tc>
        <w:tc>
          <w:tcPr>
            <w:tcW w:w="903" w:type="dxa"/>
            <w:tcBorders>
              <w:top w:val="nil"/>
              <w:left w:val="nil"/>
              <w:bottom w:val="single" w:sz="4" w:space="0" w:color="auto"/>
              <w:right w:val="single" w:sz="4" w:space="0" w:color="auto"/>
            </w:tcBorders>
            <w:shd w:val="clear" w:color="auto" w:fill="auto"/>
            <w:noWrap/>
          </w:tcPr>
          <w:p w14:paraId="38414380"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3AC74A96"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0A85221B"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307A0F78"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55B0482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6CC1C83"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170" w:type="dxa"/>
            <w:tcBorders>
              <w:top w:val="nil"/>
              <w:left w:val="nil"/>
              <w:bottom w:val="single" w:sz="4" w:space="0" w:color="auto"/>
              <w:right w:val="single" w:sz="4" w:space="0" w:color="auto"/>
            </w:tcBorders>
          </w:tcPr>
          <w:p w14:paraId="3F6EB777"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5811CF6"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tcPr>
          <w:p w14:paraId="1540BCD9"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F997C23"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E3C4A77"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nil"/>
              <w:left w:val="nil"/>
              <w:bottom w:val="single" w:sz="4" w:space="0" w:color="auto"/>
              <w:right w:val="single" w:sz="4" w:space="0" w:color="auto"/>
            </w:tcBorders>
            <w:shd w:val="clear" w:color="auto" w:fill="auto"/>
            <w:noWrap/>
          </w:tcPr>
          <w:p w14:paraId="1A01ABE5"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4D2C42FD"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3612B2BC"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630" w:type="dxa"/>
            <w:tcBorders>
              <w:top w:val="nil"/>
              <w:left w:val="nil"/>
              <w:bottom w:val="single" w:sz="4" w:space="0" w:color="auto"/>
              <w:right w:val="single" w:sz="4" w:space="0" w:color="auto"/>
            </w:tcBorders>
            <w:shd w:val="clear" w:color="auto" w:fill="auto"/>
            <w:noWrap/>
          </w:tcPr>
          <w:p w14:paraId="065FB370" w14:textId="77777777" w:rsidR="00E10CFE" w:rsidRPr="00F91206" w:rsidRDefault="00E10CFE" w:rsidP="002B62C0">
            <w:pPr>
              <w:spacing w:after="0" w:line="240" w:lineRule="auto"/>
              <w:rPr>
                <w:rFonts w:ascii="Times New Roman" w:eastAsia="Times New Roman" w:hAnsi="Times New Roman" w:cs="Times New Roman"/>
                <w:sz w:val="16"/>
                <w:szCs w:val="16"/>
              </w:rPr>
            </w:pPr>
          </w:p>
        </w:tc>
      </w:tr>
      <w:tr w:rsidR="00E10CFE" w:rsidRPr="00F91206" w14:paraId="0F6BACE3" w14:textId="77777777" w:rsidTr="002B62C0">
        <w:trPr>
          <w:trHeight w:val="467"/>
        </w:trPr>
        <w:tc>
          <w:tcPr>
            <w:tcW w:w="2278" w:type="dxa"/>
            <w:tcBorders>
              <w:top w:val="nil"/>
              <w:left w:val="single" w:sz="4" w:space="0" w:color="auto"/>
              <w:bottom w:val="single" w:sz="4" w:space="0" w:color="auto"/>
              <w:right w:val="single" w:sz="4" w:space="0" w:color="auto"/>
            </w:tcBorders>
            <w:shd w:val="clear" w:color="auto" w:fill="auto"/>
            <w:hideMark/>
          </w:tcPr>
          <w:p w14:paraId="0936E28C"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Any other changes (to be specified)</w:t>
            </w:r>
          </w:p>
        </w:tc>
        <w:tc>
          <w:tcPr>
            <w:tcW w:w="903" w:type="dxa"/>
            <w:tcBorders>
              <w:top w:val="nil"/>
              <w:left w:val="nil"/>
              <w:bottom w:val="single" w:sz="4" w:space="0" w:color="auto"/>
              <w:right w:val="single" w:sz="4" w:space="0" w:color="auto"/>
            </w:tcBorders>
            <w:shd w:val="clear" w:color="auto" w:fill="auto"/>
            <w:noWrap/>
          </w:tcPr>
          <w:p w14:paraId="199DCD35"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55D6348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15A9394B"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1807B276"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A5625E4"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55F8918A"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170" w:type="dxa"/>
            <w:tcBorders>
              <w:top w:val="nil"/>
              <w:left w:val="nil"/>
              <w:bottom w:val="single" w:sz="4" w:space="0" w:color="auto"/>
              <w:right w:val="single" w:sz="4" w:space="0" w:color="auto"/>
            </w:tcBorders>
          </w:tcPr>
          <w:p w14:paraId="3BF442C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4B1EE56"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tcPr>
          <w:p w14:paraId="5911154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F6971C5"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0B3E88E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nil"/>
              <w:left w:val="nil"/>
              <w:bottom w:val="single" w:sz="4" w:space="0" w:color="auto"/>
              <w:right w:val="single" w:sz="4" w:space="0" w:color="auto"/>
            </w:tcBorders>
            <w:shd w:val="clear" w:color="auto" w:fill="auto"/>
            <w:noWrap/>
          </w:tcPr>
          <w:p w14:paraId="7915F262"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5A0080DA"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05C10B9"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630" w:type="dxa"/>
            <w:tcBorders>
              <w:top w:val="nil"/>
              <w:left w:val="nil"/>
              <w:bottom w:val="single" w:sz="4" w:space="0" w:color="auto"/>
              <w:right w:val="single" w:sz="4" w:space="0" w:color="auto"/>
            </w:tcBorders>
            <w:shd w:val="clear" w:color="auto" w:fill="auto"/>
            <w:noWrap/>
          </w:tcPr>
          <w:p w14:paraId="46FA67C4" w14:textId="77777777" w:rsidR="00E10CFE" w:rsidRPr="00F91206" w:rsidRDefault="00E10CFE" w:rsidP="002B62C0">
            <w:pPr>
              <w:spacing w:after="0" w:line="240" w:lineRule="auto"/>
              <w:rPr>
                <w:rFonts w:ascii="Times New Roman" w:eastAsia="Times New Roman" w:hAnsi="Times New Roman" w:cs="Times New Roman"/>
                <w:sz w:val="16"/>
                <w:szCs w:val="16"/>
              </w:rPr>
            </w:pPr>
          </w:p>
        </w:tc>
      </w:tr>
      <w:tr w:rsidR="00E10CFE" w:rsidRPr="00F91206" w14:paraId="450FA698" w14:textId="77777777" w:rsidTr="002B62C0">
        <w:trPr>
          <w:trHeight w:val="576"/>
        </w:trPr>
        <w:tc>
          <w:tcPr>
            <w:tcW w:w="2278" w:type="dxa"/>
            <w:tcBorders>
              <w:top w:val="nil"/>
              <w:left w:val="single" w:sz="4" w:space="0" w:color="auto"/>
              <w:bottom w:val="single" w:sz="4" w:space="0" w:color="auto"/>
              <w:right w:val="single" w:sz="4" w:space="0" w:color="auto"/>
            </w:tcBorders>
            <w:shd w:val="clear" w:color="auto" w:fill="auto"/>
            <w:hideMark/>
          </w:tcPr>
          <w:p w14:paraId="30D43C6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end of the reporting period</w:t>
            </w:r>
          </w:p>
        </w:tc>
        <w:tc>
          <w:tcPr>
            <w:tcW w:w="903" w:type="dxa"/>
            <w:tcBorders>
              <w:top w:val="nil"/>
              <w:left w:val="nil"/>
              <w:bottom w:val="single" w:sz="4" w:space="0" w:color="auto"/>
              <w:right w:val="single" w:sz="4" w:space="0" w:color="auto"/>
            </w:tcBorders>
            <w:shd w:val="clear" w:color="auto" w:fill="auto"/>
            <w:noWrap/>
          </w:tcPr>
          <w:p w14:paraId="591E479C"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79ADFFBD"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2338EE39"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gridSpan w:val="2"/>
            <w:tcBorders>
              <w:top w:val="nil"/>
              <w:left w:val="nil"/>
              <w:bottom w:val="single" w:sz="4" w:space="0" w:color="auto"/>
              <w:right w:val="single" w:sz="4" w:space="0" w:color="auto"/>
            </w:tcBorders>
            <w:shd w:val="clear" w:color="auto" w:fill="auto"/>
            <w:noWrap/>
          </w:tcPr>
          <w:p w14:paraId="5A17BE39"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5BE96F6A"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25642621"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1170" w:type="dxa"/>
            <w:tcBorders>
              <w:top w:val="nil"/>
              <w:left w:val="nil"/>
              <w:bottom w:val="single" w:sz="4" w:space="0" w:color="auto"/>
              <w:right w:val="single" w:sz="4" w:space="0" w:color="auto"/>
            </w:tcBorders>
          </w:tcPr>
          <w:p w14:paraId="0E1773B1"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4BE0D84"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tcPr>
          <w:p w14:paraId="7A194DFA"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37D16589"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730FA07"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90" w:type="dxa"/>
            <w:tcBorders>
              <w:top w:val="nil"/>
              <w:left w:val="nil"/>
              <w:bottom w:val="single" w:sz="4" w:space="0" w:color="auto"/>
              <w:right w:val="single" w:sz="4" w:space="0" w:color="auto"/>
            </w:tcBorders>
            <w:shd w:val="clear" w:color="auto" w:fill="auto"/>
            <w:noWrap/>
          </w:tcPr>
          <w:p w14:paraId="2CF4E6C4"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tcPr>
          <w:p w14:paraId="4A45A95F"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6D7F75E1" w14:textId="77777777" w:rsidR="00E10CFE" w:rsidRPr="00F91206" w:rsidRDefault="00E10CFE" w:rsidP="002B62C0">
            <w:pPr>
              <w:spacing w:after="0" w:line="240" w:lineRule="auto"/>
              <w:rPr>
                <w:rFonts w:ascii="Times New Roman" w:eastAsia="Times New Roman" w:hAnsi="Times New Roman" w:cs="Times New Roman"/>
                <w:sz w:val="16"/>
                <w:szCs w:val="16"/>
              </w:rPr>
            </w:pPr>
          </w:p>
        </w:tc>
        <w:tc>
          <w:tcPr>
            <w:tcW w:w="630" w:type="dxa"/>
            <w:tcBorders>
              <w:top w:val="nil"/>
              <w:left w:val="nil"/>
              <w:bottom w:val="single" w:sz="4" w:space="0" w:color="auto"/>
              <w:right w:val="single" w:sz="4" w:space="0" w:color="auto"/>
            </w:tcBorders>
            <w:shd w:val="clear" w:color="auto" w:fill="auto"/>
            <w:noWrap/>
          </w:tcPr>
          <w:p w14:paraId="4DDA26CF" w14:textId="77777777" w:rsidR="00E10CFE" w:rsidRPr="00F91206" w:rsidRDefault="00E10CFE" w:rsidP="002B62C0">
            <w:pPr>
              <w:spacing w:after="0" w:line="240" w:lineRule="auto"/>
              <w:rPr>
                <w:rFonts w:ascii="Times New Roman" w:eastAsia="Times New Roman" w:hAnsi="Times New Roman" w:cs="Times New Roman"/>
                <w:sz w:val="16"/>
                <w:szCs w:val="16"/>
              </w:rPr>
            </w:pPr>
          </w:p>
        </w:tc>
      </w:tr>
      <w:tr w:rsidR="00E10CFE" w:rsidRPr="003533B1" w14:paraId="62B23920" w14:textId="77777777" w:rsidTr="002B62C0">
        <w:trPr>
          <w:trHeight w:val="541"/>
        </w:trPr>
        <w:tc>
          <w:tcPr>
            <w:tcW w:w="16051" w:type="dxa"/>
            <w:gridSpan w:val="18"/>
            <w:tcBorders>
              <w:top w:val="single" w:sz="4" w:space="0" w:color="auto"/>
              <w:left w:val="single" w:sz="4" w:space="0" w:color="auto"/>
              <w:bottom w:val="single" w:sz="4" w:space="0" w:color="auto"/>
              <w:right w:val="single" w:sz="4" w:space="0" w:color="auto"/>
            </w:tcBorders>
          </w:tcPr>
          <w:p w14:paraId="0476F56E"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Note:  Re</w:t>
            </w:r>
            <w:r>
              <w:rPr>
                <w:rFonts w:ascii="Times New Roman" w:eastAsia="Times New Roman" w:hAnsi="Times New Roman" w:cs="Times New Roman"/>
                <w:sz w:val="16"/>
                <w:szCs w:val="16"/>
              </w:rPr>
              <w:t>-</w:t>
            </w:r>
            <w:r w:rsidRPr="003533B1">
              <w:rPr>
                <w:rFonts w:ascii="Times New Roman" w:eastAsia="Times New Roman" w:hAnsi="Times New Roman" w:cs="Times New Roman"/>
                <w:sz w:val="16"/>
                <w:szCs w:val="16"/>
              </w:rPr>
              <w:t>measurement of defined benefit plans and fair value changes relating to own credit risk of financial liabilities designated at fair value through profit or loss shall be recognised as a part of retained earnings with separate disclosure of such items along with the relevant amounts in the Notes.</w:t>
            </w:r>
          </w:p>
        </w:tc>
      </w:tr>
    </w:tbl>
    <w:p w14:paraId="6A467B5B" w14:textId="77777777" w:rsidR="00E10CFE" w:rsidRDefault="00E10CFE" w:rsidP="00E10CFE">
      <w:pPr>
        <w:pStyle w:val="ListParagraph"/>
        <w:ind w:left="432"/>
        <w:jc w:val="center"/>
        <w:rPr>
          <w:rFonts w:ascii="Times New Roman" w:hAnsi="Times New Roman" w:cs="Times New Roman"/>
          <w:b/>
          <w:bCs/>
          <w:sz w:val="22"/>
        </w:rPr>
        <w:sectPr w:rsidR="00E10CFE" w:rsidSect="001412A7">
          <w:pgSz w:w="16838" w:h="11906" w:orient="landscape"/>
          <w:pgMar w:top="1440" w:right="1440" w:bottom="1440" w:left="1440" w:header="708" w:footer="708" w:gutter="0"/>
          <w:cols w:space="708"/>
          <w:docGrid w:linePitch="360"/>
        </w:sectPr>
      </w:pPr>
    </w:p>
    <w:p w14:paraId="2CF74021" w14:textId="77777777" w:rsidR="00E10CFE" w:rsidRPr="003533B1" w:rsidRDefault="00E10CFE" w:rsidP="00E10CFE">
      <w:pPr>
        <w:pStyle w:val="ListParagraph"/>
        <w:ind w:left="432"/>
        <w:rPr>
          <w:rFonts w:ascii="Times New Roman" w:hAnsi="Times New Roman" w:cs="Times New Roman"/>
          <w:b/>
          <w:bCs/>
          <w:sz w:val="22"/>
        </w:rPr>
      </w:pPr>
      <w:r w:rsidRPr="003533B1">
        <w:rPr>
          <w:rFonts w:ascii="Times New Roman" w:hAnsi="Times New Roman" w:cs="Times New Roman"/>
          <w:b/>
          <w:bCs/>
          <w:sz w:val="22"/>
        </w:rPr>
        <w:lastRenderedPageBreak/>
        <w:t xml:space="preserve">Notes to Balance Sheet </w:t>
      </w:r>
    </w:p>
    <w:p w14:paraId="24640550" w14:textId="77777777" w:rsidR="00E10CFE" w:rsidRPr="003533B1" w:rsidRDefault="00E10CFE" w:rsidP="00E10CFE">
      <w:pPr>
        <w:pStyle w:val="ListParagraph"/>
        <w:ind w:left="432"/>
        <w:rPr>
          <w:rFonts w:ascii="Times New Roman" w:hAnsi="Times New Roman" w:cs="Times New Roman"/>
          <w:b/>
          <w:bCs/>
          <w:sz w:val="22"/>
        </w:rPr>
      </w:pPr>
    </w:p>
    <w:tbl>
      <w:tblPr>
        <w:tblW w:w="7367" w:type="dxa"/>
        <w:tblInd w:w="98" w:type="dxa"/>
        <w:tblLook w:val="04A0" w:firstRow="1" w:lastRow="0" w:firstColumn="1" w:lastColumn="0" w:noHBand="0" w:noVBand="1"/>
      </w:tblPr>
      <w:tblGrid>
        <w:gridCol w:w="4037"/>
        <w:gridCol w:w="1440"/>
        <w:gridCol w:w="1890"/>
      </w:tblGrid>
      <w:tr w:rsidR="00E10CFE" w:rsidRPr="003533B1" w14:paraId="425B5DD7" w14:textId="77777777" w:rsidTr="002B62C0">
        <w:trPr>
          <w:trHeight w:val="276"/>
        </w:trPr>
        <w:tc>
          <w:tcPr>
            <w:tcW w:w="73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80F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w:t>
            </w:r>
            <w:r w:rsidRPr="003533B1">
              <w:rPr>
                <w:rFonts w:ascii="Times New Roman" w:eastAsia="Times New Roman" w:hAnsi="Times New Roman" w:cs="Times New Roman"/>
                <w:b/>
                <w:bCs/>
                <w:sz w:val="20"/>
              </w:rPr>
              <w:t xml:space="preserve">1 - Cash and Cash equivalents </w:t>
            </w:r>
          </w:p>
        </w:tc>
      </w:tr>
      <w:tr w:rsidR="00E10CFE" w:rsidRPr="003533B1" w14:paraId="444B2283" w14:textId="77777777" w:rsidTr="002B62C0">
        <w:trPr>
          <w:trHeight w:val="276"/>
        </w:trPr>
        <w:tc>
          <w:tcPr>
            <w:tcW w:w="4037" w:type="dxa"/>
            <w:tcBorders>
              <w:top w:val="single" w:sz="4" w:space="0" w:color="auto"/>
              <w:left w:val="single" w:sz="4" w:space="0" w:color="auto"/>
              <w:bottom w:val="single" w:sz="4" w:space="0" w:color="auto"/>
              <w:right w:val="nil"/>
            </w:tcBorders>
            <w:shd w:val="clear" w:color="auto" w:fill="auto"/>
            <w:noWrap/>
            <w:vAlign w:val="bottom"/>
            <w:hideMark/>
          </w:tcPr>
          <w:p w14:paraId="462BD51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B11AD"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A01DB69"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00532142" w14:textId="77777777" w:rsidTr="002B62C0">
        <w:trPr>
          <w:trHeight w:val="276"/>
        </w:trPr>
        <w:tc>
          <w:tcPr>
            <w:tcW w:w="4037" w:type="dxa"/>
            <w:tcBorders>
              <w:top w:val="single" w:sz="4" w:space="0" w:color="auto"/>
              <w:left w:val="single" w:sz="4" w:space="0" w:color="auto"/>
              <w:right w:val="single" w:sz="4" w:space="0" w:color="auto"/>
            </w:tcBorders>
            <w:shd w:val="clear" w:color="auto" w:fill="auto"/>
            <w:vAlign w:val="center"/>
            <w:hideMark/>
          </w:tcPr>
          <w:p w14:paraId="1177CD7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Cash (including cheques and drafts)</w:t>
            </w:r>
          </w:p>
        </w:tc>
        <w:tc>
          <w:tcPr>
            <w:tcW w:w="1440" w:type="dxa"/>
            <w:tcBorders>
              <w:top w:val="single" w:sz="4" w:space="0" w:color="auto"/>
              <w:left w:val="single" w:sz="4" w:space="0" w:color="auto"/>
              <w:right w:val="single" w:sz="4" w:space="0" w:color="auto"/>
            </w:tcBorders>
            <w:shd w:val="clear" w:color="auto" w:fill="auto"/>
            <w:noWrap/>
            <w:vAlign w:val="bottom"/>
          </w:tcPr>
          <w:p w14:paraId="3C12FC5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top w:val="single" w:sz="4" w:space="0" w:color="auto"/>
              <w:left w:val="single" w:sz="4" w:space="0" w:color="auto"/>
              <w:right w:val="single" w:sz="4" w:space="0" w:color="auto"/>
            </w:tcBorders>
            <w:shd w:val="clear" w:color="auto" w:fill="auto"/>
            <w:noWrap/>
            <w:vAlign w:val="bottom"/>
          </w:tcPr>
          <w:p w14:paraId="3F677DD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64B36C9" w14:textId="77777777" w:rsidTr="002B62C0">
        <w:trPr>
          <w:trHeight w:val="552"/>
        </w:trPr>
        <w:tc>
          <w:tcPr>
            <w:tcW w:w="4037" w:type="dxa"/>
            <w:tcBorders>
              <w:left w:val="single" w:sz="4" w:space="0" w:color="auto"/>
              <w:right w:val="single" w:sz="4" w:space="0" w:color="auto"/>
            </w:tcBorders>
            <w:shd w:val="clear" w:color="auto" w:fill="auto"/>
            <w:vAlign w:val="center"/>
            <w:hideMark/>
          </w:tcPr>
          <w:p w14:paraId="102FA26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Bank balances in deposits and current accounts</w:t>
            </w:r>
          </w:p>
        </w:tc>
        <w:tc>
          <w:tcPr>
            <w:tcW w:w="1440" w:type="dxa"/>
            <w:tcBorders>
              <w:left w:val="single" w:sz="4" w:space="0" w:color="auto"/>
              <w:right w:val="single" w:sz="4" w:space="0" w:color="auto"/>
            </w:tcBorders>
            <w:shd w:val="clear" w:color="auto" w:fill="auto"/>
            <w:noWrap/>
            <w:vAlign w:val="bottom"/>
          </w:tcPr>
          <w:p w14:paraId="0E759FC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left w:val="single" w:sz="4" w:space="0" w:color="auto"/>
              <w:right w:val="single" w:sz="4" w:space="0" w:color="auto"/>
            </w:tcBorders>
            <w:shd w:val="clear" w:color="auto" w:fill="auto"/>
            <w:noWrap/>
            <w:vAlign w:val="bottom"/>
          </w:tcPr>
          <w:p w14:paraId="517EBDF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F767BFB" w14:textId="77777777" w:rsidTr="002B62C0">
        <w:trPr>
          <w:trHeight w:val="276"/>
        </w:trPr>
        <w:tc>
          <w:tcPr>
            <w:tcW w:w="4037" w:type="dxa"/>
            <w:tcBorders>
              <w:left w:val="single" w:sz="4" w:space="0" w:color="auto"/>
              <w:bottom w:val="single" w:sz="4" w:space="0" w:color="auto"/>
              <w:right w:val="single" w:sz="4" w:space="0" w:color="auto"/>
            </w:tcBorders>
            <w:shd w:val="clear" w:color="auto" w:fill="auto"/>
            <w:vAlign w:val="center"/>
            <w:hideMark/>
          </w:tcPr>
          <w:p w14:paraId="0E81789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440" w:type="dxa"/>
            <w:tcBorders>
              <w:left w:val="single" w:sz="4" w:space="0" w:color="auto"/>
              <w:bottom w:val="single" w:sz="4" w:space="0" w:color="auto"/>
              <w:right w:val="single" w:sz="4" w:space="0" w:color="auto"/>
            </w:tcBorders>
            <w:shd w:val="clear" w:color="auto" w:fill="auto"/>
            <w:noWrap/>
            <w:vAlign w:val="bottom"/>
          </w:tcPr>
          <w:p w14:paraId="17FBFBD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left w:val="single" w:sz="4" w:space="0" w:color="auto"/>
              <w:bottom w:val="single" w:sz="4" w:space="0" w:color="auto"/>
              <w:right w:val="single" w:sz="4" w:space="0" w:color="auto"/>
            </w:tcBorders>
            <w:shd w:val="clear" w:color="auto" w:fill="auto"/>
            <w:noWrap/>
            <w:vAlign w:val="bottom"/>
          </w:tcPr>
          <w:p w14:paraId="38F94FC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D628C85" w14:textId="77777777" w:rsidTr="002B62C0">
        <w:trPr>
          <w:trHeight w:val="276"/>
        </w:trPr>
        <w:tc>
          <w:tcPr>
            <w:tcW w:w="4037" w:type="dxa"/>
            <w:tcBorders>
              <w:top w:val="single" w:sz="4" w:space="0" w:color="auto"/>
              <w:left w:val="single" w:sz="4" w:space="0" w:color="auto"/>
              <w:bottom w:val="single" w:sz="4" w:space="0" w:color="auto"/>
              <w:right w:val="nil"/>
            </w:tcBorders>
            <w:shd w:val="clear" w:color="auto" w:fill="auto"/>
            <w:vAlign w:val="center"/>
            <w:hideMark/>
          </w:tcPr>
          <w:p w14:paraId="0F7F1B3C"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cash and cash equivalents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4987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49A455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1C48E0F9" w14:textId="77777777" w:rsidTr="002B62C0">
        <w:trPr>
          <w:trHeight w:val="276"/>
        </w:trPr>
        <w:tc>
          <w:tcPr>
            <w:tcW w:w="4037" w:type="dxa"/>
            <w:tcBorders>
              <w:top w:val="nil"/>
              <w:left w:val="single" w:sz="4" w:space="0" w:color="auto"/>
              <w:bottom w:val="nil"/>
              <w:right w:val="nil"/>
            </w:tcBorders>
            <w:shd w:val="clear" w:color="auto" w:fill="auto"/>
            <w:noWrap/>
            <w:vAlign w:val="bottom"/>
            <w:hideMark/>
          </w:tcPr>
          <w:p w14:paraId="08B59E77" w14:textId="77777777" w:rsidR="00E10CFE" w:rsidRPr="003533B1" w:rsidRDefault="00E10CFE" w:rsidP="002B62C0">
            <w:pPr>
              <w:spacing w:after="0" w:line="240" w:lineRule="auto"/>
              <w:rPr>
                <w:rFonts w:ascii="Times New Roman" w:eastAsia="Times New Roman" w:hAnsi="Times New Roman" w:cs="Times New Roman"/>
                <w:sz w:val="20"/>
              </w:rPr>
            </w:pPr>
          </w:p>
        </w:tc>
        <w:tc>
          <w:tcPr>
            <w:tcW w:w="1440" w:type="dxa"/>
            <w:tcBorders>
              <w:top w:val="nil"/>
              <w:left w:val="nil"/>
              <w:bottom w:val="nil"/>
              <w:right w:val="nil"/>
            </w:tcBorders>
            <w:shd w:val="clear" w:color="auto" w:fill="auto"/>
            <w:noWrap/>
            <w:vAlign w:val="bottom"/>
          </w:tcPr>
          <w:p w14:paraId="3A8CEE0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4B948897" w14:textId="77777777" w:rsidR="00E10CFE" w:rsidRPr="003533B1" w:rsidRDefault="00E10CFE" w:rsidP="002B62C0">
            <w:pPr>
              <w:spacing w:after="0" w:line="240" w:lineRule="auto"/>
              <w:rPr>
                <w:rFonts w:ascii="Times New Roman" w:eastAsia="Times New Roman" w:hAnsi="Times New Roman" w:cs="Times New Roman"/>
                <w:sz w:val="20"/>
              </w:rPr>
            </w:pPr>
          </w:p>
        </w:tc>
      </w:tr>
      <w:tr w:rsidR="00E10CFE" w:rsidRPr="003533B1" w14:paraId="51D7A688" w14:textId="77777777" w:rsidTr="002B62C0">
        <w:trPr>
          <w:trHeight w:val="276"/>
        </w:trPr>
        <w:tc>
          <w:tcPr>
            <w:tcW w:w="4037" w:type="dxa"/>
            <w:tcBorders>
              <w:top w:val="single" w:sz="4" w:space="0" w:color="auto"/>
              <w:left w:val="single" w:sz="4" w:space="0" w:color="auto"/>
              <w:bottom w:val="nil"/>
              <w:right w:val="nil"/>
            </w:tcBorders>
            <w:shd w:val="clear" w:color="auto" w:fill="auto"/>
            <w:vAlign w:val="center"/>
            <w:hideMark/>
          </w:tcPr>
          <w:p w14:paraId="32EB7B5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Cash and Cash equivalents</w:t>
            </w:r>
          </w:p>
        </w:tc>
        <w:tc>
          <w:tcPr>
            <w:tcW w:w="1440" w:type="dxa"/>
            <w:tcBorders>
              <w:top w:val="single" w:sz="4" w:space="0" w:color="auto"/>
              <w:left w:val="single" w:sz="4" w:space="0" w:color="auto"/>
              <w:bottom w:val="nil"/>
              <w:right w:val="single" w:sz="4" w:space="0" w:color="auto"/>
            </w:tcBorders>
            <w:shd w:val="clear" w:color="auto" w:fill="auto"/>
            <w:noWrap/>
            <w:vAlign w:val="bottom"/>
          </w:tcPr>
          <w:p w14:paraId="0EE6712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top w:val="single" w:sz="4" w:space="0" w:color="auto"/>
              <w:left w:val="nil"/>
              <w:bottom w:val="nil"/>
              <w:right w:val="single" w:sz="4" w:space="0" w:color="auto"/>
            </w:tcBorders>
            <w:shd w:val="clear" w:color="auto" w:fill="auto"/>
            <w:noWrap/>
            <w:vAlign w:val="bottom"/>
          </w:tcPr>
          <w:p w14:paraId="398F846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4B0E105" w14:textId="77777777" w:rsidTr="002B62C0">
        <w:trPr>
          <w:trHeight w:val="276"/>
        </w:trPr>
        <w:tc>
          <w:tcPr>
            <w:tcW w:w="4037" w:type="dxa"/>
            <w:tcBorders>
              <w:top w:val="nil"/>
              <w:left w:val="single" w:sz="4" w:space="0" w:color="auto"/>
              <w:bottom w:val="nil"/>
              <w:right w:val="nil"/>
            </w:tcBorders>
            <w:shd w:val="clear" w:color="auto" w:fill="auto"/>
            <w:vAlign w:val="center"/>
            <w:hideMark/>
          </w:tcPr>
          <w:p w14:paraId="591C88F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 - In India</w:t>
            </w:r>
          </w:p>
        </w:tc>
        <w:tc>
          <w:tcPr>
            <w:tcW w:w="1440" w:type="dxa"/>
            <w:tcBorders>
              <w:top w:val="nil"/>
              <w:left w:val="single" w:sz="4" w:space="0" w:color="auto"/>
              <w:bottom w:val="nil"/>
              <w:right w:val="single" w:sz="4" w:space="0" w:color="auto"/>
            </w:tcBorders>
            <w:shd w:val="clear" w:color="auto" w:fill="auto"/>
            <w:noWrap/>
            <w:vAlign w:val="bottom"/>
          </w:tcPr>
          <w:p w14:paraId="36BE881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46772AC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1E8ECB4" w14:textId="77777777" w:rsidTr="002B62C0">
        <w:trPr>
          <w:trHeight w:val="276"/>
        </w:trPr>
        <w:tc>
          <w:tcPr>
            <w:tcW w:w="4037" w:type="dxa"/>
            <w:tcBorders>
              <w:top w:val="nil"/>
              <w:left w:val="single" w:sz="4" w:space="0" w:color="auto"/>
              <w:bottom w:val="single" w:sz="4" w:space="0" w:color="auto"/>
              <w:right w:val="nil"/>
            </w:tcBorders>
            <w:shd w:val="clear" w:color="auto" w:fill="auto"/>
            <w:vAlign w:val="center"/>
            <w:hideMark/>
          </w:tcPr>
          <w:p w14:paraId="70B556A7" w14:textId="77777777" w:rsidR="00E10CFE" w:rsidRPr="003533B1" w:rsidRDefault="00E10CFE" w:rsidP="002B62C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Ou</w:t>
            </w:r>
            <w:r w:rsidRPr="003533B1">
              <w:rPr>
                <w:rFonts w:ascii="Times New Roman" w:eastAsia="Times New Roman" w:hAnsi="Times New Roman" w:cs="Times New Roman"/>
                <w:sz w:val="20"/>
              </w:rPr>
              <w:t>t</w:t>
            </w:r>
            <w:r>
              <w:rPr>
                <w:rFonts w:ascii="Times New Roman" w:eastAsia="Times New Roman" w:hAnsi="Times New Roman" w:cs="Times New Roman"/>
                <w:sz w:val="20"/>
              </w:rPr>
              <w:t>s</w:t>
            </w:r>
            <w:r w:rsidRPr="003533B1">
              <w:rPr>
                <w:rFonts w:ascii="Times New Roman" w:eastAsia="Times New Roman" w:hAnsi="Times New Roman" w:cs="Times New Roman"/>
                <w:sz w:val="20"/>
              </w:rPr>
              <w:t>ide India</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7CA3CB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single" w:sz="4" w:space="0" w:color="auto"/>
              <w:right w:val="single" w:sz="4" w:space="0" w:color="auto"/>
            </w:tcBorders>
            <w:shd w:val="clear" w:color="auto" w:fill="auto"/>
            <w:noWrap/>
            <w:vAlign w:val="bottom"/>
          </w:tcPr>
          <w:p w14:paraId="24879EE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56DF6AA" w14:textId="77777777" w:rsidTr="002B62C0">
        <w:trPr>
          <w:trHeight w:val="276"/>
        </w:trPr>
        <w:tc>
          <w:tcPr>
            <w:tcW w:w="4037" w:type="dxa"/>
            <w:tcBorders>
              <w:top w:val="single" w:sz="4" w:space="0" w:color="auto"/>
              <w:left w:val="single" w:sz="4" w:space="0" w:color="auto"/>
              <w:bottom w:val="single" w:sz="4" w:space="0" w:color="auto"/>
              <w:right w:val="nil"/>
            </w:tcBorders>
            <w:shd w:val="clear" w:color="auto" w:fill="auto"/>
            <w:vAlign w:val="center"/>
            <w:hideMark/>
          </w:tcPr>
          <w:p w14:paraId="5FCD598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F98D5"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9C7149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469CC3E1" w14:textId="77777777" w:rsidR="00E10CFE" w:rsidRPr="003533B1" w:rsidRDefault="00E10CFE" w:rsidP="00E10CFE">
      <w:pPr>
        <w:pStyle w:val="ListParagraph"/>
        <w:ind w:left="432"/>
        <w:rPr>
          <w:rFonts w:ascii="Times New Roman" w:hAnsi="Times New Roman" w:cs="Times New Roman"/>
          <w:b/>
          <w:bCs/>
          <w:sz w:val="22"/>
        </w:rPr>
      </w:pPr>
    </w:p>
    <w:p w14:paraId="07136CB4" w14:textId="77777777" w:rsidR="00E10CFE" w:rsidRDefault="00E10CFE" w:rsidP="00E10CFE">
      <w:pPr>
        <w:pStyle w:val="ListParagraph"/>
        <w:ind w:left="432"/>
        <w:rPr>
          <w:rFonts w:ascii="Times New Roman" w:hAnsi="Times New Roman" w:cs="Times New Roman"/>
          <w:b/>
          <w:bCs/>
          <w:sz w:val="22"/>
        </w:rPr>
      </w:pPr>
    </w:p>
    <w:tbl>
      <w:tblPr>
        <w:tblW w:w="10628" w:type="dxa"/>
        <w:tblInd w:w="-365" w:type="dxa"/>
        <w:tblLayout w:type="fixed"/>
        <w:tblLook w:val="04A0" w:firstRow="1" w:lastRow="0" w:firstColumn="1" w:lastColumn="0" w:noHBand="0" w:noVBand="1"/>
      </w:tblPr>
      <w:tblGrid>
        <w:gridCol w:w="2070"/>
        <w:gridCol w:w="562"/>
        <w:gridCol w:w="248"/>
        <w:gridCol w:w="810"/>
        <w:gridCol w:w="1260"/>
        <w:gridCol w:w="8"/>
        <w:gridCol w:w="1038"/>
        <w:gridCol w:w="34"/>
        <w:gridCol w:w="540"/>
        <w:gridCol w:w="748"/>
        <w:gridCol w:w="10"/>
        <w:gridCol w:w="710"/>
        <w:gridCol w:w="10"/>
        <w:gridCol w:w="980"/>
        <w:gridCol w:w="10"/>
        <w:gridCol w:w="1042"/>
        <w:gridCol w:w="540"/>
        <w:gridCol w:w="8"/>
      </w:tblGrid>
      <w:tr w:rsidR="00E10CFE" w:rsidRPr="003533B1" w14:paraId="53D3AD10" w14:textId="77777777" w:rsidTr="002B62C0">
        <w:trPr>
          <w:trHeight w:val="288"/>
        </w:trPr>
        <w:tc>
          <w:tcPr>
            <w:tcW w:w="10628" w:type="dxa"/>
            <w:gridSpan w:val="18"/>
            <w:tcBorders>
              <w:top w:val="single" w:sz="4" w:space="0" w:color="auto"/>
              <w:left w:val="single" w:sz="4" w:space="0" w:color="auto"/>
              <w:bottom w:val="nil"/>
              <w:right w:val="single" w:sz="4" w:space="0" w:color="auto"/>
            </w:tcBorders>
            <w:shd w:val="clear" w:color="auto" w:fill="auto"/>
            <w:noWrap/>
            <w:vAlign w:val="bottom"/>
            <w:hideMark/>
          </w:tcPr>
          <w:p w14:paraId="0F3DE05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 xml:space="preserve">Note 2 - Derivative Assets </w:t>
            </w:r>
          </w:p>
        </w:tc>
      </w:tr>
      <w:tr w:rsidR="00E10CFE" w:rsidRPr="003533B1" w14:paraId="580F86EF" w14:textId="77777777" w:rsidTr="002B62C0">
        <w:trPr>
          <w:gridAfter w:val="1"/>
          <w:wAfter w:w="8" w:type="dxa"/>
          <w:trHeight w:val="288"/>
        </w:trPr>
        <w:tc>
          <w:tcPr>
            <w:tcW w:w="2070" w:type="dxa"/>
            <w:vMerge w:val="restart"/>
            <w:tcBorders>
              <w:top w:val="single" w:sz="4" w:space="0" w:color="auto"/>
              <w:left w:val="single" w:sz="4" w:space="0" w:color="auto"/>
              <w:right w:val="nil"/>
            </w:tcBorders>
            <w:shd w:val="clear" w:color="auto" w:fill="auto"/>
            <w:noWrap/>
            <w:vAlign w:val="center"/>
            <w:hideMark/>
          </w:tcPr>
          <w:p w14:paraId="7AA321A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45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4E80D2"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4050" w:type="dxa"/>
            <w:gridSpan w:val="8"/>
            <w:tcBorders>
              <w:top w:val="single" w:sz="4" w:space="0" w:color="auto"/>
              <w:left w:val="nil"/>
              <w:bottom w:val="single" w:sz="4" w:space="0" w:color="auto"/>
              <w:right w:val="single" w:sz="4" w:space="0" w:color="auto"/>
            </w:tcBorders>
            <w:shd w:val="clear" w:color="auto" w:fill="auto"/>
            <w:noWrap/>
            <w:vAlign w:val="bottom"/>
            <w:hideMark/>
          </w:tcPr>
          <w:p w14:paraId="61B0D606"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r>
      <w:tr w:rsidR="00E10CFE" w:rsidRPr="003533B1" w14:paraId="1DA89148" w14:textId="77777777" w:rsidTr="002B62C0">
        <w:trPr>
          <w:gridAfter w:val="1"/>
          <w:wAfter w:w="8" w:type="dxa"/>
          <w:trHeight w:val="1164"/>
        </w:trPr>
        <w:tc>
          <w:tcPr>
            <w:tcW w:w="2070" w:type="dxa"/>
            <w:vMerge/>
            <w:tcBorders>
              <w:left w:val="single" w:sz="4" w:space="0" w:color="auto"/>
              <w:bottom w:val="single" w:sz="8" w:space="0" w:color="auto"/>
              <w:right w:val="nil"/>
            </w:tcBorders>
            <w:shd w:val="clear" w:color="auto" w:fill="auto"/>
            <w:noWrap/>
            <w:hideMark/>
          </w:tcPr>
          <w:p w14:paraId="66B86819"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p>
        </w:tc>
        <w:tc>
          <w:tcPr>
            <w:tcW w:w="810" w:type="dxa"/>
            <w:gridSpan w:val="2"/>
            <w:tcBorders>
              <w:top w:val="nil"/>
              <w:left w:val="single" w:sz="4" w:space="0" w:color="auto"/>
              <w:bottom w:val="single" w:sz="8" w:space="0" w:color="auto"/>
              <w:right w:val="single" w:sz="4" w:space="0" w:color="auto"/>
            </w:tcBorders>
            <w:shd w:val="clear" w:color="auto" w:fill="auto"/>
            <w:hideMark/>
          </w:tcPr>
          <w:p w14:paraId="4B7E68CA"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810" w:type="dxa"/>
            <w:tcBorders>
              <w:top w:val="nil"/>
              <w:left w:val="nil"/>
              <w:bottom w:val="single" w:sz="8" w:space="0" w:color="auto"/>
              <w:right w:val="single" w:sz="4" w:space="0" w:color="auto"/>
            </w:tcBorders>
            <w:shd w:val="clear" w:color="auto" w:fill="auto"/>
            <w:hideMark/>
          </w:tcPr>
          <w:p w14:paraId="4B86E1D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1268" w:type="dxa"/>
            <w:gridSpan w:val="2"/>
            <w:tcBorders>
              <w:top w:val="nil"/>
              <w:left w:val="nil"/>
              <w:bottom w:val="single" w:sz="8" w:space="0" w:color="auto"/>
              <w:right w:val="nil"/>
            </w:tcBorders>
            <w:shd w:val="clear" w:color="auto" w:fill="auto"/>
            <w:hideMark/>
          </w:tcPr>
          <w:p w14:paraId="109250B2" w14:textId="77777777" w:rsidR="00E10CFE" w:rsidRPr="003533B1" w:rsidRDefault="00E10CFE" w:rsidP="002B62C0">
            <w:pPr>
              <w:spacing w:after="0" w:line="240" w:lineRule="auto"/>
              <w:ind w:left="-104" w:right="-105"/>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72" w:type="dxa"/>
            <w:gridSpan w:val="2"/>
            <w:tcBorders>
              <w:top w:val="nil"/>
              <w:left w:val="single" w:sz="4" w:space="0" w:color="auto"/>
              <w:bottom w:val="single" w:sz="8" w:space="0" w:color="auto"/>
              <w:right w:val="nil"/>
            </w:tcBorders>
            <w:shd w:val="clear" w:color="auto" w:fill="auto"/>
            <w:hideMark/>
          </w:tcPr>
          <w:p w14:paraId="582E6580" w14:textId="77777777" w:rsidR="00E10CFE" w:rsidRPr="003533B1" w:rsidRDefault="00E10CFE" w:rsidP="002B62C0">
            <w:pPr>
              <w:spacing w:after="0" w:line="240" w:lineRule="auto"/>
              <w:ind w:left="-209" w:right="-108"/>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40" w:type="dxa"/>
            <w:tcBorders>
              <w:top w:val="nil"/>
              <w:left w:val="single" w:sz="4" w:space="0" w:color="auto"/>
              <w:bottom w:val="single" w:sz="8" w:space="0" w:color="auto"/>
              <w:right w:val="single" w:sz="4" w:space="0" w:color="auto"/>
            </w:tcBorders>
            <w:shd w:val="clear" w:color="auto" w:fill="auto"/>
            <w:hideMark/>
          </w:tcPr>
          <w:p w14:paraId="06F8B91E" w14:textId="77777777" w:rsidR="00E10CFE" w:rsidRPr="003533B1" w:rsidRDefault="00E10CFE" w:rsidP="002B62C0">
            <w:pPr>
              <w:spacing w:after="0" w:line="240" w:lineRule="auto"/>
              <w:ind w:left="-104" w:right="-108"/>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c>
          <w:tcPr>
            <w:tcW w:w="748" w:type="dxa"/>
            <w:tcBorders>
              <w:top w:val="nil"/>
              <w:left w:val="nil"/>
              <w:bottom w:val="single" w:sz="8" w:space="0" w:color="auto"/>
              <w:right w:val="single" w:sz="4" w:space="0" w:color="auto"/>
            </w:tcBorders>
            <w:shd w:val="clear" w:color="auto" w:fill="auto"/>
            <w:hideMark/>
          </w:tcPr>
          <w:p w14:paraId="0EE270AB"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720" w:type="dxa"/>
            <w:gridSpan w:val="2"/>
            <w:tcBorders>
              <w:top w:val="nil"/>
              <w:left w:val="nil"/>
              <w:bottom w:val="single" w:sz="8" w:space="0" w:color="auto"/>
              <w:right w:val="single" w:sz="4" w:space="0" w:color="auto"/>
            </w:tcBorders>
            <w:shd w:val="clear" w:color="auto" w:fill="auto"/>
            <w:hideMark/>
          </w:tcPr>
          <w:p w14:paraId="20090F83"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990" w:type="dxa"/>
            <w:gridSpan w:val="2"/>
            <w:tcBorders>
              <w:top w:val="nil"/>
              <w:left w:val="nil"/>
              <w:bottom w:val="single" w:sz="8" w:space="0" w:color="auto"/>
              <w:right w:val="nil"/>
            </w:tcBorders>
            <w:shd w:val="clear" w:color="auto" w:fill="auto"/>
            <w:hideMark/>
          </w:tcPr>
          <w:p w14:paraId="16A4E1B2"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52" w:type="dxa"/>
            <w:gridSpan w:val="2"/>
            <w:tcBorders>
              <w:top w:val="nil"/>
              <w:left w:val="single" w:sz="4" w:space="0" w:color="auto"/>
              <w:bottom w:val="single" w:sz="8" w:space="0" w:color="auto"/>
              <w:right w:val="nil"/>
            </w:tcBorders>
            <w:shd w:val="clear" w:color="auto" w:fill="auto"/>
            <w:hideMark/>
          </w:tcPr>
          <w:p w14:paraId="4E73199E" w14:textId="77777777" w:rsidR="00E10CFE" w:rsidRPr="003533B1" w:rsidRDefault="00E10CFE" w:rsidP="002B62C0">
            <w:pPr>
              <w:spacing w:after="0" w:line="240" w:lineRule="auto"/>
              <w:ind w:left="-134"/>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40" w:type="dxa"/>
            <w:tcBorders>
              <w:top w:val="nil"/>
              <w:left w:val="single" w:sz="4" w:space="0" w:color="auto"/>
              <w:bottom w:val="single" w:sz="8" w:space="0" w:color="auto"/>
              <w:right w:val="single" w:sz="4" w:space="0" w:color="auto"/>
            </w:tcBorders>
            <w:shd w:val="clear" w:color="auto" w:fill="auto"/>
            <w:hideMark/>
          </w:tcPr>
          <w:p w14:paraId="30AAA5D4" w14:textId="77777777" w:rsidR="00E10CFE" w:rsidRPr="003533B1" w:rsidRDefault="00E10CFE" w:rsidP="002B62C0">
            <w:pPr>
              <w:spacing w:after="0" w:line="240" w:lineRule="auto"/>
              <w:ind w:right="-10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5DBE2378" w14:textId="77777777" w:rsidTr="002B62C0">
        <w:trPr>
          <w:gridAfter w:val="1"/>
          <w:wAfter w:w="8" w:type="dxa"/>
          <w:trHeight w:val="288"/>
        </w:trPr>
        <w:tc>
          <w:tcPr>
            <w:tcW w:w="2070" w:type="dxa"/>
            <w:tcBorders>
              <w:top w:val="nil"/>
              <w:left w:val="single" w:sz="4" w:space="0" w:color="auto"/>
              <w:bottom w:val="nil"/>
              <w:right w:val="nil"/>
            </w:tcBorders>
            <w:shd w:val="clear" w:color="auto" w:fill="auto"/>
            <w:vAlign w:val="center"/>
            <w:hideMark/>
          </w:tcPr>
          <w:p w14:paraId="66DA33C5"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Currency Forwards</w:t>
            </w:r>
          </w:p>
        </w:tc>
        <w:tc>
          <w:tcPr>
            <w:tcW w:w="810" w:type="dxa"/>
            <w:gridSpan w:val="2"/>
            <w:tcBorders>
              <w:top w:val="nil"/>
              <w:left w:val="single" w:sz="4" w:space="0" w:color="auto"/>
              <w:bottom w:val="nil"/>
              <w:right w:val="single" w:sz="4" w:space="0" w:color="auto"/>
            </w:tcBorders>
            <w:shd w:val="clear" w:color="auto" w:fill="auto"/>
            <w:noWrap/>
            <w:vAlign w:val="bottom"/>
          </w:tcPr>
          <w:p w14:paraId="5C010AB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shd w:val="clear" w:color="auto" w:fill="auto"/>
            <w:noWrap/>
            <w:vAlign w:val="bottom"/>
          </w:tcPr>
          <w:p w14:paraId="2F0616B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8" w:type="dxa"/>
            <w:gridSpan w:val="2"/>
            <w:tcBorders>
              <w:top w:val="nil"/>
              <w:left w:val="nil"/>
              <w:bottom w:val="nil"/>
              <w:right w:val="single" w:sz="4" w:space="0" w:color="auto"/>
            </w:tcBorders>
            <w:shd w:val="clear" w:color="auto" w:fill="auto"/>
            <w:noWrap/>
            <w:vAlign w:val="bottom"/>
          </w:tcPr>
          <w:p w14:paraId="17A2D98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72" w:type="dxa"/>
            <w:gridSpan w:val="2"/>
            <w:tcBorders>
              <w:top w:val="nil"/>
              <w:left w:val="nil"/>
              <w:bottom w:val="nil"/>
              <w:right w:val="single" w:sz="4" w:space="0" w:color="auto"/>
            </w:tcBorders>
            <w:shd w:val="clear" w:color="auto" w:fill="auto"/>
            <w:noWrap/>
            <w:vAlign w:val="bottom"/>
          </w:tcPr>
          <w:p w14:paraId="5D7EEDF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697C47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48" w:type="dxa"/>
            <w:tcBorders>
              <w:top w:val="nil"/>
              <w:left w:val="nil"/>
              <w:bottom w:val="nil"/>
              <w:right w:val="single" w:sz="4" w:space="0" w:color="auto"/>
            </w:tcBorders>
            <w:shd w:val="clear" w:color="auto" w:fill="auto"/>
            <w:noWrap/>
            <w:vAlign w:val="bottom"/>
          </w:tcPr>
          <w:p w14:paraId="5FD264E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nil"/>
              <w:right w:val="single" w:sz="4" w:space="0" w:color="auto"/>
            </w:tcBorders>
            <w:shd w:val="clear" w:color="auto" w:fill="auto"/>
            <w:noWrap/>
            <w:vAlign w:val="bottom"/>
          </w:tcPr>
          <w:p w14:paraId="2576135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3DCFC7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52" w:type="dxa"/>
            <w:gridSpan w:val="2"/>
            <w:tcBorders>
              <w:top w:val="nil"/>
              <w:left w:val="nil"/>
              <w:bottom w:val="nil"/>
              <w:right w:val="single" w:sz="4" w:space="0" w:color="auto"/>
            </w:tcBorders>
            <w:shd w:val="clear" w:color="auto" w:fill="auto"/>
            <w:noWrap/>
            <w:vAlign w:val="bottom"/>
          </w:tcPr>
          <w:p w14:paraId="672AC7C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6F3EF80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E342B96" w14:textId="77777777" w:rsidTr="002B62C0">
        <w:trPr>
          <w:gridAfter w:val="1"/>
          <w:wAfter w:w="8" w:type="dxa"/>
          <w:trHeight w:val="288"/>
        </w:trPr>
        <w:tc>
          <w:tcPr>
            <w:tcW w:w="2070" w:type="dxa"/>
            <w:tcBorders>
              <w:top w:val="nil"/>
              <w:left w:val="single" w:sz="4" w:space="0" w:color="auto"/>
              <w:bottom w:val="nil"/>
              <w:right w:val="nil"/>
            </w:tcBorders>
            <w:shd w:val="clear" w:color="auto" w:fill="auto"/>
            <w:vAlign w:val="center"/>
            <w:hideMark/>
          </w:tcPr>
          <w:p w14:paraId="6263A768"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Interest Rate Swaps</w:t>
            </w:r>
          </w:p>
        </w:tc>
        <w:tc>
          <w:tcPr>
            <w:tcW w:w="810" w:type="dxa"/>
            <w:gridSpan w:val="2"/>
            <w:tcBorders>
              <w:top w:val="nil"/>
              <w:left w:val="single" w:sz="4" w:space="0" w:color="auto"/>
              <w:bottom w:val="nil"/>
              <w:right w:val="single" w:sz="4" w:space="0" w:color="auto"/>
            </w:tcBorders>
            <w:shd w:val="clear" w:color="auto" w:fill="auto"/>
            <w:noWrap/>
            <w:vAlign w:val="bottom"/>
          </w:tcPr>
          <w:p w14:paraId="241A21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shd w:val="clear" w:color="auto" w:fill="auto"/>
            <w:noWrap/>
            <w:vAlign w:val="bottom"/>
          </w:tcPr>
          <w:p w14:paraId="1981ABA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8" w:type="dxa"/>
            <w:gridSpan w:val="2"/>
            <w:tcBorders>
              <w:top w:val="nil"/>
              <w:left w:val="nil"/>
              <w:bottom w:val="nil"/>
              <w:right w:val="single" w:sz="4" w:space="0" w:color="auto"/>
            </w:tcBorders>
            <w:shd w:val="clear" w:color="auto" w:fill="auto"/>
            <w:noWrap/>
            <w:vAlign w:val="bottom"/>
          </w:tcPr>
          <w:p w14:paraId="1EA37AC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72" w:type="dxa"/>
            <w:gridSpan w:val="2"/>
            <w:tcBorders>
              <w:top w:val="nil"/>
              <w:left w:val="nil"/>
              <w:bottom w:val="nil"/>
              <w:right w:val="single" w:sz="4" w:space="0" w:color="auto"/>
            </w:tcBorders>
            <w:shd w:val="clear" w:color="auto" w:fill="auto"/>
            <w:noWrap/>
            <w:vAlign w:val="bottom"/>
          </w:tcPr>
          <w:p w14:paraId="00A97B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00E6921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48" w:type="dxa"/>
            <w:tcBorders>
              <w:top w:val="nil"/>
              <w:left w:val="nil"/>
              <w:bottom w:val="nil"/>
              <w:right w:val="single" w:sz="4" w:space="0" w:color="auto"/>
            </w:tcBorders>
            <w:shd w:val="clear" w:color="auto" w:fill="auto"/>
            <w:noWrap/>
            <w:vAlign w:val="bottom"/>
          </w:tcPr>
          <w:p w14:paraId="287F26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nil"/>
              <w:right w:val="single" w:sz="4" w:space="0" w:color="auto"/>
            </w:tcBorders>
            <w:shd w:val="clear" w:color="auto" w:fill="auto"/>
            <w:noWrap/>
            <w:vAlign w:val="bottom"/>
          </w:tcPr>
          <w:p w14:paraId="30FC2B5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55170A9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52" w:type="dxa"/>
            <w:gridSpan w:val="2"/>
            <w:tcBorders>
              <w:top w:val="nil"/>
              <w:left w:val="nil"/>
              <w:bottom w:val="nil"/>
              <w:right w:val="single" w:sz="4" w:space="0" w:color="auto"/>
            </w:tcBorders>
            <w:shd w:val="clear" w:color="auto" w:fill="auto"/>
            <w:noWrap/>
            <w:vAlign w:val="bottom"/>
          </w:tcPr>
          <w:p w14:paraId="6FFE5F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0CB3864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137E4BD" w14:textId="77777777" w:rsidTr="002B62C0">
        <w:trPr>
          <w:gridAfter w:val="1"/>
          <w:wAfter w:w="8" w:type="dxa"/>
          <w:trHeight w:val="288"/>
        </w:trPr>
        <w:tc>
          <w:tcPr>
            <w:tcW w:w="2070" w:type="dxa"/>
            <w:tcBorders>
              <w:top w:val="nil"/>
              <w:left w:val="single" w:sz="4" w:space="0" w:color="auto"/>
              <w:bottom w:val="single" w:sz="4" w:space="0" w:color="auto"/>
              <w:right w:val="nil"/>
            </w:tcBorders>
            <w:shd w:val="clear" w:color="auto" w:fill="auto"/>
            <w:vAlign w:val="center"/>
            <w:hideMark/>
          </w:tcPr>
          <w:p w14:paraId="1278FDC0"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Others (to be specified)</w:t>
            </w: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14:paraId="46AB639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3817DA6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8" w:type="dxa"/>
            <w:gridSpan w:val="2"/>
            <w:tcBorders>
              <w:top w:val="nil"/>
              <w:left w:val="nil"/>
              <w:bottom w:val="single" w:sz="4" w:space="0" w:color="auto"/>
              <w:right w:val="single" w:sz="4" w:space="0" w:color="auto"/>
            </w:tcBorders>
            <w:shd w:val="clear" w:color="auto" w:fill="auto"/>
            <w:noWrap/>
            <w:vAlign w:val="bottom"/>
          </w:tcPr>
          <w:p w14:paraId="0622F0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72" w:type="dxa"/>
            <w:gridSpan w:val="2"/>
            <w:tcBorders>
              <w:top w:val="nil"/>
              <w:left w:val="nil"/>
              <w:bottom w:val="single" w:sz="4" w:space="0" w:color="auto"/>
              <w:right w:val="single" w:sz="4" w:space="0" w:color="auto"/>
            </w:tcBorders>
            <w:shd w:val="clear" w:color="auto" w:fill="auto"/>
            <w:noWrap/>
            <w:vAlign w:val="bottom"/>
          </w:tcPr>
          <w:p w14:paraId="056F1A6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single" w:sz="4" w:space="0" w:color="auto"/>
              <w:right w:val="single" w:sz="4" w:space="0" w:color="auto"/>
            </w:tcBorders>
            <w:shd w:val="clear" w:color="auto" w:fill="auto"/>
            <w:noWrap/>
            <w:vAlign w:val="bottom"/>
          </w:tcPr>
          <w:p w14:paraId="1253FAB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48" w:type="dxa"/>
            <w:tcBorders>
              <w:top w:val="nil"/>
              <w:left w:val="nil"/>
              <w:bottom w:val="single" w:sz="4" w:space="0" w:color="auto"/>
              <w:right w:val="single" w:sz="4" w:space="0" w:color="auto"/>
            </w:tcBorders>
            <w:shd w:val="clear" w:color="auto" w:fill="auto"/>
            <w:noWrap/>
            <w:vAlign w:val="bottom"/>
          </w:tcPr>
          <w:p w14:paraId="3AC531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single" w:sz="4" w:space="0" w:color="auto"/>
              <w:right w:val="single" w:sz="4" w:space="0" w:color="auto"/>
            </w:tcBorders>
            <w:shd w:val="clear" w:color="auto" w:fill="auto"/>
            <w:noWrap/>
            <w:vAlign w:val="bottom"/>
          </w:tcPr>
          <w:p w14:paraId="39F642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vAlign w:val="bottom"/>
          </w:tcPr>
          <w:p w14:paraId="37694A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52" w:type="dxa"/>
            <w:gridSpan w:val="2"/>
            <w:tcBorders>
              <w:top w:val="nil"/>
              <w:left w:val="nil"/>
              <w:bottom w:val="single" w:sz="4" w:space="0" w:color="auto"/>
              <w:right w:val="single" w:sz="4" w:space="0" w:color="auto"/>
            </w:tcBorders>
            <w:shd w:val="clear" w:color="auto" w:fill="auto"/>
            <w:noWrap/>
            <w:vAlign w:val="bottom"/>
          </w:tcPr>
          <w:p w14:paraId="5D66A3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single" w:sz="4" w:space="0" w:color="auto"/>
              <w:right w:val="single" w:sz="4" w:space="0" w:color="auto"/>
            </w:tcBorders>
            <w:shd w:val="clear" w:color="auto" w:fill="auto"/>
            <w:noWrap/>
            <w:vAlign w:val="bottom"/>
          </w:tcPr>
          <w:p w14:paraId="45921B8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CFF33E7" w14:textId="77777777" w:rsidTr="002B62C0">
        <w:trPr>
          <w:gridAfter w:val="1"/>
          <w:wAfter w:w="8" w:type="dxa"/>
          <w:trHeight w:val="288"/>
        </w:trPr>
        <w:tc>
          <w:tcPr>
            <w:tcW w:w="2070" w:type="dxa"/>
            <w:tcBorders>
              <w:top w:val="single" w:sz="4" w:space="0" w:color="auto"/>
              <w:left w:val="single" w:sz="4" w:space="0" w:color="auto"/>
              <w:bottom w:val="single" w:sz="4" w:space="0" w:color="auto"/>
              <w:right w:val="nil"/>
            </w:tcBorders>
            <w:shd w:val="clear" w:color="auto" w:fill="auto"/>
            <w:vAlign w:val="center"/>
            <w:hideMark/>
          </w:tcPr>
          <w:p w14:paraId="284EEB7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Total Derivative Assets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AB4482"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23703619"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268" w:type="dxa"/>
            <w:gridSpan w:val="2"/>
            <w:tcBorders>
              <w:top w:val="single" w:sz="4" w:space="0" w:color="auto"/>
              <w:left w:val="nil"/>
              <w:bottom w:val="single" w:sz="4" w:space="0" w:color="auto"/>
              <w:right w:val="single" w:sz="4" w:space="0" w:color="auto"/>
            </w:tcBorders>
            <w:shd w:val="clear" w:color="auto" w:fill="auto"/>
            <w:noWrap/>
            <w:vAlign w:val="bottom"/>
          </w:tcPr>
          <w:p w14:paraId="22D83520"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tcPr>
          <w:p w14:paraId="5B7AD082"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119DFACC"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48" w:type="dxa"/>
            <w:tcBorders>
              <w:top w:val="single" w:sz="4" w:space="0" w:color="auto"/>
              <w:left w:val="nil"/>
              <w:bottom w:val="single" w:sz="4" w:space="0" w:color="auto"/>
              <w:right w:val="single" w:sz="4" w:space="0" w:color="auto"/>
            </w:tcBorders>
            <w:shd w:val="clear" w:color="auto" w:fill="auto"/>
            <w:noWrap/>
            <w:vAlign w:val="bottom"/>
          </w:tcPr>
          <w:p w14:paraId="74AB295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14:paraId="655DE883"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5EADD7CF"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52" w:type="dxa"/>
            <w:gridSpan w:val="2"/>
            <w:tcBorders>
              <w:top w:val="single" w:sz="4" w:space="0" w:color="auto"/>
              <w:left w:val="nil"/>
              <w:bottom w:val="single" w:sz="4" w:space="0" w:color="auto"/>
              <w:right w:val="single" w:sz="4" w:space="0" w:color="auto"/>
            </w:tcBorders>
            <w:shd w:val="clear" w:color="auto" w:fill="auto"/>
            <w:noWrap/>
            <w:vAlign w:val="bottom"/>
          </w:tcPr>
          <w:p w14:paraId="4E3D0175"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156DB681"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F29C064" w14:textId="77777777" w:rsidTr="002B62C0">
        <w:trPr>
          <w:trHeight w:val="864"/>
        </w:trPr>
        <w:tc>
          <w:tcPr>
            <w:tcW w:w="10628" w:type="dxa"/>
            <w:gridSpan w:val="18"/>
            <w:tcBorders>
              <w:top w:val="nil"/>
              <w:left w:val="single" w:sz="4" w:space="0" w:color="auto"/>
              <w:right w:val="single" w:sz="4" w:space="0" w:color="auto"/>
            </w:tcBorders>
            <w:shd w:val="clear" w:color="auto" w:fill="auto"/>
            <w:vAlign w:val="center"/>
            <w:hideMark/>
          </w:tcPr>
          <w:p w14:paraId="5576F1DE"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xml:space="preserve">Derivative Liabilities </w:t>
            </w:r>
          </w:p>
        </w:tc>
      </w:tr>
      <w:tr w:rsidR="00E10CFE" w:rsidRPr="003533B1" w14:paraId="19C8C28C" w14:textId="77777777" w:rsidTr="002B62C0">
        <w:trPr>
          <w:gridAfter w:val="1"/>
          <w:wAfter w:w="8" w:type="dxa"/>
          <w:trHeight w:val="288"/>
        </w:trPr>
        <w:tc>
          <w:tcPr>
            <w:tcW w:w="2070" w:type="dxa"/>
            <w:vMerge w:val="restart"/>
            <w:tcBorders>
              <w:top w:val="single" w:sz="4" w:space="0" w:color="auto"/>
              <w:left w:val="single" w:sz="4" w:space="0" w:color="auto"/>
              <w:right w:val="nil"/>
            </w:tcBorders>
            <w:shd w:val="clear" w:color="auto" w:fill="auto"/>
            <w:noWrap/>
            <w:vAlign w:val="center"/>
            <w:hideMark/>
          </w:tcPr>
          <w:p w14:paraId="0FC6A801"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p w14:paraId="5327E28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562" w:type="dxa"/>
            <w:tcBorders>
              <w:top w:val="single" w:sz="4" w:space="0" w:color="auto"/>
              <w:left w:val="single" w:sz="4" w:space="0" w:color="auto"/>
              <w:bottom w:val="single" w:sz="4" w:space="0" w:color="auto"/>
              <w:right w:val="nil"/>
            </w:tcBorders>
            <w:shd w:val="clear" w:color="auto" w:fill="auto"/>
            <w:vAlign w:val="center"/>
          </w:tcPr>
          <w:p w14:paraId="3C29A59D"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3938" w:type="dxa"/>
            <w:gridSpan w:val="7"/>
            <w:tcBorders>
              <w:top w:val="single" w:sz="4" w:space="0" w:color="auto"/>
              <w:left w:val="nil"/>
              <w:bottom w:val="single" w:sz="4" w:space="0" w:color="auto"/>
              <w:right w:val="nil"/>
            </w:tcBorders>
            <w:shd w:val="clear" w:color="auto" w:fill="auto"/>
            <w:noWrap/>
            <w:vAlign w:val="bottom"/>
            <w:hideMark/>
          </w:tcPr>
          <w:p w14:paraId="24C352B3"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405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6E9F"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r>
      <w:tr w:rsidR="00E10CFE" w:rsidRPr="003533B1" w14:paraId="7B14B010" w14:textId="77777777" w:rsidTr="002B62C0">
        <w:trPr>
          <w:gridAfter w:val="1"/>
          <w:wAfter w:w="8" w:type="dxa"/>
          <w:trHeight w:val="1164"/>
        </w:trPr>
        <w:tc>
          <w:tcPr>
            <w:tcW w:w="2070" w:type="dxa"/>
            <w:vMerge/>
            <w:tcBorders>
              <w:left w:val="single" w:sz="4" w:space="0" w:color="auto"/>
              <w:bottom w:val="single" w:sz="8" w:space="0" w:color="auto"/>
              <w:right w:val="nil"/>
            </w:tcBorders>
            <w:shd w:val="clear" w:color="auto" w:fill="auto"/>
            <w:noWrap/>
            <w:vAlign w:val="bottom"/>
            <w:hideMark/>
          </w:tcPr>
          <w:p w14:paraId="45DC4735"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10" w:type="dxa"/>
            <w:gridSpan w:val="2"/>
            <w:tcBorders>
              <w:top w:val="nil"/>
              <w:left w:val="single" w:sz="4" w:space="0" w:color="auto"/>
              <w:bottom w:val="single" w:sz="8" w:space="0" w:color="auto"/>
              <w:right w:val="single" w:sz="4" w:space="0" w:color="auto"/>
            </w:tcBorders>
            <w:shd w:val="clear" w:color="auto" w:fill="auto"/>
            <w:hideMark/>
          </w:tcPr>
          <w:p w14:paraId="2EA487A2"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810" w:type="dxa"/>
            <w:tcBorders>
              <w:top w:val="nil"/>
              <w:left w:val="nil"/>
              <w:bottom w:val="single" w:sz="8" w:space="0" w:color="auto"/>
              <w:right w:val="single" w:sz="4" w:space="0" w:color="auto"/>
            </w:tcBorders>
            <w:shd w:val="clear" w:color="auto" w:fill="auto"/>
            <w:hideMark/>
          </w:tcPr>
          <w:p w14:paraId="78F42159"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1260" w:type="dxa"/>
            <w:tcBorders>
              <w:top w:val="nil"/>
              <w:left w:val="nil"/>
              <w:bottom w:val="single" w:sz="8" w:space="0" w:color="auto"/>
              <w:right w:val="nil"/>
            </w:tcBorders>
            <w:shd w:val="clear" w:color="auto" w:fill="auto"/>
            <w:hideMark/>
          </w:tcPr>
          <w:p w14:paraId="48B048D2" w14:textId="77777777" w:rsidR="00E10CFE" w:rsidRPr="003533B1" w:rsidRDefault="00E10CFE" w:rsidP="002B62C0">
            <w:pPr>
              <w:spacing w:after="0" w:line="240" w:lineRule="auto"/>
              <w:ind w:right="-6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46" w:type="dxa"/>
            <w:gridSpan w:val="2"/>
            <w:tcBorders>
              <w:top w:val="nil"/>
              <w:left w:val="single" w:sz="4" w:space="0" w:color="auto"/>
              <w:bottom w:val="single" w:sz="8" w:space="0" w:color="auto"/>
              <w:right w:val="nil"/>
            </w:tcBorders>
            <w:shd w:val="clear" w:color="auto" w:fill="auto"/>
            <w:hideMark/>
          </w:tcPr>
          <w:p w14:paraId="2DE672F0" w14:textId="77777777" w:rsidR="00E10CFE" w:rsidRPr="003533B1" w:rsidRDefault="00E10CFE" w:rsidP="002B62C0">
            <w:pPr>
              <w:spacing w:after="0" w:line="240" w:lineRule="auto"/>
              <w:ind w:left="-104" w:right="-62"/>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74" w:type="dxa"/>
            <w:gridSpan w:val="2"/>
            <w:tcBorders>
              <w:top w:val="nil"/>
              <w:left w:val="single" w:sz="4" w:space="0" w:color="auto"/>
              <w:bottom w:val="single" w:sz="8" w:space="0" w:color="auto"/>
              <w:right w:val="single" w:sz="4" w:space="0" w:color="auto"/>
            </w:tcBorders>
            <w:shd w:val="clear" w:color="auto" w:fill="auto"/>
            <w:hideMark/>
          </w:tcPr>
          <w:p w14:paraId="7CD42212" w14:textId="77777777" w:rsidR="00E10CFE" w:rsidRPr="003533B1" w:rsidRDefault="00E10CFE" w:rsidP="002B62C0">
            <w:pPr>
              <w:spacing w:after="0" w:line="240" w:lineRule="auto"/>
              <w:ind w:left="-74"/>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c>
          <w:tcPr>
            <w:tcW w:w="758" w:type="dxa"/>
            <w:gridSpan w:val="2"/>
            <w:tcBorders>
              <w:top w:val="nil"/>
              <w:left w:val="nil"/>
              <w:bottom w:val="single" w:sz="8" w:space="0" w:color="auto"/>
              <w:right w:val="single" w:sz="4" w:space="0" w:color="auto"/>
            </w:tcBorders>
            <w:shd w:val="clear" w:color="auto" w:fill="auto"/>
            <w:hideMark/>
          </w:tcPr>
          <w:p w14:paraId="712C1847"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720" w:type="dxa"/>
            <w:gridSpan w:val="2"/>
            <w:tcBorders>
              <w:top w:val="nil"/>
              <w:left w:val="nil"/>
              <w:bottom w:val="single" w:sz="8" w:space="0" w:color="auto"/>
              <w:right w:val="single" w:sz="4" w:space="0" w:color="auto"/>
            </w:tcBorders>
            <w:shd w:val="clear" w:color="auto" w:fill="auto"/>
            <w:hideMark/>
          </w:tcPr>
          <w:p w14:paraId="43AC52DB"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990" w:type="dxa"/>
            <w:gridSpan w:val="2"/>
            <w:tcBorders>
              <w:top w:val="nil"/>
              <w:left w:val="nil"/>
              <w:bottom w:val="single" w:sz="8" w:space="0" w:color="auto"/>
              <w:right w:val="nil"/>
            </w:tcBorders>
            <w:shd w:val="clear" w:color="auto" w:fill="auto"/>
            <w:hideMark/>
          </w:tcPr>
          <w:p w14:paraId="44F36729" w14:textId="77777777" w:rsidR="00E10CFE" w:rsidRPr="003533B1" w:rsidRDefault="00E10CFE" w:rsidP="002B62C0">
            <w:pPr>
              <w:spacing w:after="0" w:line="240" w:lineRule="auto"/>
              <w:ind w:left="-59"/>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42" w:type="dxa"/>
            <w:tcBorders>
              <w:top w:val="nil"/>
              <w:left w:val="single" w:sz="4" w:space="0" w:color="auto"/>
              <w:bottom w:val="single" w:sz="8" w:space="0" w:color="auto"/>
              <w:right w:val="nil"/>
            </w:tcBorders>
            <w:shd w:val="clear" w:color="auto" w:fill="auto"/>
            <w:hideMark/>
          </w:tcPr>
          <w:p w14:paraId="48C9744C" w14:textId="77777777" w:rsidR="00E10CFE" w:rsidRPr="003533B1" w:rsidRDefault="00E10CFE" w:rsidP="002B62C0">
            <w:pPr>
              <w:spacing w:after="0" w:line="240" w:lineRule="auto"/>
              <w:ind w:left="-59" w:right="-105"/>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40" w:type="dxa"/>
            <w:tcBorders>
              <w:top w:val="nil"/>
              <w:left w:val="single" w:sz="4" w:space="0" w:color="auto"/>
              <w:bottom w:val="single" w:sz="8" w:space="0" w:color="auto"/>
              <w:right w:val="single" w:sz="4" w:space="0" w:color="auto"/>
            </w:tcBorders>
            <w:shd w:val="clear" w:color="auto" w:fill="auto"/>
            <w:hideMark/>
          </w:tcPr>
          <w:p w14:paraId="737F70BB" w14:textId="77777777" w:rsidR="00E10CFE" w:rsidRPr="003533B1" w:rsidRDefault="00E10CFE" w:rsidP="002B62C0">
            <w:pPr>
              <w:spacing w:after="0" w:line="240" w:lineRule="auto"/>
              <w:ind w:right="-10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6FDBF887" w14:textId="77777777" w:rsidTr="002B62C0">
        <w:trPr>
          <w:gridAfter w:val="1"/>
          <w:wAfter w:w="8" w:type="dxa"/>
          <w:trHeight w:val="288"/>
        </w:trPr>
        <w:tc>
          <w:tcPr>
            <w:tcW w:w="2070" w:type="dxa"/>
            <w:tcBorders>
              <w:top w:val="nil"/>
              <w:left w:val="single" w:sz="4" w:space="0" w:color="auto"/>
              <w:bottom w:val="nil"/>
              <w:right w:val="nil"/>
            </w:tcBorders>
            <w:shd w:val="clear" w:color="auto" w:fill="auto"/>
            <w:vAlign w:val="center"/>
            <w:hideMark/>
          </w:tcPr>
          <w:p w14:paraId="63B3590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Currency Forwards</w:t>
            </w:r>
          </w:p>
        </w:tc>
        <w:tc>
          <w:tcPr>
            <w:tcW w:w="810" w:type="dxa"/>
            <w:gridSpan w:val="2"/>
            <w:tcBorders>
              <w:top w:val="nil"/>
              <w:left w:val="single" w:sz="4" w:space="0" w:color="auto"/>
              <w:bottom w:val="nil"/>
              <w:right w:val="single" w:sz="4" w:space="0" w:color="auto"/>
            </w:tcBorders>
            <w:shd w:val="clear" w:color="auto" w:fill="auto"/>
            <w:noWrap/>
            <w:vAlign w:val="bottom"/>
          </w:tcPr>
          <w:p w14:paraId="726AA40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shd w:val="clear" w:color="auto" w:fill="auto"/>
            <w:noWrap/>
            <w:vAlign w:val="bottom"/>
          </w:tcPr>
          <w:p w14:paraId="0023758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0" w:type="dxa"/>
            <w:tcBorders>
              <w:top w:val="nil"/>
              <w:left w:val="nil"/>
              <w:bottom w:val="nil"/>
              <w:right w:val="single" w:sz="4" w:space="0" w:color="auto"/>
            </w:tcBorders>
            <w:shd w:val="clear" w:color="auto" w:fill="auto"/>
            <w:noWrap/>
            <w:vAlign w:val="bottom"/>
          </w:tcPr>
          <w:p w14:paraId="6B5FFBD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6" w:type="dxa"/>
            <w:gridSpan w:val="2"/>
            <w:tcBorders>
              <w:top w:val="nil"/>
              <w:left w:val="nil"/>
              <w:bottom w:val="nil"/>
              <w:right w:val="single" w:sz="4" w:space="0" w:color="auto"/>
            </w:tcBorders>
            <w:shd w:val="clear" w:color="auto" w:fill="auto"/>
            <w:noWrap/>
            <w:vAlign w:val="bottom"/>
          </w:tcPr>
          <w:p w14:paraId="5C4CDAA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74" w:type="dxa"/>
            <w:gridSpan w:val="2"/>
            <w:tcBorders>
              <w:top w:val="nil"/>
              <w:left w:val="nil"/>
              <w:bottom w:val="nil"/>
              <w:right w:val="single" w:sz="4" w:space="0" w:color="auto"/>
            </w:tcBorders>
            <w:shd w:val="clear" w:color="auto" w:fill="auto"/>
            <w:noWrap/>
            <w:vAlign w:val="bottom"/>
          </w:tcPr>
          <w:p w14:paraId="0B6DB48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58" w:type="dxa"/>
            <w:gridSpan w:val="2"/>
            <w:tcBorders>
              <w:top w:val="nil"/>
              <w:left w:val="nil"/>
              <w:bottom w:val="nil"/>
              <w:right w:val="single" w:sz="4" w:space="0" w:color="auto"/>
            </w:tcBorders>
            <w:shd w:val="clear" w:color="auto" w:fill="auto"/>
            <w:noWrap/>
            <w:vAlign w:val="bottom"/>
          </w:tcPr>
          <w:p w14:paraId="0AB27F4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nil"/>
              <w:right w:val="single" w:sz="4" w:space="0" w:color="auto"/>
            </w:tcBorders>
            <w:shd w:val="clear" w:color="auto" w:fill="auto"/>
            <w:noWrap/>
            <w:vAlign w:val="bottom"/>
          </w:tcPr>
          <w:p w14:paraId="7CCA568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79677E8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2" w:type="dxa"/>
            <w:tcBorders>
              <w:top w:val="nil"/>
              <w:left w:val="nil"/>
              <w:bottom w:val="nil"/>
              <w:right w:val="single" w:sz="4" w:space="0" w:color="auto"/>
            </w:tcBorders>
            <w:shd w:val="clear" w:color="auto" w:fill="auto"/>
            <w:noWrap/>
            <w:vAlign w:val="bottom"/>
          </w:tcPr>
          <w:p w14:paraId="126D94C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10F05AE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4CA3D39" w14:textId="77777777" w:rsidTr="002B62C0">
        <w:trPr>
          <w:gridAfter w:val="1"/>
          <w:wAfter w:w="8" w:type="dxa"/>
          <w:trHeight w:val="288"/>
        </w:trPr>
        <w:tc>
          <w:tcPr>
            <w:tcW w:w="2070" w:type="dxa"/>
            <w:tcBorders>
              <w:top w:val="nil"/>
              <w:left w:val="single" w:sz="4" w:space="0" w:color="auto"/>
              <w:bottom w:val="nil"/>
              <w:right w:val="nil"/>
            </w:tcBorders>
            <w:shd w:val="clear" w:color="auto" w:fill="auto"/>
            <w:vAlign w:val="center"/>
            <w:hideMark/>
          </w:tcPr>
          <w:p w14:paraId="64DA3E1D"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Interest Rate Swaps</w:t>
            </w:r>
          </w:p>
        </w:tc>
        <w:tc>
          <w:tcPr>
            <w:tcW w:w="810" w:type="dxa"/>
            <w:gridSpan w:val="2"/>
            <w:tcBorders>
              <w:top w:val="nil"/>
              <w:left w:val="single" w:sz="4" w:space="0" w:color="auto"/>
              <w:bottom w:val="nil"/>
              <w:right w:val="single" w:sz="4" w:space="0" w:color="auto"/>
            </w:tcBorders>
            <w:shd w:val="clear" w:color="auto" w:fill="auto"/>
            <w:noWrap/>
            <w:vAlign w:val="bottom"/>
          </w:tcPr>
          <w:p w14:paraId="238DCE1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shd w:val="clear" w:color="auto" w:fill="auto"/>
            <w:noWrap/>
            <w:vAlign w:val="bottom"/>
          </w:tcPr>
          <w:p w14:paraId="1228A70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0" w:type="dxa"/>
            <w:tcBorders>
              <w:top w:val="nil"/>
              <w:left w:val="nil"/>
              <w:bottom w:val="nil"/>
              <w:right w:val="single" w:sz="4" w:space="0" w:color="auto"/>
            </w:tcBorders>
            <w:shd w:val="clear" w:color="auto" w:fill="auto"/>
            <w:noWrap/>
            <w:vAlign w:val="bottom"/>
          </w:tcPr>
          <w:p w14:paraId="3C9D24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6" w:type="dxa"/>
            <w:gridSpan w:val="2"/>
            <w:tcBorders>
              <w:top w:val="nil"/>
              <w:left w:val="nil"/>
              <w:bottom w:val="nil"/>
              <w:right w:val="single" w:sz="4" w:space="0" w:color="auto"/>
            </w:tcBorders>
            <w:shd w:val="clear" w:color="auto" w:fill="auto"/>
            <w:noWrap/>
            <w:vAlign w:val="bottom"/>
          </w:tcPr>
          <w:p w14:paraId="738FB04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74" w:type="dxa"/>
            <w:gridSpan w:val="2"/>
            <w:tcBorders>
              <w:top w:val="nil"/>
              <w:left w:val="nil"/>
              <w:bottom w:val="nil"/>
              <w:right w:val="single" w:sz="4" w:space="0" w:color="auto"/>
            </w:tcBorders>
            <w:shd w:val="clear" w:color="auto" w:fill="auto"/>
            <w:noWrap/>
            <w:vAlign w:val="bottom"/>
          </w:tcPr>
          <w:p w14:paraId="6A6A6E1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58" w:type="dxa"/>
            <w:gridSpan w:val="2"/>
            <w:tcBorders>
              <w:top w:val="nil"/>
              <w:left w:val="nil"/>
              <w:bottom w:val="nil"/>
              <w:right w:val="single" w:sz="4" w:space="0" w:color="auto"/>
            </w:tcBorders>
            <w:shd w:val="clear" w:color="auto" w:fill="auto"/>
            <w:noWrap/>
            <w:vAlign w:val="bottom"/>
          </w:tcPr>
          <w:p w14:paraId="100DF0D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nil"/>
              <w:right w:val="single" w:sz="4" w:space="0" w:color="auto"/>
            </w:tcBorders>
            <w:shd w:val="clear" w:color="auto" w:fill="auto"/>
            <w:noWrap/>
            <w:vAlign w:val="bottom"/>
          </w:tcPr>
          <w:p w14:paraId="01DC964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067E3AE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2" w:type="dxa"/>
            <w:tcBorders>
              <w:top w:val="nil"/>
              <w:left w:val="nil"/>
              <w:bottom w:val="nil"/>
              <w:right w:val="single" w:sz="4" w:space="0" w:color="auto"/>
            </w:tcBorders>
            <w:shd w:val="clear" w:color="auto" w:fill="auto"/>
            <w:noWrap/>
            <w:vAlign w:val="bottom"/>
          </w:tcPr>
          <w:p w14:paraId="33A55A6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nil"/>
              <w:right w:val="single" w:sz="4" w:space="0" w:color="auto"/>
            </w:tcBorders>
            <w:shd w:val="clear" w:color="auto" w:fill="auto"/>
            <w:noWrap/>
            <w:vAlign w:val="bottom"/>
          </w:tcPr>
          <w:p w14:paraId="6988EB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3CC5D5B" w14:textId="77777777" w:rsidTr="002B62C0">
        <w:trPr>
          <w:gridAfter w:val="1"/>
          <w:wAfter w:w="8" w:type="dxa"/>
          <w:trHeight w:val="288"/>
        </w:trPr>
        <w:tc>
          <w:tcPr>
            <w:tcW w:w="2070" w:type="dxa"/>
            <w:tcBorders>
              <w:top w:val="nil"/>
              <w:left w:val="single" w:sz="4" w:space="0" w:color="auto"/>
              <w:bottom w:val="single" w:sz="4" w:space="0" w:color="auto"/>
              <w:right w:val="nil"/>
            </w:tcBorders>
            <w:shd w:val="clear" w:color="auto" w:fill="auto"/>
            <w:vAlign w:val="center"/>
            <w:hideMark/>
          </w:tcPr>
          <w:p w14:paraId="1D9B8289" w14:textId="77777777" w:rsidR="00E10CFE" w:rsidRPr="003533B1" w:rsidRDefault="00E10CFE" w:rsidP="002B62C0">
            <w:pPr>
              <w:spacing w:after="0" w:line="240" w:lineRule="auto"/>
              <w:ind w:leftChars="-6" w:left="0" w:hangingChars="9" w:hanging="14"/>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Others (to be specified)</w:t>
            </w:r>
          </w:p>
        </w:tc>
        <w:tc>
          <w:tcPr>
            <w:tcW w:w="810" w:type="dxa"/>
            <w:gridSpan w:val="2"/>
            <w:tcBorders>
              <w:top w:val="nil"/>
              <w:left w:val="single" w:sz="4" w:space="0" w:color="auto"/>
              <w:bottom w:val="single" w:sz="4" w:space="0" w:color="auto"/>
              <w:right w:val="single" w:sz="4" w:space="0" w:color="auto"/>
            </w:tcBorders>
            <w:shd w:val="clear" w:color="auto" w:fill="auto"/>
            <w:noWrap/>
            <w:vAlign w:val="bottom"/>
          </w:tcPr>
          <w:p w14:paraId="71EB788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auto" w:fill="auto"/>
            <w:noWrap/>
            <w:vAlign w:val="bottom"/>
          </w:tcPr>
          <w:p w14:paraId="717C3D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14:paraId="465E51A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6" w:type="dxa"/>
            <w:gridSpan w:val="2"/>
            <w:tcBorders>
              <w:top w:val="nil"/>
              <w:left w:val="nil"/>
              <w:bottom w:val="single" w:sz="4" w:space="0" w:color="auto"/>
              <w:right w:val="single" w:sz="4" w:space="0" w:color="auto"/>
            </w:tcBorders>
            <w:shd w:val="clear" w:color="auto" w:fill="auto"/>
            <w:noWrap/>
            <w:vAlign w:val="bottom"/>
          </w:tcPr>
          <w:p w14:paraId="2B70469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74" w:type="dxa"/>
            <w:gridSpan w:val="2"/>
            <w:tcBorders>
              <w:top w:val="nil"/>
              <w:left w:val="nil"/>
              <w:bottom w:val="single" w:sz="4" w:space="0" w:color="auto"/>
              <w:right w:val="single" w:sz="4" w:space="0" w:color="auto"/>
            </w:tcBorders>
            <w:shd w:val="clear" w:color="auto" w:fill="auto"/>
            <w:noWrap/>
            <w:vAlign w:val="bottom"/>
          </w:tcPr>
          <w:p w14:paraId="0D50180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58" w:type="dxa"/>
            <w:gridSpan w:val="2"/>
            <w:tcBorders>
              <w:top w:val="nil"/>
              <w:left w:val="nil"/>
              <w:bottom w:val="single" w:sz="4" w:space="0" w:color="auto"/>
              <w:right w:val="single" w:sz="4" w:space="0" w:color="auto"/>
            </w:tcBorders>
            <w:shd w:val="clear" w:color="auto" w:fill="auto"/>
            <w:noWrap/>
            <w:vAlign w:val="bottom"/>
          </w:tcPr>
          <w:p w14:paraId="54B64E8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gridSpan w:val="2"/>
            <w:tcBorders>
              <w:top w:val="nil"/>
              <w:left w:val="nil"/>
              <w:bottom w:val="single" w:sz="4" w:space="0" w:color="auto"/>
              <w:right w:val="single" w:sz="4" w:space="0" w:color="auto"/>
            </w:tcBorders>
            <w:shd w:val="clear" w:color="auto" w:fill="auto"/>
            <w:noWrap/>
            <w:vAlign w:val="bottom"/>
          </w:tcPr>
          <w:p w14:paraId="70EEB12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vAlign w:val="bottom"/>
          </w:tcPr>
          <w:p w14:paraId="100E526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42" w:type="dxa"/>
            <w:tcBorders>
              <w:top w:val="nil"/>
              <w:left w:val="nil"/>
              <w:bottom w:val="single" w:sz="4" w:space="0" w:color="auto"/>
              <w:right w:val="single" w:sz="4" w:space="0" w:color="auto"/>
            </w:tcBorders>
            <w:shd w:val="clear" w:color="auto" w:fill="auto"/>
            <w:noWrap/>
            <w:vAlign w:val="bottom"/>
          </w:tcPr>
          <w:p w14:paraId="107AEB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40" w:type="dxa"/>
            <w:tcBorders>
              <w:top w:val="nil"/>
              <w:left w:val="nil"/>
              <w:bottom w:val="single" w:sz="4" w:space="0" w:color="auto"/>
              <w:right w:val="single" w:sz="4" w:space="0" w:color="auto"/>
            </w:tcBorders>
            <w:shd w:val="clear" w:color="auto" w:fill="auto"/>
            <w:noWrap/>
            <w:vAlign w:val="bottom"/>
          </w:tcPr>
          <w:p w14:paraId="56A71B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55C4684" w14:textId="77777777" w:rsidTr="002B62C0">
        <w:trPr>
          <w:gridAfter w:val="1"/>
          <w:wAfter w:w="8" w:type="dxa"/>
          <w:trHeight w:val="288"/>
        </w:trPr>
        <w:tc>
          <w:tcPr>
            <w:tcW w:w="2070" w:type="dxa"/>
            <w:tcBorders>
              <w:top w:val="single" w:sz="4" w:space="0" w:color="auto"/>
              <w:left w:val="single" w:sz="4" w:space="0" w:color="auto"/>
              <w:bottom w:val="single" w:sz="4" w:space="0" w:color="auto"/>
              <w:right w:val="nil"/>
            </w:tcBorders>
            <w:shd w:val="clear" w:color="auto" w:fill="auto"/>
            <w:vAlign w:val="center"/>
            <w:hideMark/>
          </w:tcPr>
          <w:p w14:paraId="32264B5E" w14:textId="77777777" w:rsidR="00E10CFE" w:rsidRPr="003533B1" w:rsidRDefault="00E10CFE" w:rsidP="002B62C0">
            <w:pPr>
              <w:spacing w:after="0" w:line="240" w:lineRule="auto"/>
              <w:ind w:right="-105"/>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 Derivative</w:t>
            </w:r>
            <w:r>
              <w:rPr>
                <w:rFonts w:ascii="Times New Roman" w:eastAsia="Times New Roman" w:hAnsi="Times New Roman" w:cs="Times New Roman"/>
                <w:b/>
                <w:bCs/>
                <w:sz w:val="16"/>
                <w:szCs w:val="16"/>
              </w:rPr>
              <w:t xml:space="preserve"> Liabilities</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2630C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0E2A6E7B"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CDD27E6"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46" w:type="dxa"/>
            <w:gridSpan w:val="2"/>
            <w:tcBorders>
              <w:top w:val="single" w:sz="4" w:space="0" w:color="auto"/>
              <w:left w:val="nil"/>
              <w:bottom w:val="single" w:sz="4" w:space="0" w:color="auto"/>
              <w:right w:val="single" w:sz="4" w:space="0" w:color="auto"/>
            </w:tcBorders>
            <w:shd w:val="clear" w:color="auto" w:fill="auto"/>
            <w:noWrap/>
            <w:vAlign w:val="bottom"/>
          </w:tcPr>
          <w:p w14:paraId="1B506A6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74" w:type="dxa"/>
            <w:gridSpan w:val="2"/>
            <w:tcBorders>
              <w:top w:val="single" w:sz="4" w:space="0" w:color="auto"/>
              <w:left w:val="nil"/>
              <w:bottom w:val="single" w:sz="4" w:space="0" w:color="auto"/>
              <w:right w:val="single" w:sz="4" w:space="0" w:color="auto"/>
            </w:tcBorders>
            <w:shd w:val="clear" w:color="auto" w:fill="auto"/>
            <w:noWrap/>
            <w:vAlign w:val="bottom"/>
          </w:tcPr>
          <w:p w14:paraId="770F1F66"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58" w:type="dxa"/>
            <w:gridSpan w:val="2"/>
            <w:tcBorders>
              <w:top w:val="single" w:sz="4" w:space="0" w:color="auto"/>
              <w:left w:val="nil"/>
              <w:bottom w:val="single" w:sz="4" w:space="0" w:color="auto"/>
              <w:right w:val="single" w:sz="4" w:space="0" w:color="auto"/>
            </w:tcBorders>
            <w:shd w:val="clear" w:color="auto" w:fill="auto"/>
            <w:noWrap/>
            <w:vAlign w:val="bottom"/>
          </w:tcPr>
          <w:p w14:paraId="1A34836B"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14:paraId="6BA260FB"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4F6F777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42" w:type="dxa"/>
            <w:tcBorders>
              <w:top w:val="single" w:sz="4" w:space="0" w:color="auto"/>
              <w:left w:val="nil"/>
              <w:bottom w:val="single" w:sz="4" w:space="0" w:color="auto"/>
              <w:right w:val="single" w:sz="4" w:space="0" w:color="auto"/>
            </w:tcBorders>
            <w:shd w:val="clear" w:color="auto" w:fill="auto"/>
            <w:noWrap/>
            <w:vAlign w:val="bottom"/>
          </w:tcPr>
          <w:p w14:paraId="0246FADC"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7812693D"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r>
    </w:tbl>
    <w:p w14:paraId="700A225F"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1906" w:h="16838"/>
          <w:pgMar w:top="1440" w:right="1440" w:bottom="1440" w:left="1440" w:header="708" w:footer="708" w:gutter="0"/>
          <w:cols w:space="708"/>
          <w:docGrid w:linePitch="360"/>
        </w:sectPr>
      </w:pPr>
    </w:p>
    <w:p w14:paraId="4FD5906B" w14:textId="77777777" w:rsidR="00E10CFE" w:rsidRPr="003533B1" w:rsidRDefault="00E10CFE" w:rsidP="00E10CFE">
      <w:pPr>
        <w:pStyle w:val="ListParagraph"/>
        <w:ind w:left="432"/>
        <w:rPr>
          <w:rFonts w:ascii="Times New Roman" w:hAnsi="Times New Roman" w:cs="Times New Roman"/>
          <w:b/>
          <w:bCs/>
          <w:sz w:val="22"/>
        </w:rPr>
      </w:pPr>
    </w:p>
    <w:tbl>
      <w:tblPr>
        <w:tblW w:w="0" w:type="auto"/>
        <w:tblLook w:val="04A0" w:firstRow="1" w:lastRow="0" w:firstColumn="1" w:lastColumn="0" w:noHBand="0" w:noVBand="1"/>
      </w:tblPr>
      <w:tblGrid>
        <w:gridCol w:w="1621"/>
        <w:gridCol w:w="842"/>
        <w:gridCol w:w="1441"/>
        <w:gridCol w:w="880"/>
        <w:gridCol w:w="1329"/>
        <w:gridCol w:w="571"/>
        <w:gridCol w:w="630"/>
        <w:gridCol w:w="490"/>
        <w:gridCol w:w="843"/>
        <w:gridCol w:w="1401"/>
        <w:gridCol w:w="880"/>
        <w:gridCol w:w="1329"/>
        <w:gridCol w:w="571"/>
        <w:gridCol w:w="630"/>
        <w:gridCol w:w="490"/>
      </w:tblGrid>
      <w:tr w:rsidR="00E10CFE" w:rsidRPr="00DB7D8D" w14:paraId="0B3E1E9E" w14:textId="77777777" w:rsidTr="002B62C0">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24717"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b/>
                <w:bCs/>
                <w:sz w:val="12"/>
                <w:szCs w:val="12"/>
              </w:rPr>
              <w:t xml:space="preserve">Note </w:t>
            </w:r>
            <w:r>
              <w:rPr>
                <w:rFonts w:ascii="Times New Roman" w:eastAsia="Times New Roman" w:hAnsi="Times New Roman" w:cs="Times New Roman"/>
                <w:b/>
                <w:bCs/>
                <w:sz w:val="12"/>
                <w:szCs w:val="12"/>
              </w:rPr>
              <w:t>3</w:t>
            </w:r>
            <w:r w:rsidRPr="00DB7D8D">
              <w:rPr>
                <w:rFonts w:ascii="Times New Roman" w:eastAsia="Times New Roman" w:hAnsi="Times New Roman" w:cs="Times New Roman"/>
                <w:b/>
                <w:bCs/>
                <w:sz w:val="12"/>
                <w:szCs w:val="12"/>
              </w:rPr>
              <w:t xml:space="preserve"> - Investments - Policyholders #</w:t>
            </w:r>
          </w:p>
        </w:tc>
      </w:tr>
      <w:tr w:rsidR="00E10CFE" w:rsidRPr="00DB7D8D" w14:paraId="2402A550" w14:textId="77777777" w:rsidTr="002B62C0">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9293E08"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p w14:paraId="6E3DA04E"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Investments</w:t>
            </w:r>
          </w:p>
          <w:p w14:paraId="4D3BC3A6"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gridSpan w:val="7"/>
            <w:tcBorders>
              <w:top w:val="single" w:sz="4" w:space="0" w:color="auto"/>
              <w:left w:val="single" w:sz="4" w:space="0" w:color="auto"/>
              <w:bottom w:val="single" w:sz="4" w:space="0" w:color="auto"/>
              <w:right w:val="nil"/>
            </w:tcBorders>
            <w:shd w:val="clear" w:color="auto" w:fill="auto"/>
            <w:vAlign w:val="center"/>
            <w:hideMark/>
          </w:tcPr>
          <w:p w14:paraId="08CDA621"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Current year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46AE5E7"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Previous Year</w:t>
            </w:r>
          </w:p>
        </w:tc>
      </w:tr>
      <w:tr w:rsidR="00E10CFE" w:rsidRPr="00DB7D8D" w14:paraId="5C5AB6C0" w14:textId="77777777" w:rsidTr="002B62C0">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14:paraId="148CB21A"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499403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p w14:paraId="3641AE1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0BF7043"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At Fair Value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4262A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CCF6FDE"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D037144"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81CFA79"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AC1B358"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0A2A6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50ABAB7"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7A9E8F4"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r>
      <w:tr w:rsidR="00E10CFE" w:rsidRPr="00DB7D8D" w14:paraId="39BCC762" w14:textId="77777777" w:rsidTr="002B62C0">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1C2F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6D421237"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14:paraId="1AC1AB90" w14:textId="77777777" w:rsidR="00E10CFE" w:rsidRPr="00DB7D8D" w:rsidRDefault="00E10CFE" w:rsidP="002B62C0">
            <w:pPr>
              <w:spacing w:after="0" w:line="240" w:lineRule="auto"/>
              <w:ind w:right="41"/>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0" w:type="auto"/>
            <w:tcBorders>
              <w:top w:val="single" w:sz="4" w:space="0" w:color="auto"/>
              <w:left w:val="nil"/>
              <w:bottom w:val="single" w:sz="4" w:space="0" w:color="auto"/>
              <w:right w:val="single" w:sz="4" w:space="0" w:color="auto"/>
            </w:tcBorders>
            <w:shd w:val="clear" w:color="auto" w:fill="auto"/>
            <w:hideMark/>
          </w:tcPr>
          <w:p w14:paraId="12DF763A"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21C74A6A"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757E98F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975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FCDC6"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60C7B"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14:paraId="4D59A5B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0" w:type="auto"/>
            <w:tcBorders>
              <w:top w:val="single" w:sz="4" w:space="0" w:color="auto"/>
              <w:left w:val="nil"/>
              <w:bottom w:val="single" w:sz="4" w:space="0" w:color="auto"/>
              <w:right w:val="single" w:sz="4" w:space="0" w:color="auto"/>
            </w:tcBorders>
            <w:shd w:val="clear" w:color="auto" w:fill="auto"/>
            <w:hideMark/>
          </w:tcPr>
          <w:p w14:paraId="0337784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020E4657"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78AD2576"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31700"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260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r>
      <w:tr w:rsidR="00E10CFE" w:rsidRPr="00DB7D8D" w14:paraId="2ADDF000"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A39DE55"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  In India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33A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B1602A"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C30493"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9342A9"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711D46"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nil"/>
            </w:tcBorders>
            <w:shd w:val="clear" w:color="auto" w:fill="auto"/>
            <w:noWrap/>
            <w:vAlign w:val="bottom"/>
            <w:hideMark/>
          </w:tcPr>
          <w:p w14:paraId="197CABA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ED2A386"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1D834C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E6E969A"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94FF"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4C8A4"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31F26E"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2E17F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5931F2"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r>
      <w:tr w:rsidR="00E10CFE" w:rsidRPr="00DB7D8D" w14:paraId="6746545E" w14:textId="77777777" w:rsidTr="002B62C0">
        <w:trPr>
          <w:trHeight w:val="246"/>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F4CF6B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6A24FC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BDA878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98F811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158513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4302FC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17A5B0C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4A7A65D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54A24D9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7186605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B2A809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894B18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B6B14C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60911D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4FE9FD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529B95C6"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01F7796"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223B7C6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F1F424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D3E314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5F52CF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9CAADB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F77F35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77C0307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231044D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422D861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677E94C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E1E370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8323C9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A4A80E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73F41C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0CA794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1CDD7B61"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5CDA5D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2D6126C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319F7D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646A30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EE8A01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D52F98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33AD7E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637A87E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6EBD46F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6E596B7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777BC0E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1A4BC6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7DBBA5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387908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52C0D32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A72456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21F31F5"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7D2EE7C"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7213F85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32C089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B52459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E45CA8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6770E0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06322B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5637114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199ED25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7CF855F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5E075A1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B192C4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FC58C6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8A7D34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961743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AB3E32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5031BFA6"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CC3A1B"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Subsidiaries, associates and joint ventures</w:t>
            </w:r>
          </w:p>
          <w:p w14:paraId="12DDD6D6"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77C9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5FC4AA6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6CA4CD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9F1E37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FB10C0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4627254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66CF2D8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3512681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1E30F2B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6DCD3B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0B3D16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D752AC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52F7879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D19572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17E0D1AE"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F92119B"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p w14:paraId="41BA3A0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0510CC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063761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2B66E1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BA9DCA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E83591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5FFCF64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068113D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20E2868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2D4FD31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A610DD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85CC2B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9A645D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AD10EE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5135CC0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70938B7C"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6D8CF56" w14:textId="77777777" w:rsidR="00E10CFE"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(A)</w:t>
            </w:r>
          </w:p>
          <w:p w14:paraId="6696E8E3"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67133B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FD9D8DB"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361408B"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4F5FF6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C548D6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nil"/>
            </w:tcBorders>
            <w:shd w:val="clear" w:color="auto" w:fill="auto"/>
            <w:noWrap/>
          </w:tcPr>
          <w:p w14:paraId="22C27B78"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1A078183"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2D004D0B"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7F985949"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12A651D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119F4702"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673C24A"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1F14AF4"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0D543B6"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3665110F"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75B033D"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loss(B)</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9982A4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D9ACDF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6DB82D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E369E2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405F607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tcPr>
          <w:p w14:paraId="26059F8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40C520F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658F267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3FC3383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3F50441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54FE87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596D29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61A844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2251C7A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20893CE6" w14:textId="77777777" w:rsidTr="002B62C0">
        <w:trPr>
          <w:trHeight w:val="242"/>
        </w:trPr>
        <w:tc>
          <w:tcPr>
            <w:tcW w:w="0" w:type="auto"/>
            <w:tcBorders>
              <w:top w:val="single" w:sz="4" w:space="0" w:color="auto"/>
              <w:left w:val="single" w:sz="4" w:space="0" w:color="auto"/>
              <w:bottom w:val="single" w:sz="4" w:space="0" w:color="auto"/>
              <w:right w:val="nil"/>
            </w:tcBorders>
            <w:shd w:val="clear" w:color="auto" w:fill="auto"/>
            <w:hideMark/>
          </w:tcPr>
          <w:p w14:paraId="5E4C398D"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C= (A)-(B)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8AC8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tcPr>
          <w:p w14:paraId="58100D90"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tcPr>
          <w:p w14:paraId="7AE5289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tcPr>
          <w:p w14:paraId="4452726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tcPr>
          <w:p w14:paraId="29FAF17E"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nil"/>
            </w:tcBorders>
            <w:shd w:val="clear" w:color="auto" w:fill="auto"/>
          </w:tcPr>
          <w:p w14:paraId="1B0F4B16"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tcPr>
          <w:p w14:paraId="34C05C71"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tcPr>
          <w:p w14:paraId="52A71F89"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tcPr>
          <w:p w14:paraId="7071A55B"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2E1850D"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0BA1A44"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E8E74A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A1EDFBF"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D7A8691" w14:textId="77777777" w:rsidR="00E10CFE" w:rsidRPr="00DB7D8D" w:rsidRDefault="00E10CFE" w:rsidP="002B62C0">
            <w:pPr>
              <w:jc w:val="right"/>
              <w:rPr>
                <w:b/>
                <w:bCs/>
                <w:sz w:val="12"/>
                <w:szCs w:val="12"/>
              </w:rPr>
            </w:pPr>
          </w:p>
        </w:tc>
      </w:tr>
      <w:tr w:rsidR="00E10CFE" w:rsidRPr="00931099" w14:paraId="1D9034B8" w14:textId="77777777" w:rsidTr="002B62C0">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BF1FD53" w14:textId="77777777" w:rsidR="00E10CFE" w:rsidRPr="00931099" w:rsidRDefault="00E10CFE" w:rsidP="002B62C0">
            <w:pPr>
              <w:spacing w:after="0" w:line="240" w:lineRule="auto"/>
              <w:rPr>
                <w:rFonts w:ascii="Times New Roman" w:eastAsia="Times New Roman" w:hAnsi="Times New Roman" w:cs="Times New Roman"/>
                <w:b/>
                <w:bCs/>
                <w:sz w:val="12"/>
                <w:szCs w:val="12"/>
              </w:rPr>
            </w:pPr>
            <w:r w:rsidRPr="00931099">
              <w:rPr>
                <w:rFonts w:ascii="Times New Roman" w:eastAsia="Times New Roman" w:hAnsi="Times New Roman" w:cs="Times New Roman"/>
                <w:b/>
                <w:bCs/>
                <w:sz w:val="12"/>
                <w:szCs w:val="12"/>
              </w:rPr>
              <w:t>II. Outside India</w:t>
            </w:r>
          </w:p>
        </w:tc>
      </w:tr>
      <w:tr w:rsidR="00E10CFE" w:rsidRPr="00DB7D8D" w14:paraId="38E8F91C"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4328F9"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6B879FC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09DF3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C57BA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2494D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70107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3597A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6408A2E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A5DAC8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6B10E5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17EE74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7B954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1B137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C5D4E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858FA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E630C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2F131057"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CA98C53"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6F792E3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EF84B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C3674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5DDFD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620FC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05289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61F382D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5EE9B4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DC7458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0C37DB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6BA093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FFED2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3AB6A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7E26A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9E4D9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2F9440CA"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966B0D3"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439A529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60213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E6D5B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A23AD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B8A7D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0AE8F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8986F7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AF86FA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7E07AE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9D838A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0229C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085E5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19687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CA2E3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5B032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EC72041"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5864E83"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6C7EDC3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D3280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B2C2A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E21FB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E6846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72E2C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D72A0F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196184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62CEDA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4A6AF9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AAD33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771C3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82151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EF1A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39BAF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79F70645"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82D14C4"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Subsidiaries, associates and joint ventures </w:t>
            </w:r>
          </w:p>
          <w:p w14:paraId="44824AB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78379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F8E2F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28BC8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D679B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082B0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668C68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C94E7F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794783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5D42BA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79B412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1FDB7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347EE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F5A06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18C2D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6E39FEF8"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4B87B4E"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Others (specify) </w:t>
            </w:r>
          </w:p>
          <w:p w14:paraId="045F2B1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04DD5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ABE6C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C09B5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14EE1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FDCD4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24B8109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461C3A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59ACF9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F1B382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246686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209D7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4510A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9DBD2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6D4D4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233F09EF" w14:textId="77777777" w:rsidTr="002B62C0">
        <w:trPr>
          <w:trHeight w:val="287"/>
        </w:trPr>
        <w:tc>
          <w:tcPr>
            <w:tcW w:w="0" w:type="auto"/>
            <w:tcBorders>
              <w:top w:val="single" w:sz="4" w:space="0" w:color="auto"/>
              <w:left w:val="single" w:sz="4" w:space="0" w:color="auto"/>
              <w:bottom w:val="single" w:sz="4" w:space="0" w:color="auto"/>
              <w:right w:val="nil"/>
            </w:tcBorders>
            <w:shd w:val="clear" w:color="auto" w:fill="auto"/>
            <w:hideMark/>
          </w:tcPr>
          <w:p w14:paraId="41F7650F"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(D)</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AECB8C1"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678A8D0"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0DF13890"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7A13AFA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0473EA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nil"/>
            </w:tcBorders>
            <w:shd w:val="clear" w:color="auto" w:fill="auto"/>
            <w:noWrap/>
          </w:tcPr>
          <w:p w14:paraId="283AD573"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741B5545"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57A3369F"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tcPr>
          <w:p w14:paraId="2B7343A9"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FF7725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52E9C260"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CD2D030"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6E89B02E"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tcPr>
          <w:p w14:paraId="3338C089" w14:textId="77777777" w:rsidR="00E10CFE" w:rsidRPr="00DB7D8D" w:rsidRDefault="00E10CFE" w:rsidP="002B62C0">
            <w:pPr>
              <w:jc w:val="right"/>
              <w:rPr>
                <w:b/>
                <w:bCs/>
                <w:sz w:val="12"/>
                <w:szCs w:val="12"/>
              </w:rPr>
            </w:pPr>
          </w:p>
        </w:tc>
      </w:tr>
      <w:tr w:rsidR="00E10CFE" w:rsidRPr="00DB7D8D" w14:paraId="622DF23E"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46CD836"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Less: Impairment loss(E)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AF66E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0BC39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5AAA7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4A0BFD"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BADFA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239F9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ADBF4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90618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F99A15"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98FA2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C1CB4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9FB76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4C0A7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3A5079" w14:textId="77777777" w:rsidR="00E10CFE" w:rsidRPr="00DB7D8D" w:rsidRDefault="00E10CFE" w:rsidP="002B62C0">
            <w:pPr>
              <w:jc w:val="right"/>
              <w:rPr>
                <w:sz w:val="12"/>
                <w:szCs w:val="12"/>
              </w:rPr>
            </w:pPr>
          </w:p>
        </w:tc>
      </w:tr>
      <w:tr w:rsidR="00E10CFE" w:rsidRPr="00DB7D8D" w14:paraId="2B2EFDE1" w14:textId="77777777" w:rsidTr="002B62C0">
        <w:trPr>
          <w:trHeight w:val="164"/>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7B32EE2"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F=(D)-(E)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1A5F54"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C8017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EC236A"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1791C4"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3FFA9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7CA24F"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6B806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2A934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605DF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0274E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4C5C9F"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8A264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EAC4C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8B404F" w14:textId="77777777" w:rsidR="00E10CFE" w:rsidRPr="00DB7D8D" w:rsidRDefault="00E10CFE" w:rsidP="002B62C0">
            <w:pPr>
              <w:jc w:val="right"/>
              <w:rPr>
                <w:b/>
                <w:bCs/>
                <w:sz w:val="12"/>
                <w:szCs w:val="12"/>
              </w:rPr>
            </w:pPr>
          </w:p>
        </w:tc>
      </w:tr>
      <w:tr w:rsidR="00E10CFE" w:rsidRPr="00DB7D8D" w14:paraId="370307C1" w14:textId="77777777" w:rsidTr="002B62C0">
        <w:trPr>
          <w:trHeight w:val="69"/>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4CE58C9"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Total Investments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B30EBC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D1826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83F50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5C821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F8413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EABB0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16433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1DE4C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DDB47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61898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E5FEB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6AC52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19FB8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D330C6" w14:textId="77777777" w:rsidR="00E10CFE" w:rsidRPr="00DB7D8D" w:rsidRDefault="00E10CFE" w:rsidP="002B62C0">
            <w:pPr>
              <w:jc w:val="right"/>
              <w:rPr>
                <w:sz w:val="12"/>
                <w:szCs w:val="12"/>
              </w:rPr>
            </w:pPr>
          </w:p>
        </w:tc>
      </w:tr>
      <w:tr w:rsidR="00E10CFE" w:rsidRPr="00DB7D8D" w14:paraId="320BD956" w14:textId="77777777" w:rsidTr="002B62C0">
        <w:trPr>
          <w:trHeight w:val="117"/>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A4D3947"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Gross (G)  = (A) + (D)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F9B1B2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6E8B0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D7704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FBB94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00807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4CFF6B"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4EF697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ADB98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B3F611"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F3CB9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D5F21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B42EF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7AD42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29EA3D" w14:textId="77777777" w:rsidR="00E10CFE" w:rsidRPr="00DB7D8D" w:rsidRDefault="00E10CFE" w:rsidP="002B62C0">
            <w:pPr>
              <w:jc w:val="right"/>
              <w:rPr>
                <w:sz w:val="12"/>
                <w:szCs w:val="12"/>
              </w:rPr>
            </w:pPr>
          </w:p>
        </w:tc>
      </w:tr>
      <w:tr w:rsidR="00E10CFE" w:rsidRPr="00DB7D8D" w14:paraId="1C2D1750" w14:textId="77777777" w:rsidTr="002B62C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D9468"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Less: Impairment loss (H)=(B) + (E)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531D4B"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9792F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EE344B"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59194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2BB8B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5960D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E4688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8ACFC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51926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6A718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92286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24C18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20FDC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5B6A7" w14:textId="77777777" w:rsidR="00E10CFE" w:rsidRPr="00DB7D8D" w:rsidRDefault="00E10CFE" w:rsidP="002B62C0">
            <w:pPr>
              <w:jc w:val="right"/>
              <w:rPr>
                <w:sz w:val="12"/>
                <w:szCs w:val="12"/>
              </w:rPr>
            </w:pPr>
          </w:p>
        </w:tc>
      </w:tr>
      <w:tr w:rsidR="00E10CFE" w:rsidRPr="00DB7D8D" w14:paraId="0306B056"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E4083F"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I= (G)-(H)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1D047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424B0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457C6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C13C21"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2C7BE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9941E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82FD1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35029B"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B1FE6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79864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020B82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461ED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18FF8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10DD4D" w14:textId="77777777" w:rsidR="00E10CFE" w:rsidRPr="00DB7D8D" w:rsidRDefault="00E10CFE" w:rsidP="002B62C0">
            <w:pPr>
              <w:jc w:val="right"/>
              <w:rPr>
                <w:sz w:val="12"/>
                <w:szCs w:val="12"/>
              </w:rPr>
            </w:pPr>
          </w:p>
        </w:tc>
      </w:tr>
      <w:tr w:rsidR="00E10CFE" w:rsidRPr="00DB7D8D" w14:paraId="66C3EC32" w14:textId="77777777" w:rsidTr="002B62C0">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9328"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Investments backing insurance contracts and investment contracts to be given separately.</w:t>
            </w:r>
          </w:p>
          <w:p w14:paraId="61C53D0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b/>
                <w:bCs/>
                <w:sz w:val="12"/>
                <w:szCs w:val="12"/>
              </w:rPr>
              <w:t>*   Other basis of measurement such as cost may be explained as a footnote</w:t>
            </w:r>
          </w:p>
        </w:tc>
      </w:tr>
    </w:tbl>
    <w:p w14:paraId="05491727" w14:textId="36D3B66F" w:rsidR="00E10CFE" w:rsidRDefault="00E10CFE" w:rsidP="00E10CFE">
      <w:pPr>
        <w:rPr>
          <w:rFonts w:ascii="Times New Roman" w:hAnsi="Times New Roman" w:cs="Times New Roman"/>
        </w:rPr>
      </w:pPr>
    </w:p>
    <w:p w14:paraId="730A9ECE" w14:textId="198BD289" w:rsidR="0089473D" w:rsidRDefault="0089473D" w:rsidP="00E10CFE">
      <w:pPr>
        <w:rPr>
          <w:rFonts w:ascii="Times New Roman" w:hAnsi="Times New Roman" w:cs="Times New Roman"/>
        </w:rPr>
      </w:pPr>
    </w:p>
    <w:p w14:paraId="24189F3F" w14:textId="11E677ED" w:rsidR="0089473D" w:rsidRDefault="0089473D" w:rsidP="00E10CFE">
      <w:pPr>
        <w:rPr>
          <w:rFonts w:ascii="Times New Roman" w:hAnsi="Times New Roman" w:cs="Times New Roman"/>
        </w:rPr>
      </w:pPr>
    </w:p>
    <w:p w14:paraId="51938A06" w14:textId="405DD1CD" w:rsidR="0089473D" w:rsidRDefault="0089473D" w:rsidP="00E10CFE">
      <w:pPr>
        <w:rPr>
          <w:rFonts w:ascii="Times New Roman" w:hAnsi="Times New Roman" w:cs="Times New Roman"/>
        </w:rPr>
      </w:pPr>
    </w:p>
    <w:p w14:paraId="6A4675CB" w14:textId="77777777" w:rsidR="0089473D" w:rsidRPr="003533B1" w:rsidRDefault="0089473D" w:rsidP="00E10CFE">
      <w:pPr>
        <w:rPr>
          <w:rFonts w:ascii="Times New Roman" w:hAnsi="Times New Roman" w:cs="Times New Roman"/>
        </w:rPr>
      </w:pPr>
    </w:p>
    <w:tbl>
      <w:tblPr>
        <w:tblW w:w="5000" w:type="pct"/>
        <w:tblLook w:val="04A0" w:firstRow="1" w:lastRow="0" w:firstColumn="1" w:lastColumn="0" w:noHBand="0" w:noVBand="1"/>
      </w:tblPr>
      <w:tblGrid>
        <w:gridCol w:w="2124"/>
        <w:gridCol w:w="766"/>
        <w:gridCol w:w="1499"/>
        <w:gridCol w:w="763"/>
        <w:gridCol w:w="1129"/>
        <w:gridCol w:w="431"/>
        <w:gridCol w:w="657"/>
        <w:gridCol w:w="613"/>
        <w:gridCol w:w="869"/>
        <w:gridCol w:w="1026"/>
        <w:gridCol w:w="786"/>
        <w:gridCol w:w="791"/>
        <w:gridCol w:w="892"/>
        <w:gridCol w:w="892"/>
        <w:gridCol w:w="710"/>
      </w:tblGrid>
      <w:tr w:rsidR="00E10CFE" w:rsidRPr="00DB7D8D" w14:paraId="79465E10" w14:textId="77777777" w:rsidTr="002B62C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9F69A"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b/>
                <w:bCs/>
                <w:sz w:val="12"/>
                <w:szCs w:val="12"/>
              </w:rPr>
              <w:lastRenderedPageBreak/>
              <w:t xml:space="preserve">Note </w:t>
            </w:r>
            <w:r>
              <w:rPr>
                <w:rFonts w:ascii="Times New Roman" w:eastAsia="Times New Roman" w:hAnsi="Times New Roman" w:cs="Times New Roman"/>
                <w:b/>
                <w:bCs/>
                <w:sz w:val="12"/>
                <w:szCs w:val="12"/>
              </w:rPr>
              <w:t>4</w:t>
            </w:r>
            <w:r w:rsidRPr="00DB7D8D">
              <w:rPr>
                <w:rFonts w:ascii="Times New Roman" w:eastAsia="Times New Roman" w:hAnsi="Times New Roman" w:cs="Times New Roman"/>
                <w:b/>
                <w:bCs/>
                <w:sz w:val="12"/>
                <w:szCs w:val="12"/>
              </w:rPr>
              <w:t xml:space="preserve">- Investments - Shareholders  </w:t>
            </w:r>
          </w:p>
        </w:tc>
      </w:tr>
      <w:tr w:rsidR="00E10CFE" w:rsidRPr="00DB7D8D" w14:paraId="09B9934E" w14:textId="77777777" w:rsidTr="002B62C0">
        <w:trPr>
          <w:trHeight w:val="20"/>
        </w:trPr>
        <w:tc>
          <w:tcPr>
            <w:tcW w:w="762" w:type="pct"/>
            <w:vMerge w:val="restart"/>
            <w:tcBorders>
              <w:top w:val="single" w:sz="4" w:space="0" w:color="auto"/>
              <w:left w:val="single" w:sz="4" w:space="0" w:color="auto"/>
              <w:right w:val="nil"/>
            </w:tcBorders>
            <w:shd w:val="clear" w:color="auto" w:fill="auto"/>
            <w:vAlign w:val="center"/>
            <w:hideMark/>
          </w:tcPr>
          <w:p w14:paraId="1B939023"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p w14:paraId="070D602A"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Investments</w:t>
            </w:r>
          </w:p>
          <w:p w14:paraId="272EEFBE"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097" w:type="pct"/>
            <w:gridSpan w:val="7"/>
            <w:tcBorders>
              <w:top w:val="single" w:sz="4" w:space="0" w:color="auto"/>
              <w:left w:val="single" w:sz="4" w:space="0" w:color="auto"/>
              <w:bottom w:val="nil"/>
              <w:right w:val="nil"/>
            </w:tcBorders>
            <w:shd w:val="clear" w:color="auto" w:fill="auto"/>
            <w:vAlign w:val="center"/>
            <w:hideMark/>
          </w:tcPr>
          <w:p w14:paraId="4EB0269C"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Current year </w:t>
            </w:r>
          </w:p>
        </w:tc>
        <w:tc>
          <w:tcPr>
            <w:tcW w:w="2141" w:type="pct"/>
            <w:gridSpan w:val="7"/>
            <w:tcBorders>
              <w:top w:val="single" w:sz="4" w:space="0" w:color="auto"/>
              <w:left w:val="single" w:sz="4" w:space="0" w:color="auto"/>
              <w:bottom w:val="nil"/>
              <w:right w:val="single" w:sz="4" w:space="0" w:color="auto"/>
            </w:tcBorders>
            <w:shd w:val="clear" w:color="auto" w:fill="auto"/>
            <w:vAlign w:val="center"/>
            <w:hideMark/>
          </w:tcPr>
          <w:p w14:paraId="56C61FAA"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Previous Year</w:t>
            </w:r>
          </w:p>
        </w:tc>
      </w:tr>
      <w:tr w:rsidR="00E10CFE" w:rsidRPr="00DB7D8D" w14:paraId="2F6B3EFD" w14:textId="77777777" w:rsidTr="002B62C0">
        <w:trPr>
          <w:trHeight w:val="20"/>
        </w:trPr>
        <w:tc>
          <w:tcPr>
            <w:tcW w:w="762" w:type="pct"/>
            <w:vMerge/>
            <w:tcBorders>
              <w:left w:val="single" w:sz="4" w:space="0" w:color="auto"/>
              <w:right w:val="single" w:sz="4" w:space="0" w:color="auto"/>
            </w:tcBorders>
            <w:shd w:val="clear" w:color="auto" w:fill="auto"/>
            <w:vAlign w:val="center"/>
            <w:hideMark/>
          </w:tcPr>
          <w:p w14:paraId="2F54C2F2"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271" w:type="pct"/>
            <w:vMerge w:val="restart"/>
            <w:tcBorders>
              <w:top w:val="single" w:sz="4" w:space="0" w:color="auto"/>
              <w:left w:val="nil"/>
              <w:right w:val="single" w:sz="4" w:space="0" w:color="auto"/>
            </w:tcBorders>
            <w:shd w:val="clear" w:color="auto" w:fill="auto"/>
            <w:hideMark/>
          </w:tcPr>
          <w:p w14:paraId="61C78CD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p w14:paraId="3F71EBA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1216" w:type="pct"/>
            <w:gridSpan w:val="3"/>
            <w:tcBorders>
              <w:top w:val="single" w:sz="4" w:space="0" w:color="auto"/>
              <w:left w:val="nil"/>
              <w:bottom w:val="single" w:sz="4" w:space="0" w:color="auto"/>
              <w:right w:val="single" w:sz="4" w:space="0" w:color="auto"/>
            </w:tcBorders>
            <w:shd w:val="clear" w:color="auto" w:fill="auto"/>
            <w:noWrap/>
            <w:hideMark/>
          </w:tcPr>
          <w:p w14:paraId="106ACC60"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 Others</w:t>
            </w:r>
          </w:p>
        </w:tc>
        <w:tc>
          <w:tcPr>
            <w:tcW w:w="155" w:type="pct"/>
            <w:tcBorders>
              <w:top w:val="single" w:sz="4" w:space="0" w:color="auto"/>
              <w:left w:val="nil"/>
              <w:bottom w:val="single" w:sz="4" w:space="0" w:color="auto"/>
              <w:right w:val="single" w:sz="4" w:space="0" w:color="auto"/>
            </w:tcBorders>
            <w:shd w:val="clear" w:color="auto" w:fill="auto"/>
            <w:noWrap/>
            <w:vAlign w:val="bottom"/>
            <w:hideMark/>
          </w:tcPr>
          <w:p w14:paraId="6C2F3CC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B3B066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271066A"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0FF37D"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tc>
        <w:tc>
          <w:tcPr>
            <w:tcW w:w="932" w:type="pct"/>
            <w:gridSpan w:val="3"/>
            <w:tcBorders>
              <w:top w:val="single" w:sz="4" w:space="0" w:color="auto"/>
              <w:left w:val="nil"/>
              <w:bottom w:val="single" w:sz="4" w:space="0" w:color="auto"/>
              <w:right w:val="single" w:sz="4" w:space="0" w:color="auto"/>
            </w:tcBorders>
            <w:shd w:val="clear" w:color="auto" w:fill="auto"/>
            <w:noWrap/>
            <w:vAlign w:val="bottom"/>
            <w:hideMark/>
          </w:tcPr>
          <w:p w14:paraId="5FFCDA3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 Others</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024CB86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44B901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E3136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r>
      <w:tr w:rsidR="00E10CFE" w:rsidRPr="00DB7D8D" w14:paraId="665BB240" w14:textId="77777777" w:rsidTr="002B62C0">
        <w:trPr>
          <w:trHeight w:val="20"/>
        </w:trPr>
        <w:tc>
          <w:tcPr>
            <w:tcW w:w="762" w:type="pct"/>
            <w:vMerge/>
            <w:tcBorders>
              <w:left w:val="single" w:sz="4" w:space="0" w:color="auto"/>
              <w:bottom w:val="single" w:sz="4" w:space="0" w:color="auto"/>
              <w:right w:val="single" w:sz="4" w:space="0" w:color="auto"/>
            </w:tcBorders>
            <w:shd w:val="clear" w:color="auto" w:fill="auto"/>
            <w:vAlign w:val="center"/>
            <w:hideMark/>
          </w:tcPr>
          <w:p w14:paraId="405C462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vMerge/>
            <w:tcBorders>
              <w:left w:val="nil"/>
              <w:bottom w:val="single" w:sz="4" w:space="0" w:color="auto"/>
              <w:right w:val="single" w:sz="4" w:space="0" w:color="auto"/>
            </w:tcBorders>
            <w:shd w:val="clear" w:color="auto" w:fill="auto"/>
            <w:hideMark/>
          </w:tcPr>
          <w:p w14:paraId="2EFC22A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538" w:type="pct"/>
            <w:tcBorders>
              <w:top w:val="nil"/>
              <w:left w:val="nil"/>
              <w:bottom w:val="single" w:sz="4" w:space="0" w:color="auto"/>
              <w:right w:val="single" w:sz="4" w:space="0" w:color="auto"/>
            </w:tcBorders>
            <w:shd w:val="clear" w:color="auto" w:fill="auto"/>
            <w:hideMark/>
          </w:tcPr>
          <w:p w14:paraId="19C959E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274" w:type="pct"/>
            <w:tcBorders>
              <w:top w:val="nil"/>
              <w:left w:val="nil"/>
              <w:bottom w:val="single" w:sz="4" w:space="0" w:color="auto"/>
              <w:right w:val="single" w:sz="4" w:space="0" w:color="auto"/>
            </w:tcBorders>
            <w:shd w:val="clear" w:color="auto" w:fill="auto"/>
            <w:hideMark/>
          </w:tcPr>
          <w:p w14:paraId="5C89A29E"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405" w:type="pct"/>
            <w:tcBorders>
              <w:top w:val="nil"/>
              <w:left w:val="nil"/>
              <w:bottom w:val="single" w:sz="4" w:space="0" w:color="auto"/>
              <w:right w:val="single" w:sz="4" w:space="0" w:color="auto"/>
            </w:tcBorders>
            <w:shd w:val="clear" w:color="auto" w:fill="auto"/>
            <w:hideMark/>
          </w:tcPr>
          <w:p w14:paraId="273062BD"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155" w:type="pct"/>
            <w:tcBorders>
              <w:top w:val="nil"/>
              <w:left w:val="nil"/>
              <w:bottom w:val="single" w:sz="4" w:space="0" w:color="auto"/>
              <w:right w:val="single" w:sz="4" w:space="0" w:color="auto"/>
            </w:tcBorders>
            <w:shd w:val="clear" w:color="auto" w:fill="auto"/>
            <w:hideMark/>
          </w:tcPr>
          <w:p w14:paraId="0648B040" w14:textId="77777777" w:rsidR="00E10CFE" w:rsidRPr="00DB7D8D" w:rsidRDefault="00E10CFE" w:rsidP="002B62C0">
            <w:pPr>
              <w:spacing w:after="0" w:line="240" w:lineRule="auto"/>
              <w:ind w:left="-64"/>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2D9E3495"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9540DD9"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8A40FE2"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366" w:type="pct"/>
            <w:tcBorders>
              <w:top w:val="nil"/>
              <w:left w:val="nil"/>
              <w:bottom w:val="single" w:sz="4" w:space="0" w:color="auto"/>
              <w:right w:val="single" w:sz="4" w:space="0" w:color="auto"/>
            </w:tcBorders>
            <w:shd w:val="clear" w:color="auto" w:fill="auto"/>
            <w:hideMark/>
          </w:tcPr>
          <w:p w14:paraId="6902009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282" w:type="pct"/>
            <w:tcBorders>
              <w:top w:val="nil"/>
              <w:left w:val="nil"/>
              <w:bottom w:val="single" w:sz="4" w:space="0" w:color="auto"/>
              <w:right w:val="single" w:sz="4" w:space="0" w:color="auto"/>
            </w:tcBorders>
            <w:shd w:val="clear" w:color="auto" w:fill="auto"/>
            <w:hideMark/>
          </w:tcPr>
          <w:p w14:paraId="0CDE1A4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284" w:type="pct"/>
            <w:tcBorders>
              <w:top w:val="nil"/>
              <w:left w:val="nil"/>
              <w:bottom w:val="single" w:sz="4" w:space="0" w:color="auto"/>
              <w:right w:val="single" w:sz="4" w:space="0" w:color="auto"/>
            </w:tcBorders>
            <w:shd w:val="clear" w:color="auto" w:fill="auto"/>
            <w:hideMark/>
          </w:tcPr>
          <w:p w14:paraId="3FA37CDF"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320" w:type="pct"/>
            <w:tcBorders>
              <w:top w:val="nil"/>
              <w:left w:val="nil"/>
              <w:bottom w:val="single" w:sz="4" w:space="0" w:color="auto"/>
              <w:right w:val="single" w:sz="4" w:space="0" w:color="auto"/>
            </w:tcBorders>
            <w:shd w:val="clear" w:color="auto" w:fill="auto"/>
            <w:hideMark/>
          </w:tcPr>
          <w:p w14:paraId="7DFA57BE"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320" w:type="pct"/>
            <w:vMerge/>
            <w:tcBorders>
              <w:top w:val="single" w:sz="4" w:space="0" w:color="auto"/>
              <w:left w:val="single" w:sz="4" w:space="0" w:color="auto"/>
              <w:bottom w:val="single" w:sz="4" w:space="0" w:color="auto"/>
              <w:right w:val="single" w:sz="4" w:space="0" w:color="auto"/>
            </w:tcBorders>
            <w:vAlign w:val="center"/>
            <w:hideMark/>
          </w:tcPr>
          <w:p w14:paraId="080500F9"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4303082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r>
      <w:tr w:rsidR="00E10CFE" w:rsidRPr="00DB7D8D" w14:paraId="26700E23" w14:textId="77777777" w:rsidTr="002B62C0">
        <w:trPr>
          <w:trHeight w:val="199"/>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66D24067"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 In India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92A0"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14:paraId="5CEECA7B"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14:paraId="4FDAC00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14:paraId="1605A33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155" w:type="pct"/>
            <w:tcBorders>
              <w:top w:val="single" w:sz="4" w:space="0" w:color="auto"/>
              <w:left w:val="nil"/>
              <w:bottom w:val="single" w:sz="4" w:space="0" w:color="auto"/>
              <w:right w:val="single" w:sz="4" w:space="0" w:color="auto"/>
            </w:tcBorders>
            <w:shd w:val="clear" w:color="auto" w:fill="auto"/>
            <w:noWrap/>
            <w:vAlign w:val="bottom"/>
            <w:hideMark/>
          </w:tcPr>
          <w:p w14:paraId="715414B4"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36" w:type="pct"/>
            <w:tcBorders>
              <w:top w:val="single" w:sz="4" w:space="0" w:color="auto"/>
              <w:left w:val="nil"/>
              <w:bottom w:val="single" w:sz="4" w:space="0" w:color="auto"/>
              <w:right w:val="nil"/>
            </w:tcBorders>
            <w:shd w:val="clear" w:color="auto" w:fill="auto"/>
            <w:noWrap/>
            <w:vAlign w:val="bottom"/>
            <w:hideMark/>
          </w:tcPr>
          <w:p w14:paraId="41AB2A69"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20" w:type="pct"/>
            <w:tcBorders>
              <w:top w:val="single" w:sz="4" w:space="0" w:color="auto"/>
              <w:left w:val="single" w:sz="4" w:space="0" w:color="auto"/>
              <w:bottom w:val="single" w:sz="4" w:space="0" w:color="auto"/>
              <w:right w:val="nil"/>
            </w:tcBorders>
            <w:shd w:val="clear" w:color="auto" w:fill="auto"/>
            <w:noWrap/>
            <w:vAlign w:val="bottom"/>
            <w:hideMark/>
          </w:tcPr>
          <w:p w14:paraId="5E86E312"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12" w:type="pct"/>
            <w:tcBorders>
              <w:top w:val="single" w:sz="4" w:space="0" w:color="auto"/>
              <w:left w:val="single" w:sz="4" w:space="0" w:color="auto"/>
              <w:bottom w:val="single" w:sz="4" w:space="0" w:color="auto"/>
              <w:right w:val="nil"/>
            </w:tcBorders>
            <w:shd w:val="clear" w:color="auto" w:fill="auto"/>
            <w:noWrap/>
            <w:vAlign w:val="bottom"/>
            <w:hideMark/>
          </w:tcPr>
          <w:p w14:paraId="77C21D13"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66" w:type="pct"/>
            <w:tcBorders>
              <w:top w:val="single" w:sz="4" w:space="0" w:color="auto"/>
              <w:left w:val="single" w:sz="4" w:space="0" w:color="auto"/>
              <w:bottom w:val="single" w:sz="4" w:space="0" w:color="auto"/>
              <w:right w:val="nil"/>
            </w:tcBorders>
            <w:shd w:val="clear" w:color="auto" w:fill="auto"/>
            <w:noWrap/>
            <w:vAlign w:val="bottom"/>
            <w:hideMark/>
          </w:tcPr>
          <w:p w14:paraId="6CE2658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B19B"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84" w:type="pct"/>
            <w:tcBorders>
              <w:top w:val="single" w:sz="4" w:space="0" w:color="auto"/>
              <w:left w:val="nil"/>
              <w:bottom w:val="single" w:sz="4" w:space="0" w:color="auto"/>
              <w:right w:val="single" w:sz="4" w:space="0" w:color="auto"/>
            </w:tcBorders>
            <w:shd w:val="clear" w:color="auto" w:fill="auto"/>
            <w:noWrap/>
            <w:vAlign w:val="bottom"/>
            <w:hideMark/>
          </w:tcPr>
          <w:p w14:paraId="7FD069F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797EF137"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15F8B0D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57" w:type="pct"/>
            <w:tcBorders>
              <w:top w:val="single" w:sz="4" w:space="0" w:color="auto"/>
              <w:left w:val="nil"/>
              <w:bottom w:val="single" w:sz="4" w:space="0" w:color="auto"/>
              <w:right w:val="single" w:sz="4" w:space="0" w:color="auto"/>
            </w:tcBorders>
            <w:shd w:val="clear" w:color="auto" w:fill="auto"/>
            <w:noWrap/>
            <w:vAlign w:val="bottom"/>
            <w:hideMark/>
          </w:tcPr>
          <w:p w14:paraId="00A3C959"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r>
      <w:tr w:rsidR="00E10CFE" w:rsidRPr="00DB7D8D" w14:paraId="33AA78BF"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B0E0A"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75B652E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E96A7F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4B69AB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0C59BB7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697A8AE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1D30316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5CE4736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432BB2E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7E7AE6C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4BF4A6E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C05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4842C4A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4803E9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06ED4E7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58E7120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0542C23E"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6FCB2"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1179132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CE18F5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4460A2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2E01321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EEBA31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30DC005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030708B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3FE623E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7AFC437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3AB40D7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51F6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304209A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079531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9746F4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02DD779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4995EE95"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26FD5"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5D292EC3"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0FF3CB3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6C8487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1C91A3C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A44BDE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5A35C14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5B4568E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10D6867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10F24D1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3A834EF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9C9C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0D3F966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B7A2B4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8DB73F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15FDEDB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6C04BB21"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EA731"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3990CD35"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031D2BE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129A82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0625210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5971359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67214A6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033030E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6ACFEAF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4575437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3EAB3A2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39E6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3C41796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36DBABB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2457DEB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5A077AF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13673185"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BCEB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Subsidiaries, associates and joint ventures </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A84E66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07885E5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1598877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792129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59DEDD7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55E36FE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1147ED6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0F6C042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3DE9182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14A6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73A0BD1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88218F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32052CE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0B994E8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78CE7FC4" w14:textId="77777777" w:rsidTr="002B62C0">
        <w:trPr>
          <w:trHeight w:val="115"/>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37AED"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p w14:paraId="49EFDE7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12366B8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4CC8BE6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4C3DB93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6F6F1C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7AA6631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5C3456A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5EEE054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6C4DA49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79AF7A2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F54B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07928D4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C42ECF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E8938C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01536EC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5ABAF6F4" w14:textId="77777777" w:rsidTr="002B62C0">
        <w:trPr>
          <w:trHeight w:val="275"/>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8857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(A)</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52F587B0" w14:textId="77777777" w:rsidR="00E10CFE" w:rsidRPr="00F11054"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30635A22" w14:textId="77777777" w:rsidR="00E10CFE" w:rsidRPr="00F11054"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6E85931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5695AF6"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05D3556E"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17810A12"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4C6C155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697BFC1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54836C8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847C5"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7A1635A4"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114D60E"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764AC21"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4C2C4E0C"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78E3AFCF" w14:textId="77777777" w:rsidTr="002B62C0">
        <w:trPr>
          <w:trHeight w:val="278"/>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0CB4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 (B)</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20A2439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0C07126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0659D582"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3F6098C5"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77D18E69"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3D5151F9"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73C292CC"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0A86980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6883A241"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483A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6B6BC162"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FE6C86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3A2342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30B70911"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7C81EB79" w14:textId="77777777" w:rsidTr="0089473D">
        <w:trPr>
          <w:trHeight w:val="170"/>
        </w:trPr>
        <w:tc>
          <w:tcPr>
            <w:tcW w:w="762" w:type="pct"/>
            <w:tcBorders>
              <w:top w:val="single" w:sz="4" w:space="0" w:color="auto"/>
              <w:left w:val="single" w:sz="4" w:space="0" w:color="auto"/>
              <w:bottom w:val="single" w:sz="4" w:space="0" w:color="auto"/>
              <w:right w:val="single" w:sz="4" w:space="0" w:color="auto"/>
            </w:tcBorders>
            <w:shd w:val="clear" w:color="auto" w:fill="auto"/>
            <w:hideMark/>
          </w:tcPr>
          <w:p w14:paraId="51DC81D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C= (A)-(B)</w:t>
            </w:r>
          </w:p>
        </w:tc>
        <w:tc>
          <w:tcPr>
            <w:tcW w:w="271" w:type="pct"/>
            <w:tcBorders>
              <w:top w:val="single" w:sz="4" w:space="0" w:color="auto"/>
              <w:left w:val="nil"/>
              <w:bottom w:val="single" w:sz="4" w:space="0" w:color="auto"/>
              <w:right w:val="single" w:sz="4" w:space="0" w:color="auto"/>
            </w:tcBorders>
            <w:shd w:val="clear" w:color="auto" w:fill="auto"/>
          </w:tcPr>
          <w:p w14:paraId="136E402B"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tcPr>
          <w:p w14:paraId="07A07F67"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tcPr>
          <w:p w14:paraId="3344345D"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tcPr>
          <w:p w14:paraId="5A999220"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tcPr>
          <w:p w14:paraId="5087B442"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tcPr>
          <w:p w14:paraId="011B31A1"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tcPr>
          <w:p w14:paraId="0B4BA550"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tcPr>
          <w:p w14:paraId="7011ADE6"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tcPr>
          <w:p w14:paraId="714952F7"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2500C073"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tcPr>
          <w:p w14:paraId="28E3B2DA"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tcPr>
          <w:p w14:paraId="42511C14"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tcPr>
          <w:p w14:paraId="3CAEFEA9"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tcPr>
          <w:p w14:paraId="206C799B"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151CFD29" w14:textId="77777777" w:rsidTr="002B62C0">
        <w:trPr>
          <w:trHeight w:val="14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F337BB1" w14:textId="77777777" w:rsidR="00E10CFE" w:rsidRPr="00DB7D8D" w:rsidRDefault="00E10CFE" w:rsidP="002B62C0">
            <w:pPr>
              <w:spacing w:after="0" w:line="240" w:lineRule="auto"/>
              <w:rPr>
                <w:sz w:val="12"/>
                <w:szCs w:val="12"/>
              </w:rPr>
            </w:pPr>
            <w:r w:rsidRPr="00931099">
              <w:rPr>
                <w:rFonts w:ascii="Times New Roman" w:eastAsia="Times New Roman" w:hAnsi="Times New Roman" w:cs="Times New Roman"/>
                <w:b/>
                <w:bCs/>
                <w:sz w:val="12"/>
                <w:szCs w:val="12"/>
              </w:rPr>
              <w:t>II. Outside India</w:t>
            </w:r>
          </w:p>
        </w:tc>
      </w:tr>
      <w:tr w:rsidR="00E10CFE" w:rsidRPr="006164D6" w14:paraId="2F96B64E"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1428C8CB"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7BABBE6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376A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DDB3E8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4EFAAFC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02369DB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044C69D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02843A9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25C87E2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179C577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63D3799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D8DF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2E6D432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30B729D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DCD90D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523AA9F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05C0D93C"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43DC9EC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01C5483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F1CE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9B3832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66BAA44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213E23A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67EBBC8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59AD4E1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689A365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7F230A2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7E4991F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1D79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1568CFD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0FA3AF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AB57AC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2F34558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2C8B995F"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525A7C15"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74570EB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B66B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5DFFEF7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3E928D8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74C8A6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6E67404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0A19C4F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19A674E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21E0743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3AD79D8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3105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6255F02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5EBFF3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9A98C3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1873C65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2FF34FF8"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02878EBB"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257B5EC6"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F865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68004DE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6EB9828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5DD0D57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2F9B575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75731F5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5C85376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7DAC11B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4D30470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0EE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45A22CE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9A0645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9373F9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778E7A3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6CF9BCC8"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244FBBBB"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Subsidiaries, associates and joint ventures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1B83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6B651A87"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20B7933F"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3D98A86F"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24828E48"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3F991F79"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70592B16"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27D6EBCC"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7B20ADDF"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B5021"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3FFDCF3D"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07043B6B"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8682CB2"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5F8784AD"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5C823F65"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43CC3FFD"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p w14:paraId="0DBFA62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5E67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5676EA7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2B0EFBB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8DBF67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298C3D8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04204FE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66A6738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1AAA489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11AEFD0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DD64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5682286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A53C8C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B49B6A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35F03DD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34F56E0F"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0BC6E60D"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Gross (D)</w:t>
            </w:r>
          </w:p>
          <w:p w14:paraId="68744AD3"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7732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BB91AE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7749B5D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61D182C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3D92AA0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nil"/>
            </w:tcBorders>
            <w:shd w:val="clear" w:color="auto" w:fill="auto"/>
            <w:noWrap/>
            <w:vAlign w:val="center"/>
          </w:tcPr>
          <w:p w14:paraId="3E921FB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single" w:sz="4" w:space="0" w:color="auto"/>
              <w:bottom w:val="single" w:sz="4" w:space="0" w:color="auto"/>
              <w:right w:val="nil"/>
            </w:tcBorders>
            <w:shd w:val="clear" w:color="auto" w:fill="auto"/>
            <w:noWrap/>
            <w:vAlign w:val="center"/>
          </w:tcPr>
          <w:p w14:paraId="06D89B4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single" w:sz="4" w:space="0" w:color="auto"/>
              <w:bottom w:val="single" w:sz="4" w:space="0" w:color="auto"/>
              <w:right w:val="nil"/>
            </w:tcBorders>
            <w:shd w:val="clear" w:color="auto" w:fill="auto"/>
            <w:noWrap/>
            <w:vAlign w:val="center"/>
          </w:tcPr>
          <w:p w14:paraId="3EC907A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single" w:sz="4" w:space="0" w:color="auto"/>
              <w:bottom w:val="single" w:sz="4" w:space="0" w:color="auto"/>
              <w:right w:val="nil"/>
            </w:tcBorders>
            <w:shd w:val="clear" w:color="auto" w:fill="auto"/>
            <w:noWrap/>
            <w:vAlign w:val="center"/>
          </w:tcPr>
          <w:p w14:paraId="4137288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A5F8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1ACF25B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7E5CFF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666725D1"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1E22B7E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4C22C79D"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468C132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 (E)</w:t>
            </w:r>
          </w:p>
          <w:p w14:paraId="06C8D4D5"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9B24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6059A29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69BF4F4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6B520BA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4595AE8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1A54648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32A25F5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A2FAE6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24332B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56FD42E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4CFCD9D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B3D9D8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25D0A25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4FF02E0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47267764"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6D50C2A6"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Net F=(D)-(E)</w:t>
            </w:r>
          </w:p>
          <w:p w14:paraId="4E485ABB"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D9EA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134C945C"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7BE45487"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018BA75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659FAED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3A02453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04264A9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4C0937A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A8307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07576327"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3E838B9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78DD63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7602A6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3F47F8F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193A83C4" w14:textId="77777777" w:rsidTr="002B62C0">
        <w:trPr>
          <w:trHeight w:val="20"/>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29BF0D7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Total Investments </w:t>
            </w:r>
          </w:p>
          <w:p w14:paraId="217596A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081F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7527CF8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135066B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0E819F8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1DD29D9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33F5957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6F747CC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2E3CA1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CDA30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06F55F3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0E51FED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7AA9893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5501F56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47300B9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195732F4" w14:textId="77777777" w:rsidTr="002B62C0">
        <w:trPr>
          <w:trHeight w:val="269"/>
        </w:trPr>
        <w:tc>
          <w:tcPr>
            <w:tcW w:w="762" w:type="pct"/>
            <w:tcBorders>
              <w:top w:val="single" w:sz="4" w:space="0" w:color="auto"/>
              <w:left w:val="single" w:sz="4" w:space="0" w:color="auto"/>
              <w:bottom w:val="single" w:sz="4" w:space="0" w:color="auto"/>
              <w:right w:val="nil"/>
            </w:tcBorders>
            <w:shd w:val="clear" w:color="auto" w:fill="auto"/>
            <w:vAlign w:val="center"/>
            <w:hideMark/>
          </w:tcPr>
          <w:p w14:paraId="74DDC81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Gross (G)  = (A) + (D)</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2556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20A22C1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0882AE66"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1869477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19E6590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34F10927"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1DF8E0D5"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FD5FFA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FBE87CE"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4B6CE2B2"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2B41A00E"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0FA6075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6F7353D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366344E7"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4C9AFAF0" w14:textId="77777777" w:rsidTr="002B62C0">
        <w:trPr>
          <w:trHeight w:val="20"/>
        </w:trPr>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A76BC"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Less: Impairment loss H=(B) +(E)</w:t>
            </w:r>
          </w:p>
        </w:tc>
        <w:tc>
          <w:tcPr>
            <w:tcW w:w="271" w:type="pct"/>
            <w:tcBorders>
              <w:top w:val="single" w:sz="4" w:space="0" w:color="auto"/>
              <w:left w:val="nil"/>
              <w:bottom w:val="single" w:sz="4" w:space="0" w:color="auto"/>
              <w:right w:val="single" w:sz="4" w:space="0" w:color="auto"/>
            </w:tcBorders>
            <w:shd w:val="clear" w:color="auto" w:fill="auto"/>
            <w:noWrap/>
            <w:vAlign w:val="center"/>
          </w:tcPr>
          <w:p w14:paraId="60B9D7B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5494B9DB"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68AAD981"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7D67069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7475FD0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6D787B0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421405F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535D9E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DF45DF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32C57C5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5D3EC9A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4CCAD52C"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C60DA1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4A9B8DC7"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22F4A835" w14:textId="77777777" w:rsidTr="002B62C0">
        <w:trPr>
          <w:trHeight w:val="191"/>
        </w:trPr>
        <w:tc>
          <w:tcPr>
            <w:tcW w:w="762" w:type="pct"/>
            <w:tcBorders>
              <w:top w:val="single" w:sz="4" w:space="0" w:color="auto"/>
              <w:left w:val="single" w:sz="4" w:space="0" w:color="auto"/>
              <w:bottom w:val="single" w:sz="4" w:space="0" w:color="auto"/>
              <w:right w:val="nil"/>
            </w:tcBorders>
            <w:shd w:val="clear" w:color="auto" w:fill="auto"/>
            <w:noWrap/>
            <w:hideMark/>
          </w:tcPr>
          <w:p w14:paraId="70999563"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Net I=(G)-(H)</w:t>
            </w:r>
          </w:p>
          <w:p w14:paraId="4F04ECC0"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B704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6B0EDDD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74" w:type="pct"/>
            <w:tcBorders>
              <w:top w:val="single" w:sz="4" w:space="0" w:color="auto"/>
              <w:left w:val="nil"/>
              <w:bottom w:val="single" w:sz="4" w:space="0" w:color="auto"/>
              <w:right w:val="single" w:sz="4" w:space="0" w:color="auto"/>
            </w:tcBorders>
            <w:shd w:val="clear" w:color="auto" w:fill="auto"/>
            <w:noWrap/>
            <w:vAlign w:val="center"/>
          </w:tcPr>
          <w:p w14:paraId="34611B4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0C5F7597"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155" w:type="pct"/>
            <w:tcBorders>
              <w:top w:val="single" w:sz="4" w:space="0" w:color="auto"/>
              <w:left w:val="nil"/>
              <w:bottom w:val="single" w:sz="4" w:space="0" w:color="auto"/>
              <w:right w:val="single" w:sz="4" w:space="0" w:color="auto"/>
            </w:tcBorders>
            <w:shd w:val="clear" w:color="auto" w:fill="auto"/>
            <w:noWrap/>
            <w:vAlign w:val="center"/>
          </w:tcPr>
          <w:p w14:paraId="452EE7B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6" w:type="pct"/>
            <w:tcBorders>
              <w:top w:val="single" w:sz="4" w:space="0" w:color="auto"/>
              <w:left w:val="nil"/>
              <w:bottom w:val="single" w:sz="4" w:space="0" w:color="auto"/>
              <w:right w:val="single" w:sz="4" w:space="0" w:color="auto"/>
            </w:tcBorders>
            <w:shd w:val="clear" w:color="auto" w:fill="auto"/>
            <w:noWrap/>
            <w:vAlign w:val="center"/>
          </w:tcPr>
          <w:p w14:paraId="337B2FD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20" w:type="pct"/>
            <w:tcBorders>
              <w:top w:val="single" w:sz="4" w:space="0" w:color="auto"/>
              <w:left w:val="nil"/>
              <w:bottom w:val="single" w:sz="4" w:space="0" w:color="auto"/>
              <w:right w:val="single" w:sz="4" w:space="0" w:color="auto"/>
            </w:tcBorders>
            <w:shd w:val="clear" w:color="auto" w:fill="auto"/>
            <w:noWrap/>
            <w:vAlign w:val="center"/>
          </w:tcPr>
          <w:p w14:paraId="17E824D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3FD98FF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73C98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2" w:type="pct"/>
            <w:tcBorders>
              <w:top w:val="single" w:sz="4" w:space="0" w:color="auto"/>
              <w:left w:val="nil"/>
              <w:bottom w:val="single" w:sz="4" w:space="0" w:color="auto"/>
              <w:right w:val="single" w:sz="4" w:space="0" w:color="auto"/>
            </w:tcBorders>
            <w:shd w:val="clear" w:color="auto" w:fill="auto"/>
            <w:noWrap/>
            <w:vAlign w:val="center"/>
          </w:tcPr>
          <w:p w14:paraId="2D05E8C7"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84" w:type="pct"/>
            <w:tcBorders>
              <w:top w:val="single" w:sz="4" w:space="0" w:color="auto"/>
              <w:left w:val="nil"/>
              <w:bottom w:val="single" w:sz="4" w:space="0" w:color="auto"/>
              <w:right w:val="single" w:sz="4" w:space="0" w:color="auto"/>
            </w:tcBorders>
            <w:shd w:val="clear" w:color="auto" w:fill="auto"/>
            <w:noWrap/>
            <w:vAlign w:val="center"/>
          </w:tcPr>
          <w:p w14:paraId="56BFD36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181D668B"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3AF3935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57" w:type="pct"/>
            <w:tcBorders>
              <w:top w:val="single" w:sz="4" w:space="0" w:color="auto"/>
              <w:left w:val="nil"/>
              <w:bottom w:val="single" w:sz="4" w:space="0" w:color="auto"/>
              <w:right w:val="single" w:sz="4" w:space="0" w:color="auto"/>
            </w:tcBorders>
            <w:shd w:val="clear" w:color="auto" w:fill="auto"/>
            <w:noWrap/>
            <w:vAlign w:val="center"/>
          </w:tcPr>
          <w:p w14:paraId="2D68A7A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7B52C025" w14:textId="77777777" w:rsidTr="002B62C0">
        <w:trPr>
          <w:trHeight w:val="20"/>
        </w:trPr>
        <w:tc>
          <w:tcPr>
            <w:tcW w:w="240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5BA5E" w14:textId="77777777" w:rsidR="00E10CFE" w:rsidRPr="006164D6" w:rsidRDefault="00E10CFE" w:rsidP="002B62C0">
            <w:pPr>
              <w:spacing w:after="0" w:line="240" w:lineRule="auto"/>
              <w:rPr>
                <w:rFonts w:ascii="Times New Roman" w:eastAsia="Times New Roman" w:hAnsi="Times New Roman" w:cs="Times New Roman"/>
                <w:sz w:val="12"/>
                <w:szCs w:val="12"/>
              </w:rPr>
            </w:pPr>
            <w:r w:rsidRPr="006164D6">
              <w:rPr>
                <w:rFonts w:ascii="Times New Roman" w:eastAsia="Times New Roman" w:hAnsi="Times New Roman" w:cs="Times New Roman"/>
                <w:sz w:val="12"/>
                <w:szCs w:val="12"/>
              </w:rPr>
              <w:t>*   Other basis of measurement such as cost may be explained as a footnote</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7C1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82C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DB83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8D64"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2CF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C2E6"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B51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819E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68CC2"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bl>
    <w:p w14:paraId="30A24B32"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6838" w:h="11906" w:orient="landscape"/>
          <w:pgMar w:top="1440" w:right="1440" w:bottom="1276" w:left="1440" w:header="708" w:footer="708" w:gutter="0"/>
          <w:cols w:space="708"/>
          <w:docGrid w:linePitch="360"/>
        </w:sectPr>
      </w:pPr>
    </w:p>
    <w:tbl>
      <w:tblPr>
        <w:tblW w:w="10530" w:type="dxa"/>
        <w:tblInd w:w="-4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73"/>
        <w:gridCol w:w="916"/>
        <w:gridCol w:w="1072"/>
        <w:gridCol w:w="980"/>
        <w:gridCol w:w="1072"/>
        <w:gridCol w:w="937"/>
        <w:gridCol w:w="1080"/>
      </w:tblGrid>
      <w:tr w:rsidR="00E10CFE" w:rsidRPr="003533B1" w14:paraId="03ED2680" w14:textId="77777777" w:rsidTr="00BF4DA4">
        <w:trPr>
          <w:trHeight w:val="288"/>
        </w:trPr>
        <w:tc>
          <w:tcPr>
            <w:tcW w:w="10530" w:type="dxa"/>
            <w:gridSpan w:val="7"/>
            <w:tcBorders>
              <w:top w:val="single" w:sz="4" w:space="0" w:color="auto"/>
              <w:bottom w:val="single" w:sz="4" w:space="0" w:color="auto"/>
            </w:tcBorders>
            <w:shd w:val="clear" w:color="auto" w:fill="auto"/>
            <w:noWrap/>
            <w:vAlign w:val="center"/>
            <w:hideMark/>
          </w:tcPr>
          <w:p w14:paraId="5D2B8B76"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lastRenderedPageBreak/>
              <w:t xml:space="preserve">Note </w:t>
            </w:r>
            <w:r>
              <w:rPr>
                <w:rFonts w:ascii="Times New Roman" w:eastAsia="Times New Roman" w:hAnsi="Times New Roman" w:cs="Times New Roman"/>
                <w:b/>
                <w:bCs/>
                <w:sz w:val="20"/>
              </w:rPr>
              <w:t>5</w:t>
            </w:r>
            <w:r w:rsidRPr="003533B1">
              <w:rPr>
                <w:rFonts w:ascii="Times New Roman" w:eastAsia="Times New Roman" w:hAnsi="Times New Roman" w:cs="Times New Roman"/>
                <w:b/>
                <w:bCs/>
                <w:sz w:val="20"/>
              </w:rPr>
              <w:t xml:space="preserve"> - </w:t>
            </w:r>
            <w:bookmarkStart w:id="5" w:name="LifeN5"/>
            <w:bookmarkEnd w:id="5"/>
            <w:r w:rsidRPr="003533B1">
              <w:rPr>
                <w:rFonts w:ascii="Times New Roman" w:eastAsia="Times New Roman" w:hAnsi="Times New Roman" w:cs="Times New Roman"/>
                <w:b/>
                <w:bCs/>
                <w:sz w:val="20"/>
              </w:rPr>
              <w:t>Investment propert</w:t>
            </w:r>
            <w:r>
              <w:rPr>
                <w:rFonts w:ascii="Times New Roman" w:eastAsia="Times New Roman" w:hAnsi="Times New Roman" w:cs="Times New Roman"/>
                <w:b/>
                <w:bCs/>
                <w:sz w:val="20"/>
              </w:rPr>
              <w:t>y</w:t>
            </w:r>
          </w:p>
          <w:p w14:paraId="6A9226F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bookmarkStart w:id="6" w:name="GeneralBS5"/>
            <w:bookmarkEnd w:id="6"/>
          </w:p>
        </w:tc>
      </w:tr>
      <w:tr w:rsidR="00E10CFE" w:rsidRPr="003533B1" w14:paraId="4457370F" w14:textId="77777777" w:rsidTr="00BF4DA4">
        <w:trPr>
          <w:trHeight w:val="288"/>
        </w:trPr>
        <w:tc>
          <w:tcPr>
            <w:tcW w:w="4473" w:type="dxa"/>
            <w:vMerge w:val="restart"/>
            <w:tcBorders>
              <w:top w:val="single" w:sz="4" w:space="0" w:color="auto"/>
              <w:right w:val="single" w:sz="4" w:space="0" w:color="auto"/>
            </w:tcBorders>
            <w:shd w:val="clear" w:color="auto" w:fill="auto"/>
            <w:noWrap/>
            <w:vAlign w:val="center"/>
            <w:hideMark/>
          </w:tcPr>
          <w:p w14:paraId="3BEAB765"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p w14:paraId="368A6EB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rPr>
              <w:t> </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3D56"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Policyholders</w:t>
            </w:r>
          </w:p>
        </w:tc>
        <w:tc>
          <w:tcPr>
            <w:tcW w:w="2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FF8E"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Shareholders</w:t>
            </w:r>
          </w:p>
        </w:tc>
        <w:tc>
          <w:tcPr>
            <w:tcW w:w="2017" w:type="dxa"/>
            <w:gridSpan w:val="2"/>
            <w:tcBorders>
              <w:top w:val="single" w:sz="4" w:space="0" w:color="auto"/>
              <w:left w:val="single" w:sz="4" w:space="0" w:color="auto"/>
              <w:bottom w:val="single" w:sz="4" w:space="0" w:color="auto"/>
            </w:tcBorders>
            <w:shd w:val="clear" w:color="auto" w:fill="auto"/>
            <w:noWrap/>
            <w:vAlign w:val="bottom"/>
            <w:hideMark/>
          </w:tcPr>
          <w:p w14:paraId="742ED967"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r>
      <w:tr w:rsidR="00E10CFE" w:rsidRPr="003533B1" w14:paraId="038AF4DD" w14:textId="77777777" w:rsidTr="00BF4DA4">
        <w:trPr>
          <w:trHeight w:val="576"/>
        </w:trPr>
        <w:tc>
          <w:tcPr>
            <w:tcW w:w="4473" w:type="dxa"/>
            <w:vMerge/>
            <w:tcBorders>
              <w:bottom w:val="single" w:sz="4" w:space="0" w:color="auto"/>
              <w:right w:val="single" w:sz="4" w:space="0" w:color="auto"/>
            </w:tcBorders>
            <w:shd w:val="clear" w:color="auto" w:fill="auto"/>
            <w:noWrap/>
            <w:vAlign w:val="bottom"/>
            <w:hideMark/>
          </w:tcPr>
          <w:p w14:paraId="60E810FD" w14:textId="77777777" w:rsidR="00E10CFE" w:rsidRPr="003533B1" w:rsidRDefault="00E10CFE" w:rsidP="002B62C0">
            <w:pPr>
              <w:spacing w:after="0" w:line="240" w:lineRule="auto"/>
              <w:rPr>
                <w:rFonts w:ascii="Times New Roman" w:eastAsia="Times New Roman" w:hAnsi="Times New Roman" w:cs="Times New Roman"/>
              </w:rPr>
            </w:pPr>
          </w:p>
        </w:tc>
        <w:tc>
          <w:tcPr>
            <w:tcW w:w="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0B23F"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2E9C9"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A820"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1A0E1"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595A2"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80" w:type="dxa"/>
            <w:tcBorders>
              <w:top w:val="single" w:sz="4" w:space="0" w:color="auto"/>
              <w:left w:val="single" w:sz="4" w:space="0" w:color="auto"/>
              <w:bottom w:val="single" w:sz="4" w:space="0" w:color="auto"/>
            </w:tcBorders>
            <w:shd w:val="clear" w:color="auto" w:fill="auto"/>
            <w:vAlign w:val="bottom"/>
            <w:hideMark/>
          </w:tcPr>
          <w:p w14:paraId="0DDA1CAE"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3533B1" w14:paraId="56E7ED3F"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vAlign w:val="bottom"/>
            <w:hideMark/>
          </w:tcPr>
          <w:p w14:paraId="04E077DD" w14:textId="77777777" w:rsidR="00E10CFE" w:rsidRPr="0029296F" w:rsidRDefault="00E10CFE" w:rsidP="002B62C0">
            <w:pPr>
              <w:spacing w:after="0" w:line="240" w:lineRule="auto"/>
              <w:rPr>
                <w:rFonts w:ascii="Times New Roman" w:eastAsia="Times New Roman" w:hAnsi="Times New Roman" w:cs="Times New Roman"/>
                <w:iCs/>
              </w:rPr>
            </w:pPr>
            <w:r>
              <w:rPr>
                <w:rFonts w:ascii="Times New Roman" w:eastAsia="Times New Roman" w:hAnsi="Times New Roman" w:cs="Times New Roman"/>
                <w:iCs/>
              </w:rPr>
              <w:t>LAND</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07E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8EE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A61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D763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D7FE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hideMark/>
          </w:tcPr>
          <w:p w14:paraId="0E00FC9E"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979FA08"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vAlign w:val="bottom"/>
            <w:hideMark/>
          </w:tcPr>
          <w:p w14:paraId="1A857E67"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At the beginning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EFA3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16CF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F06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60EE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6EAE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545E1C8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74B58FD"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1779D036" w14:textId="77A706AF" w:rsidR="00E10CFE" w:rsidRPr="003533B1" w:rsidRDefault="00E10CFE" w:rsidP="001B1D65">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Additions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5702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C350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C05F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ECC0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6BBF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23365AE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C25D76D"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5E01773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Disposals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6D74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D093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7882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E2B3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C8C9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4A8930E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20FD5B5"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22C62B5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Reclassification from/to held for sale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9920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4062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E2BA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D021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5886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017E36F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47F9E2E"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14866623" w14:textId="77777777" w:rsidR="00E10CFE" w:rsidRPr="003533B1" w:rsidRDefault="00E10CFE" w:rsidP="002B62C0">
            <w:pPr>
              <w:spacing w:after="0" w:line="240" w:lineRule="auto"/>
              <w:rPr>
                <w:rFonts w:ascii="Times New Roman" w:eastAsia="Times New Roman" w:hAnsi="Times New Roman" w:cs="Times New Roman"/>
              </w:rPr>
            </w:pPr>
            <w:r>
              <w:rPr>
                <w:rFonts w:ascii="Times New Roman" w:eastAsia="Times New Roman" w:hAnsi="Times New Roman" w:cs="Times New Roman"/>
              </w:rPr>
              <w:t>Fair Value changes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9027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F659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9491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501A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C870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07C610D0"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322BB17"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3EE42167"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adjustments (please specify)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24C5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6F92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1F1D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78B5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85D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55A9836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5264235"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467055CB" w14:textId="77777777" w:rsidR="00E10CFE" w:rsidRPr="00D646E2" w:rsidRDefault="00E10CFE" w:rsidP="002B62C0">
            <w:pPr>
              <w:spacing w:after="0" w:line="240" w:lineRule="auto"/>
              <w:rPr>
                <w:rFonts w:ascii="Times New Roman" w:eastAsia="Times New Roman" w:hAnsi="Times New Roman" w:cs="Times New Roman"/>
                <w:i/>
              </w:rPr>
            </w:pPr>
            <w:r w:rsidRPr="00D646E2">
              <w:rPr>
                <w:rFonts w:ascii="Times New Roman" w:eastAsia="Times New Roman" w:hAnsi="Times New Roman" w:cs="Times New Roman"/>
                <w:i/>
              </w:rPr>
              <w:t>At the end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830E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9C85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6AB9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0688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6421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03A1E6F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253D7AC"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57C6D91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3790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6354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64EF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1363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99F4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63EFD1E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EEAA945" w14:textId="77777777" w:rsidTr="00BF4DA4">
        <w:trPr>
          <w:trHeight w:val="576"/>
        </w:trPr>
        <w:tc>
          <w:tcPr>
            <w:tcW w:w="4473" w:type="dxa"/>
            <w:tcBorders>
              <w:top w:val="single" w:sz="4" w:space="0" w:color="auto"/>
              <w:bottom w:val="single" w:sz="4" w:space="0" w:color="auto"/>
              <w:right w:val="single" w:sz="4" w:space="0" w:color="auto"/>
            </w:tcBorders>
            <w:shd w:val="clear" w:color="auto" w:fill="auto"/>
            <w:vAlign w:val="bottom"/>
            <w:hideMark/>
          </w:tcPr>
          <w:p w14:paraId="65858BAB"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 xml:space="preserve">Accumulated </w:t>
            </w:r>
            <w:r>
              <w:rPr>
                <w:rFonts w:ascii="Times New Roman" w:eastAsia="Times New Roman" w:hAnsi="Times New Roman" w:cs="Times New Roman"/>
                <w:i/>
                <w:iCs/>
              </w:rPr>
              <w:t>-</w:t>
            </w:r>
            <w:r w:rsidRPr="003533B1">
              <w:rPr>
                <w:rFonts w:ascii="Times New Roman" w:eastAsia="Times New Roman" w:hAnsi="Times New Roman" w:cs="Times New Roman"/>
                <w:i/>
                <w:iCs/>
              </w:rPr>
              <w:t>impairment as at the beginning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C031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EEC9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6F38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A903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B4A9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5F89A77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14529CA"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4B6C8D8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Disposals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DC57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C344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E526C"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CFC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BD745"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2BAE1AC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75072D29"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656115C1"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Impairment/(reversal of impairment </w:t>
            </w:r>
            <w:r>
              <w:rPr>
                <w:rFonts w:ascii="Times New Roman" w:eastAsia="Times New Roman" w:hAnsi="Times New Roman" w:cs="Times New Roman"/>
              </w:rPr>
              <w:t>)</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C721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2BD0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B282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08C9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DE1E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044F65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5432D60"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2F5C70D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Reclassification from/to held for sale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18DC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8C9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399F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7083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7A7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58C0532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4B1A0C"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5D30A1C7"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adjustments (please specify)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2A5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3CC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A90D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29C8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B15C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457E172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40DD380" w14:textId="77777777" w:rsidTr="00BF4DA4">
        <w:trPr>
          <w:trHeight w:val="242"/>
        </w:trPr>
        <w:tc>
          <w:tcPr>
            <w:tcW w:w="4473" w:type="dxa"/>
            <w:tcBorders>
              <w:top w:val="single" w:sz="4" w:space="0" w:color="auto"/>
              <w:bottom w:val="single" w:sz="4" w:space="0" w:color="auto"/>
              <w:right w:val="single" w:sz="4" w:space="0" w:color="auto"/>
            </w:tcBorders>
            <w:shd w:val="clear" w:color="auto" w:fill="auto"/>
            <w:vAlign w:val="bottom"/>
            <w:hideMark/>
          </w:tcPr>
          <w:p w14:paraId="093300E6"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Accumulated  impairment as at the end of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636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28FE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81D8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1F19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885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vAlign w:val="bottom"/>
          </w:tcPr>
          <w:p w14:paraId="45C3653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CF90925" w14:textId="77777777" w:rsidTr="00BF4DA4">
        <w:trPr>
          <w:trHeight w:val="576"/>
        </w:trPr>
        <w:tc>
          <w:tcPr>
            <w:tcW w:w="4473" w:type="dxa"/>
            <w:tcBorders>
              <w:top w:val="single" w:sz="4" w:space="0" w:color="auto"/>
              <w:bottom w:val="single" w:sz="4" w:space="0" w:color="auto"/>
              <w:right w:val="single" w:sz="4" w:space="0" w:color="auto"/>
            </w:tcBorders>
            <w:shd w:val="clear" w:color="auto" w:fill="auto"/>
            <w:vAlign w:val="bottom"/>
            <w:hideMark/>
          </w:tcPr>
          <w:p w14:paraId="5177D960"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xml:space="preserve">Net carrying amount </w:t>
            </w:r>
            <w:r>
              <w:rPr>
                <w:rFonts w:ascii="Times New Roman" w:eastAsia="Times New Roman" w:hAnsi="Times New Roman" w:cs="Times New Roman"/>
                <w:b/>
                <w:bCs/>
              </w:rPr>
              <w:t xml:space="preserve">of Land </w:t>
            </w:r>
            <w:r w:rsidRPr="003533B1">
              <w:rPr>
                <w:rFonts w:ascii="Times New Roman" w:eastAsia="Times New Roman" w:hAnsi="Times New Roman" w:cs="Times New Roman"/>
                <w:b/>
                <w:bCs/>
              </w:rPr>
              <w:t>as at the end of the year</w:t>
            </w:r>
            <w:r>
              <w:rPr>
                <w:rFonts w:ascii="Times New Roman" w:eastAsia="Times New Roman" w:hAnsi="Times New Roman" w:cs="Times New Roman"/>
                <w:b/>
                <w:bCs/>
              </w:rPr>
              <w:t xml:space="preserve"> (A)</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DDB05B9"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6777FD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170623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F742B7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76B49ED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tcBorders>
            <w:shd w:val="clear" w:color="auto" w:fill="auto"/>
            <w:noWrap/>
          </w:tcPr>
          <w:p w14:paraId="0A3E8EC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5A28069F" w14:textId="77777777" w:rsidTr="00BF4DA4">
        <w:trPr>
          <w:trHeight w:val="305"/>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08C89" w14:textId="77777777" w:rsidR="00E10CFE" w:rsidRPr="0029296F"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BUILDINGS</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97C312B"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C7730D0"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73986E81"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9D44DFD"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20C0B7F5"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C5DEBB4" w14:textId="77777777" w:rsidR="00E10CFE" w:rsidRPr="0029296F" w:rsidRDefault="00E10CFE" w:rsidP="002B62C0">
            <w:pPr>
              <w:spacing w:after="0" w:line="240" w:lineRule="auto"/>
              <w:jc w:val="right"/>
              <w:rPr>
                <w:rFonts w:ascii="Times New Roman" w:eastAsia="Times New Roman" w:hAnsi="Times New Roman" w:cs="Times New Roman"/>
                <w:b/>
                <w:bCs/>
                <w:sz w:val="20"/>
              </w:rPr>
            </w:pPr>
          </w:p>
        </w:tc>
      </w:tr>
      <w:tr w:rsidR="00E10CFE" w:rsidRPr="00132D84" w14:paraId="4404B558" w14:textId="77777777" w:rsidTr="00BF4DA4">
        <w:trPr>
          <w:trHeight w:val="26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2DE5F" w14:textId="77777777" w:rsidR="00E10CFE" w:rsidRPr="00132D84" w:rsidRDefault="00E10CFE" w:rsidP="002B62C0">
            <w:pPr>
              <w:spacing w:after="0" w:line="240" w:lineRule="auto"/>
              <w:rPr>
                <w:rFonts w:ascii="Times New Roman" w:eastAsia="Times New Roman" w:hAnsi="Times New Roman" w:cs="Times New Roman"/>
                <w:i/>
                <w:iCs/>
              </w:rPr>
            </w:pPr>
            <w:r w:rsidRPr="00132D84">
              <w:rPr>
                <w:rFonts w:ascii="Times New Roman" w:eastAsia="Times New Roman" w:hAnsi="Times New Roman" w:cs="Times New Roman"/>
                <w:i/>
                <w:iCs/>
              </w:rPr>
              <w:t>At the beginning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3969CFD5"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B56F8BE"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2916D1C"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013AE13"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6E0A061C"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1996001" w14:textId="77777777" w:rsidR="00E10CFE" w:rsidRPr="00132D84" w:rsidRDefault="00E10CFE" w:rsidP="002B62C0">
            <w:pPr>
              <w:spacing w:after="0" w:line="240" w:lineRule="auto"/>
              <w:jc w:val="right"/>
              <w:rPr>
                <w:rFonts w:ascii="Times New Roman" w:eastAsia="Times New Roman" w:hAnsi="Times New Roman" w:cs="Times New Roman"/>
                <w:i/>
                <w:iCs/>
                <w:sz w:val="20"/>
              </w:rPr>
            </w:pPr>
          </w:p>
        </w:tc>
      </w:tr>
      <w:tr w:rsidR="00E10CFE" w:rsidRPr="006D30EB" w14:paraId="20CA30C6"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DC68A" w14:textId="573BBA7D" w:rsidR="00E10CFE" w:rsidRPr="006D30EB" w:rsidRDefault="00E10CFE" w:rsidP="001B1D65">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Additions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3CA6603E"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5C708A2"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FA30E16"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D6036A9"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2F1DD4FA"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6803DA9"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0BBD9592"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A6983"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Disposals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D7E732D"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7153BC0"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4A1E348"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71991346"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188567A2"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0E5676D"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4ED36949"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FB4C5"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Reclassification from/to held for sale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2669BEA"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578629C"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566BDC27"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2E9AA13"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592E4F93"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0AFAED7"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3533B1" w14:paraId="703CA7A7" w14:textId="77777777" w:rsidTr="00BF4DA4">
        <w:trPr>
          <w:trHeight w:val="288"/>
        </w:trPr>
        <w:tc>
          <w:tcPr>
            <w:tcW w:w="4473" w:type="dxa"/>
            <w:tcBorders>
              <w:top w:val="single" w:sz="4" w:space="0" w:color="auto"/>
              <w:bottom w:val="single" w:sz="4" w:space="0" w:color="auto"/>
              <w:right w:val="single" w:sz="4" w:space="0" w:color="auto"/>
            </w:tcBorders>
            <w:shd w:val="clear" w:color="auto" w:fill="auto"/>
            <w:noWrap/>
            <w:vAlign w:val="bottom"/>
            <w:hideMark/>
          </w:tcPr>
          <w:p w14:paraId="1F7B070A" w14:textId="77777777" w:rsidR="00E10CFE" w:rsidRPr="003533B1" w:rsidRDefault="00E10CFE" w:rsidP="002B62C0">
            <w:pPr>
              <w:spacing w:after="0" w:line="240" w:lineRule="auto"/>
              <w:rPr>
                <w:rFonts w:ascii="Times New Roman" w:eastAsia="Times New Roman" w:hAnsi="Times New Roman" w:cs="Times New Roman"/>
              </w:rPr>
            </w:pPr>
            <w:r>
              <w:rPr>
                <w:rFonts w:ascii="Times New Roman" w:eastAsia="Times New Roman" w:hAnsi="Times New Roman" w:cs="Times New Roman"/>
              </w:rPr>
              <w:t>Fair Value changes</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DC9C53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0A01D8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99AC87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209956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34B5B39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tcBorders>
            <w:shd w:val="clear" w:color="auto" w:fill="auto"/>
            <w:noWrap/>
          </w:tcPr>
          <w:p w14:paraId="39B8590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6D30EB" w14:paraId="588D86F2" w14:textId="77777777" w:rsidTr="00BF4DA4">
        <w:trPr>
          <w:trHeight w:val="323"/>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89565"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Other adjustments (please specify)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8883AE8"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D488962"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2CB49CC"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BDADEBD"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469FEB60"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159F51"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0033F80B"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EC54F"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At the end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264558B"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E329A47"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16555509"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2ABF96F"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7A8CF5E1"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CC1C1C9"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2AFF0E49" w14:textId="77777777" w:rsidTr="00BF4DA4">
        <w:trPr>
          <w:trHeight w:val="576"/>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F5E10" w14:textId="77777777" w:rsidR="00E10CFE" w:rsidRPr="006D30EB" w:rsidRDefault="00E10CFE" w:rsidP="002B62C0">
            <w:pPr>
              <w:spacing w:after="0" w:line="240" w:lineRule="auto"/>
              <w:rPr>
                <w:rFonts w:ascii="Times New Roman" w:eastAsia="Times New Roman" w:hAnsi="Times New Roman" w:cs="Times New Roman"/>
                <w:i/>
                <w:iCs/>
              </w:rPr>
            </w:pPr>
            <w:r w:rsidRPr="006D30EB">
              <w:rPr>
                <w:rFonts w:ascii="Times New Roman" w:eastAsia="Times New Roman" w:hAnsi="Times New Roman" w:cs="Times New Roman"/>
                <w:i/>
                <w:iCs/>
              </w:rPr>
              <w:t>Accumulated impairment as at the beginning of the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C888221"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BF4E695"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D3EBD9E"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AFD27EC"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4CF15430"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1378BE7"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r>
      <w:tr w:rsidR="00E10CFE" w:rsidRPr="006D30EB" w14:paraId="4F3D2FB0" w14:textId="77777777" w:rsidTr="00BF4DA4">
        <w:trPr>
          <w:trHeight w:val="305"/>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tcPr>
          <w:p w14:paraId="15D3D98B" w14:textId="77777777" w:rsidR="00E10CFE" w:rsidRPr="006D30EB" w:rsidRDefault="00E10CFE" w:rsidP="002B62C0">
            <w:pPr>
              <w:spacing w:after="0" w:line="240" w:lineRule="auto"/>
              <w:rPr>
                <w:rFonts w:ascii="Times New Roman" w:eastAsia="Times New Roman" w:hAnsi="Times New Roman" w:cs="Times New Roman"/>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B4D66DC"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36FFD0E"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5A4BFB18"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FECAEF9"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26014579"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9D30395"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279A229C" w14:textId="77777777" w:rsidTr="00BF4DA4">
        <w:trPr>
          <w:trHeight w:val="26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B547E"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Disposals </w:t>
            </w:r>
          </w:p>
        </w:tc>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14:paraId="3FC552A5" w14:textId="77777777" w:rsidR="00E10CFE" w:rsidRPr="006D30EB" w:rsidRDefault="00E10CFE" w:rsidP="002B62C0">
            <w:pPr>
              <w:spacing w:after="0" w:line="240" w:lineRule="auto"/>
              <w:jc w:val="right"/>
              <w:rPr>
                <w:rFonts w:ascii="Times New Roman" w:eastAsia="Times New Roman" w:hAnsi="Times New Roman" w:cs="Times New Roman"/>
                <w:sz w:val="20"/>
              </w:rPr>
            </w:pPr>
            <w:r w:rsidRPr="006D30EB">
              <w:rPr>
                <w:rFonts w:ascii="Times New Roman" w:eastAsia="Times New Roman" w:hAnsi="Times New Roman" w:cs="Times New Roman"/>
                <w:sz w:val="20"/>
              </w:rPr>
              <w:t> </w:t>
            </w:r>
          </w:p>
        </w:tc>
        <w:tc>
          <w:tcPr>
            <w:tcW w:w="1072" w:type="dxa"/>
            <w:tcBorders>
              <w:top w:val="single" w:sz="4" w:space="0" w:color="auto"/>
              <w:left w:val="single" w:sz="4" w:space="0" w:color="auto"/>
              <w:bottom w:val="single" w:sz="4" w:space="0" w:color="auto"/>
              <w:right w:val="single" w:sz="4" w:space="0" w:color="auto"/>
            </w:tcBorders>
            <w:shd w:val="clear" w:color="auto" w:fill="auto"/>
            <w:noWrap/>
            <w:hideMark/>
          </w:tcPr>
          <w:p w14:paraId="10005AF0" w14:textId="77777777" w:rsidR="00E10CFE" w:rsidRPr="006D30EB" w:rsidRDefault="00E10CFE" w:rsidP="002B62C0">
            <w:pPr>
              <w:spacing w:after="0" w:line="240" w:lineRule="auto"/>
              <w:jc w:val="right"/>
              <w:rPr>
                <w:rFonts w:ascii="Times New Roman" w:eastAsia="Times New Roman" w:hAnsi="Times New Roman" w:cs="Times New Roman"/>
                <w:sz w:val="20"/>
              </w:rPr>
            </w:pPr>
            <w:r w:rsidRPr="006D30EB">
              <w:rPr>
                <w:rFonts w:ascii="Times New Roman" w:eastAsia="Times New Roman" w:hAnsi="Times New Roman" w:cs="Times New Roman"/>
                <w:sz w:val="20"/>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78AD583D" w14:textId="77777777" w:rsidR="00E10CFE" w:rsidRPr="006D30EB" w:rsidRDefault="00E10CFE" w:rsidP="002B62C0">
            <w:pPr>
              <w:spacing w:after="0" w:line="240" w:lineRule="auto"/>
              <w:jc w:val="right"/>
              <w:rPr>
                <w:rFonts w:ascii="Times New Roman" w:eastAsia="Times New Roman" w:hAnsi="Times New Roman" w:cs="Times New Roman"/>
                <w:sz w:val="20"/>
              </w:rPr>
            </w:pPr>
            <w:r w:rsidRPr="006D30EB">
              <w:rPr>
                <w:rFonts w:ascii="Times New Roman" w:eastAsia="Times New Roman" w:hAnsi="Times New Roman" w:cs="Times New Roman"/>
                <w:sz w:val="20"/>
              </w:rPr>
              <w:t> </w:t>
            </w:r>
          </w:p>
        </w:tc>
        <w:tc>
          <w:tcPr>
            <w:tcW w:w="1072" w:type="dxa"/>
            <w:tcBorders>
              <w:top w:val="single" w:sz="4" w:space="0" w:color="auto"/>
              <w:left w:val="single" w:sz="4" w:space="0" w:color="auto"/>
              <w:bottom w:val="single" w:sz="4" w:space="0" w:color="auto"/>
              <w:right w:val="single" w:sz="4" w:space="0" w:color="auto"/>
            </w:tcBorders>
            <w:shd w:val="clear" w:color="auto" w:fill="auto"/>
            <w:noWrap/>
            <w:hideMark/>
          </w:tcPr>
          <w:p w14:paraId="2D1F1F10" w14:textId="77777777" w:rsidR="00E10CFE" w:rsidRPr="006D30EB" w:rsidRDefault="00E10CFE" w:rsidP="002B62C0">
            <w:pPr>
              <w:spacing w:after="0" w:line="240" w:lineRule="auto"/>
              <w:jc w:val="right"/>
              <w:rPr>
                <w:rFonts w:ascii="Times New Roman" w:eastAsia="Times New Roman" w:hAnsi="Times New Roman" w:cs="Times New Roman"/>
                <w:sz w:val="20"/>
              </w:rPr>
            </w:pPr>
            <w:r w:rsidRPr="006D30EB">
              <w:rPr>
                <w:rFonts w:ascii="Times New Roman" w:eastAsia="Times New Roman" w:hAnsi="Times New Roman" w:cs="Times New Roman"/>
                <w:sz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hideMark/>
          </w:tcPr>
          <w:p w14:paraId="1DF768E1"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77F3ED4" w14:textId="77777777" w:rsidR="00E10CFE" w:rsidRPr="006D30EB" w:rsidRDefault="00E10CFE" w:rsidP="002B62C0">
            <w:pPr>
              <w:spacing w:after="0" w:line="240" w:lineRule="auto"/>
              <w:jc w:val="right"/>
              <w:rPr>
                <w:rFonts w:ascii="Times New Roman" w:eastAsia="Times New Roman" w:hAnsi="Times New Roman" w:cs="Times New Roman"/>
                <w:sz w:val="20"/>
              </w:rPr>
            </w:pPr>
            <w:r w:rsidRPr="006D30EB">
              <w:rPr>
                <w:rFonts w:ascii="Times New Roman" w:eastAsia="Times New Roman" w:hAnsi="Times New Roman" w:cs="Times New Roman"/>
                <w:sz w:val="20"/>
              </w:rPr>
              <w:t> </w:t>
            </w:r>
          </w:p>
        </w:tc>
      </w:tr>
      <w:tr w:rsidR="00E10CFE" w:rsidRPr="006D30EB" w14:paraId="5F54CC38"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E7B1C"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Impairment/(reversal of impairment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535C31B"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A8AA5CB"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407456C"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65FF108E"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052B0D01"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F9E84AD"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5BF2B9CD" w14:textId="77777777" w:rsidTr="00BF4DA4">
        <w:trPr>
          <w:trHeight w:val="17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B6559"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Reclassification from/to held for sale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2DBDB7A"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77FB07D"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8A264BB"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8FF320D"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112FE794"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5D3DDD9"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70CC3F97" w14:textId="77777777" w:rsidTr="00BF4DA4">
        <w:trPr>
          <w:trHeight w:val="26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EE3F0" w14:textId="77777777" w:rsidR="00E10CFE" w:rsidRPr="006D30EB" w:rsidRDefault="00E10CFE" w:rsidP="002B62C0">
            <w:pPr>
              <w:spacing w:after="0" w:line="240" w:lineRule="auto"/>
              <w:rPr>
                <w:rFonts w:ascii="Times New Roman" w:eastAsia="Times New Roman" w:hAnsi="Times New Roman" w:cs="Times New Roman"/>
              </w:rPr>
            </w:pPr>
            <w:r w:rsidRPr="006D30EB">
              <w:rPr>
                <w:rFonts w:ascii="Times New Roman" w:eastAsia="Times New Roman" w:hAnsi="Times New Roman" w:cs="Times New Roman"/>
              </w:rPr>
              <w:t xml:space="preserve">Other adjustments (please specify) </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610B2855"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4171CEC"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05BD4DA0"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A5795F7"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1D211054" w14:textId="77777777" w:rsidR="00E10CFE" w:rsidRPr="006D30EB" w:rsidRDefault="00E10CFE" w:rsidP="002B62C0">
            <w:pPr>
              <w:spacing w:after="0" w:line="240" w:lineRule="auto"/>
              <w:jc w:val="right"/>
              <w:rPr>
                <w:rFonts w:ascii="Times New Roman" w:eastAsia="Times New Roman" w:hAnsi="Times New Roman" w:cs="Times New Roman"/>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87C3A10" w14:textId="77777777" w:rsidR="00E10CFE" w:rsidRPr="006D30EB" w:rsidRDefault="00E10CFE" w:rsidP="002B62C0">
            <w:pPr>
              <w:spacing w:after="0" w:line="240" w:lineRule="auto"/>
              <w:jc w:val="right"/>
              <w:rPr>
                <w:rFonts w:ascii="Times New Roman" w:eastAsia="Times New Roman" w:hAnsi="Times New Roman" w:cs="Times New Roman"/>
                <w:sz w:val="20"/>
              </w:rPr>
            </w:pPr>
          </w:p>
        </w:tc>
      </w:tr>
      <w:tr w:rsidR="00E10CFE" w:rsidRPr="006D30EB" w14:paraId="6B1E7154"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08481" w14:textId="77777777" w:rsidR="00E10CFE" w:rsidRPr="006D30EB" w:rsidRDefault="00E10CFE" w:rsidP="002B62C0">
            <w:pPr>
              <w:spacing w:after="0" w:line="240" w:lineRule="auto"/>
              <w:rPr>
                <w:rFonts w:ascii="Times New Roman" w:eastAsia="Times New Roman" w:hAnsi="Times New Roman" w:cs="Times New Roman"/>
                <w:i/>
                <w:iCs/>
              </w:rPr>
            </w:pPr>
            <w:r w:rsidRPr="006D30EB">
              <w:rPr>
                <w:rFonts w:ascii="Times New Roman" w:eastAsia="Times New Roman" w:hAnsi="Times New Roman" w:cs="Times New Roman"/>
                <w:i/>
                <w:iCs/>
              </w:rPr>
              <w:t>Accumulated impairment as at the end of year</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CD8446C"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FC5AADE"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D38D300"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803845D"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59F9A3B3"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909E18B" w14:textId="77777777" w:rsidR="00E10CFE" w:rsidRPr="006D30EB" w:rsidRDefault="00E10CFE" w:rsidP="002B62C0">
            <w:pPr>
              <w:spacing w:after="0" w:line="240" w:lineRule="auto"/>
              <w:jc w:val="right"/>
              <w:rPr>
                <w:rFonts w:ascii="Times New Roman" w:eastAsia="Times New Roman" w:hAnsi="Times New Roman" w:cs="Times New Roman"/>
                <w:i/>
                <w:iCs/>
                <w:sz w:val="20"/>
              </w:rPr>
            </w:pPr>
          </w:p>
        </w:tc>
      </w:tr>
      <w:tr w:rsidR="00E10CFE" w:rsidRPr="006D30EB" w14:paraId="44D425A5" w14:textId="77777777" w:rsidTr="00BF4DA4">
        <w:trPr>
          <w:trHeight w:val="576"/>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E8992" w14:textId="77777777" w:rsidR="00E10CFE" w:rsidRPr="006D30EB" w:rsidRDefault="00E10CFE" w:rsidP="002B62C0">
            <w:pPr>
              <w:spacing w:after="0" w:line="240" w:lineRule="auto"/>
              <w:rPr>
                <w:rFonts w:ascii="Times New Roman" w:eastAsia="Times New Roman" w:hAnsi="Times New Roman" w:cs="Times New Roman"/>
                <w:b/>
                <w:bCs/>
              </w:rPr>
            </w:pPr>
            <w:r w:rsidRPr="006D30EB">
              <w:rPr>
                <w:rFonts w:ascii="Times New Roman" w:eastAsia="Times New Roman" w:hAnsi="Times New Roman" w:cs="Times New Roman"/>
                <w:b/>
                <w:bCs/>
              </w:rPr>
              <w:t>Net carrying amount</w:t>
            </w:r>
            <w:r>
              <w:rPr>
                <w:rFonts w:ascii="Times New Roman" w:eastAsia="Times New Roman" w:hAnsi="Times New Roman" w:cs="Times New Roman"/>
                <w:b/>
                <w:bCs/>
              </w:rPr>
              <w:t xml:space="preserve"> of Buildings</w:t>
            </w:r>
            <w:r w:rsidRPr="006D30EB">
              <w:rPr>
                <w:rFonts w:ascii="Times New Roman" w:eastAsia="Times New Roman" w:hAnsi="Times New Roman" w:cs="Times New Roman"/>
                <w:b/>
                <w:bCs/>
              </w:rPr>
              <w:t xml:space="preserve"> as at the end of the year (B)</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F2068CD"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961543E"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5E9AB35"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05A048B"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286D1EBE"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D41151E"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r>
      <w:tr w:rsidR="00E10CFE" w:rsidRPr="006D30EB" w14:paraId="5E159F25" w14:textId="77777777" w:rsidTr="00BF4DA4">
        <w:trPr>
          <w:trHeight w:val="26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tcPr>
          <w:p w14:paraId="19B50DA0" w14:textId="77777777" w:rsidR="00E10CFE" w:rsidRPr="006D30EB" w:rsidRDefault="00E10CFE" w:rsidP="002B62C0">
            <w:pPr>
              <w:spacing w:after="0" w:line="240" w:lineRule="auto"/>
              <w:rPr>
                <w:rFonts w:ascii="Times New Roman" w:eastAsia="Times New Roman" w:hAnsi="Times New Roman" w:cs="Times New Roman"/>
                <w:b/>
                <w:bCs/>
              </w:rPr>
            </w:pPr>
            <w:r w:rsidRPr="006D30EB">
              <w:rPr>
                <w:rFonts w:ascii="Times New Roman" w:eastAsia="Times New Roman" w:hAnsi="Times New Roman" w:cs="Times New Roman"/>
                <w:b/>
                <w:bCs/>
              </w:rPr>
              <w:t>Investment Property under construction (C)</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51D86F11"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7729C500"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18778B70"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D2CF3AC"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008CD8DE"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66865C9"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r>
      <w:tr w:rsidR="00E10CFE" w:rsidRPr="006D30EB" w14:paraId="21F1173E" w14:textId="77777777" w:rsidTr="00BF4DA4">
        <w:trPr>
          <w:trHeight w:val="350"/>
        </w:trPr>
        <w:tc>
          <w:tcPr>
            <w:tcW w:w="4473" w:type="dxa"/>
            <w:tcBorders>
              <w:top w:val="single" w:sz="4" w:space="0" w:color="auto"/>
              <w:left w:val="single" w:sz="4" w:space="0" w:color="auto"/>
              <w:bottom w:val="single" w:sz="4" w:space="0" w:color="auto"/>
              <w:right w:val="single" w:sz="4" w:space="0" w:color="auto"/>
            </w:tcBorders>
            <w:shd w:val="clear" w:color="auto" w:fill="auto"/>
            <w:vAlign w:val="bottom"/>
          </w:tcPr>
          <w:p w14:paraId="7E872C8C" w14:textId="77777777" w:rsidR="00E10CFE" w:rsidRPr="006D30EB" w:rsidRDefault="00E10CFE" w:rsidP="002B62C0">
            <w:pPr>
              <w:spacing w:after="0" w:line="240" w:lineRule="auto"/>
              <w:rPr>
                <w:rFonts w:ascii="Times New Roman" w:eastAsia="Times New Roman" w:hAnsi="Times New Roman" w:cs="Times New Roman"/>
                <w:b/>
                <w:bCs/>
              </w:rPr>
            </w:pPr>
            <w:r w:rsidRPr="006D30EB">
              <w:rPr>
                <w:rFonts w:ascii="Times New Roman" w:eastAsia="Times New Roman" w:hAnsi="Times New Roman" w:cs="Times New Roman"/>
                <w:b/>
                <w:bCs/>
              </w:rPr>
              <w:t>TOTAL (D)=(A) + (B)+(C)</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22C4FC75"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7A15E93F"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5A20070"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2F7878E"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14:paraId="0D181547"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FF4EB3B" w14:textId="77777777" w:rsidR="00E10CFE" w:rsidRPr="006D30EB" w:rsidRDefault="00E10CFE" w:rsidP="002B62C0">
            <w:pPr>
              <w:spacing w:after="0" w:line="240" w:lineRule="auto"/>
              <w:jc w:val="right"/>
              <w:rPr>
                <w:rFonts w:ascii="Times New Roman" w:eastAsia="Times New Roman" w:hAnsi="Times New Roman" w:cs="Times New Roman"/>
                <w:b/>
                <w:bCs/>
                <w:sz w:val="20"/>
              </w:rPr>
            </w:pPr>
          </w:p>
        </w:tc>
      </w:tr>
    </w:tbl>
    <w:p w14:paraId="39157313"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1906" w:h="16838"/>
          <w:pgMar w:top="1440" w:right="1440" w:bottom="1440" w:left="1440" w:header="708" w:footer="708" w:gutter="0"/>
          <w:cols w:space="708"/>
          <w:docGrid w:linePitch="360"/>
        </w:sectPr>
      </w:pPr>
    </w:p>
    <w:tbl>
      <w:tblPr>
        <w:tblW w:w="14781" w:type="dxa"/>
        <w:tblInd w:w="98" w:type="dxa"/>
        <w:tblLook w:val="04A0" w:firstRow="1" w:lastRow="0" w:firstColumn="1" w:lastColumn="0" w:noHBand="0" w:noVBand="1"/>
      </w:tblPr>
      <w:tblGrid>
        <w:gridCol w:w="3360"/>
        <w:gridCol w:w="761"/>
        <w:gridCol w:w="1026"/>
        <w:gridCol w:w="827"/>
        <w:gridCol w:w="783"/>
        <w:gridCol w:w="776"/>
        <w:gridCol w:w="630"/>
        <w:gridCol w:w="646"/>
        <w:gridCol w:w="756"/>
        <w:gridCol w:w="1026"/>
        <w:gridCol w:w="921"/>
        <w:gridCol w:w="992"/>
        <w:gridCol w:w="500"/>
        <w:gridCol w:w="644"/>
        <w:gridCol w:w="1163"/>
      </w:tblGrid>
      <w:tr w:rsidR="00E10CFE" w:rsidRPr="003533B1" w14:paraId="39045FD3" w14:textId="77777777" w:rsidTr="002B62C0">
        <w:trPr>
          <w:trHeight w:val="288"/>
        </w:trPr>
        <w:tc>
          <w:tcPr>
            <w:tcW w:w="14781" w:type="dxa"/>
            <w:gridSpan w:val="15"/>
            <w:tcBorders>
              <w:top w:val="single" w:sz="4" w:space="0" w:color="auto"/>
              <w:left w:val="single" w:sz="4" w:space="0" w:color="auto"/>
              <w:bottom w:val="nil"/>
              <w:right w:val="single" w:sz="4" w:space="0" w:color="auto"/>
            </w:tcBorders>
            <w:shd w:val="clear" w:color="auto" w:fill="auto"/>
            <w:noWrap/>
            <w:vAlign w:val="center"/>
            <w:hideMark/>
          </w:tcPr>
          <w:p w14:paraId="06EC79AC"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b/>
                <w:bCs/>
                <w:sz w:val="12"/>
                <w:szCs w:val="12"/>
              </w:rPr>
              <w:lastRenderedPageBreak/>
              <w:t xml:space="preserve">Note </w:t>
            </w:r>
            <w:r>
              <w:rPr>
                <w:rFonts w:ascii="Times New Roman" w:eastAsia="Times New Roman" w:hAnsi="Times New Roman" w:cs="Times New Roman"/>
                <w:b/>
                <w:bCs/>
                <w:sz w:val="12"/>
                <w:szCs w:val="12"/>
              </w:rPr>
              <w:t>6</w:t>
            </w:r>
            <w:r w:rsidRPr="003533B1">
              <w:rPr>
                <w:rFonts w:ascii="Times New Roman" w:eastAsia="Times New Roman" w:hAnsi="Times New Roman" w:cs="Times New Roman"/>
                <w:b/>
                <w:bCs/>
                <w:sz w:val="12"/>
                <w:szCs w:val="12"/>
              </w:rPr>
              <w:t>- Loans</w:t>
            </w:r>
          </w:p>
        </w:tc>
      </w:tr>
      <w:tr w:rsidR="00E10CFE" w:rsidRPr="003533B1" w14:paraId="2470CEF2" w14:textId="77777777" w:rsidTr="002B62C0">
        <w:trPr>
          <w:trHeight w:val="288"/>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FF29"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Particulars</w:t>
            </w:r>
          </w:p>
        </w:tc>
        <w:tc>
          <w:tcPr>
            <w:tcW w:w="5439" w:type="dxa"/>
            <w:gridSpan w:val="7"/>
            <w:tcBorders>
              <w:top w:val="single" w:sz="4" w:space="0" w:color="auto"/>
              <w:left w:val="nil"/>
              <w:bottom w:val="nil"/>
              <w:right w:val="single" w:sz="4" w:space="0" w:color="000000"/>
            </w:tcBorders>
            <w:shd w:val="clear" w:color="auto" w:fill="auto"/>
            <w:vAlign w:val="center"/>
            <w:hideMark/>
          </w:tcPr>
          <w:p w14:paraId="7435BC1B"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Current year</w:t>
            </w:r>
          </w:p>
        </w:tc>
        <w:tc>
          <w:tcPr>
            <w:tcW w:w="5982" w:type="dxa"/>
            <w:gridSpan w:val="7"/>
            <w:tcBorders>
              <w:top w:val="single" w:sz="4" w:space="0" w:color="auto"/>
              <w:left w:val="nil"/>
              <w:bottom w:val="nil"/>
              <w:right w:val="single" w:sz="4" w:space="0" w:color="auto"/>
            </w:tcBorders>
            <w:shd w:val="clear" w:color="auto" w:fill="auto"/>
            <w:vAlign w:val="center"/>
            <w:hideMark/>
          </w:tcPr>
          <w:p w14:paraId="4C7E4D85"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Previous Year</w:t>
            </w:r>
          </w:p>
        </w:tc>
      </w:tr>
      <w:tr w:rsidR="00E10CFE" w:rsidRPr="003533B1" w14:paraId="76E8EC0F" w14:textId="77777777" w:rsidTr="002B62C0">
        <w:trPr>
          <w:trHeight w:val="288"/>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16BFD569"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761" w:type="dxa"/>
            <w:vMerge w:val="restart"/>
            <w:tcBorders>
              <w:top w:val="single" w:sz="4" w:space="0" w:color="auto"/>
              <w:left w:val="nil"/>
              <w:bottom w:val="single" w:sz="4" w:space="0" w:color="000000"/>
              <w:right w:val="single" w:sz="4" w:space="0" w:color="auto"/>
            </w:tcBorders>
            <w:shd w:val="clear" w:color="auto" w:fill="auto"/>
            <w:hideMark/>
          </w:tcPr>
          <w:p w14:paraId="586AD929"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Amortised cost</w:t>
            </w:r>
          </w:p>
        </w:tc>
        <w:tc>
          <w:tcPr>
            <w:tcW w:w="26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19E6B1"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At Fair Value Others</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7AB3E43F"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83DD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Others*</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7881B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Total</w:t>
            </w:r>
          </w:p>
        </w:tc>
        <w:tc>
          <w:tcPr>
            <w:tcW w:w="756" w:type="dxa"/>
            <w:vMerge w:val="restart"/>
            <w:tcBorders>
              <w:top w:val="single" w:sz="4" w:space="0" w:color="auto"/>
              <w:left w:val="nil"/>
              <w:bottom w:val="single" w:sz="4" w:space="0" w:color="auto"/>
              <w:right w:val="single" w:sz="4" w:space="0" w:color="auto"/>
            </w:tcBorders>
            <w:shd w:val="clear" w:color="auto" w:fill="auto"/>
            <w:hideMark/>
          </w:tcPr>
          <w:p w14:paraId="1215674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Amortised cost</w:t>
            </w:r>
          </w:p>
        </w:tc>
        <w:tc>
          <w:tcPr>
            <w:tcW w:w="29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27FD29"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At Fair Value Others</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4B27FD16"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5241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Others*</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72E5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Total</w:t>
            </w:r>
          </w:p>
        </w:tc>
      </w:tr>
      <w:tr w:rsidR="00E10CFE" w:rsidRPr="003533B1" w14:paraId="2AB52B15" w14:textId="77777777" w:rsidTr="002B62C0">
        <w:trPr>
          <w:trHeight w:val="816"/>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60B4E75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761" w:type="dxa"/>
            <w:vMerge/>
            <w:tcBorders>
              <w:top w:val="single" w:sz="4" w:space="0" w:color="auto"/>
              <w:left w:val="nil"/>
              <w:bottom w:val="single" w:sz="4" w:space="0" w:color="auto"/>
              <w:right w:val="single" w:sz="4" w:space="0" w:color="auto"/>
            </w:tcBorders>
            <w:vAlign w:val="center"/>
            <w:hideMark/>
          </w:tcPr>
          <w:p w14:paraId="171C0A64"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1016" w:type="dxa"/>
            <w:tcBorders>
              <w:top w:val="nil"/>
              <w:left w:val="nil"/>
              <w:bottom w:val="single" w:sz="4" w:space="0" w:color="auto"/>
              <w:right w:val="single" w:sz="4" w:space="0" w:color="auto"/>
            </w:tcBorders>
            <w:shd w:val="clear" w:color="auto" w:fill="auto"/>
            <w:hideMark/>
          </w:tcPr>
          <w:p w14:paraId="29C755A0"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Other Comprehensive Income</w:t>
            </w:r>
          </w:p>
        </w:tc>
        <w:tc>
          <w:tcPr>
            <w:tcW w:w="827" w:type="dxa"/>
            <w:tcBorders>
              <w:top w:val="nil"/>
              <w:left w:val="nil"/>
              <w:bottom w:val="single" w:sz="4" w:space="0" w:color="auto"/>
              <w:right w:val="single" w:sz="4" w:space="0" w:color="auto"/>
            </w:tcBorders>
            <w:shd w:val="clear" w:color="auto" w:fill="auto"/>
            <w:hideMark/>
          </w:tcPr>
          <w:p w14:paraId="5F2CB6E9"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profit or loss</w:t>
            </w:r>
          </w:p>
        </w:tc>
        <w:tc>
          <w:tcPr>
            <w:tcW w:w="783" w:type="dxa"/>
            <w:tcBorders>
              <w:top w:val="nil"/>
              <w:left w:val="nil"/>
              <w:bottom w:val="single" w:sz="4" w:space="0" w:color="auto"/>
              <w:right w:val="single" w:sz="4" w:space="0" w:color="auto"/>
            </w:tcBorders>
            <w:shd w:val="clear" w:color="auto" w:fill="auto"/>
            <w:hideMark/>
          </w:tcPr>
          <w:p w14:paraId="5171F60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Designated at fair value through profit or loss</w:t>
            </w:r>
          </w:p>
        </w:tc>
        <w:tc>
          <w:tcPr>
            <w:tcW w:w="776" w:type="dxa"/>
            <w:tcBorders>
              <w:top w:val="nil"/>
              <w:left w:val="nil"/>
              <w:bottom w:val="single" w:sz="4" w:space="0" w:color="auto"/>
              <w:right w:val="single" w:sz="4" w:space="0" w:color="auto"/>
            </w:tcBorders>
            <w:shd w:val="clear" w:color="auto" w:fill="auto"/>
            <w:hideMark/>
          </w:tcPr>
          <w:p w14:paraId="1BF8BEF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Sub-Total</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0C2E1B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F594CF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756" w:type="dxa"/>
            <w:vMerge/>
            <w:tcBorders>
              <w:top w:val="single" w:sz="4" w:space="0" w:color="auto"/>
              <w:left w:val="nil"/>
              <w:bottom w:val="single" w:sz="4" w:space="0" w:color="auto"/>
              <w:right w:val="single" w:sz="4" w:space="0" w:color="auto"/>
            </w:tcBorders>
            <w:vAlign w:val="center"/>
            <w:hideMark/>
          </w:tcPr>
          <w:p w14:paraId="5FE9AD3D"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1016" w:type="dxa"/>
            <w:tcBorders>
              <w:top w:val="nil"/>
              <w:left w:val="nil"/>
              <w:bottom w:val="single" w:sz="4" w:space="0" w:color="auto"/>
              <w:right w:val="single" w:sz="4" w:space="0" w:color="auto"/>
            </w:tcBorders>
            <w:shd w:val="clear" w:color="auto" w:fill="auto"/>
            <w:hideMark/>
          </w:tcPr>
          <w:p w14:paraId="22A7E86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Other Comprehensive Income</w:t>
            </w:r>
          </w:p>
        </w:tc>
        <w:tc>
          <w:tcPr>
            <w:tcW w:w="921" w:type="dxa"/>
            <w:tcBorders>
              <w:top w:val="nil"/>
              <w:left w:val="nil"/>
              <w:bottom w:val="single" w:sz="4" w:space="0" w:color="auto"/>
              <w:right w:val="single" w:sz="4" w:space="0" w:color="auto"/>
            </w:tcBorders>
            <w:shd w:val="clear" w:color="auto" w:fill="auto"/>
            <w:hideMark/>
          </w:tcPr>
          <w:p w14:paraId="1E8ACEA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profit or loss</w:t>
            </w:r>
          </w:p>
        </w:tc>
        <w:tc>
          <w:tcPr>
            <w:tcW w:w="992" w:type="dxa"/>
            <w:tcBorders>
              <w:top w:val="nil"/>
              <w:left w:val="nil"/>
              <w:bottom w:val="single" w:sz="4" w:space="0" w:color="auto"/>
              <w:right w:val="single" w:sz="4" w:space="0" w:color="auto"/>
            </w:tcBorders>
            <w:shd w:val="clear" w:color="auto" w:fill="auto"/>
            <w:hideMark/>
          </w:tcPr>
          <w:p w14:paraId="4E27528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Designated at fair value through profit or loss</w:t>
            </w:r>
          </w:p>
        </w:tc>
        <w:tc>
          <w:tcPr>
            <w:tcW w:w="490" w:type="dxa"/>
            <w:tcBorders>
              <w:top w:val="nil"/>
              <w:left w:val="nil"/>
              <w:bottom w:val="single" w:sz="4" w:space="0" w:color="auto"/>
              <w:right w:val="single" w:sz="4" w:space="0" w:color="auto"/>
            </w:tcBorders>
            <w:shd w:val="clear" w:color="auto" w:fill="auto"/>
            <w:hideMark/>
          </w:tcPr>
          <w:p w14:paraId="55951DA4"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Sub-Total</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549F034E"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34EA24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r>
      <w:tr w:rsidR="00E10CFE" w:rsidRPr="003533B1" w14:paraId="2A341C65" w14:textId="77777777" w:rsidTr="002B62C0">
        <w:trPr>
          <w:trHeight w:val="241"/>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34286A5" w14:textId="77777777" w:rsidR="00E10CFE" w:rsidRPr="00931099" w:rsidRDefault="00E10CFE" w:rsidP="002B62C0">
            <w:pPr>
              <w:pStyle w:val="ListParagraph"/>
              <w:ind w:left="0"/>
              <w:rPr>
                <w:rFonts w:ascii="Times New Roman" w:hAnsi="Times New Roman" w:cs="Times New Roman"/>
                <w:sz w:val="12"/>
                <w:szCs w:val="12"/>
              </w:rPr>
            </w:pPr>
            <w:r w:rsidRPr="00931099">
              <w:rPr>
                <w:rFonts w:ascii="Times New Roman" w:hAnsi="Times New Roman" w:cs="Times New Roman"/>
                <w:sz w:val="12"/>
                <w:szCs w:val="12"/>
              </w:rPr>
              <w:t>A. SECURITY WISE CLASSIFICATION</w:t>
            </w:r>
          </w:p>
        </w:tc>
      </w:tr>
      <w:tr w:rsidR="00E10CFE" w:rsidRPr="003533B1" w14:paraId="2231B77E" w14:textId="77777777" w:rsidTr="002B62C0">
        <w:trPr>
          <w:trHeight w:val="100"/>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07DE" w14:textId="77777777" w:rsidR="00E10CFE" w:rsidRPr="003533B1" w:rsidRDefault="00E10CFE" w:rsidP="002B62C0">
            <w:pPr>
              <w:spacing w:after="0" w:line="240" w:lineRule="auto"/>
              <w:rPr>
                <w:rFonts w:ascii="Times New Roman" w:eastAsia="Times New Roman" w:hAnsi="Times New Roman" w:cs="Times New Roman"/>
                <w:i/>
                <w:iCs/>
                <w:sz w:val="12"/>
                <w:szCs w:val="12"/>
              </w:rPr>
            </w:pPr>
            <w:r w:rsidRPr="003533B1">
              <w:rPr>
                <w:rFonts w:ascii="Times New Roman" w:eastAsia="Times New Roman" w:hAnsi="Times New Roman" w:cs="Times New Roman"/>
                <w:i/>
                <w:iCs/>
                <w:sz w:val="12"/>
                <w:szCs w:val="12"/>
              </w:rPr>
              <w:t>Secured  (A)</w:t>
            </w:r>
          </w:p>
        </w:tc>
        <w:tc>
          <w:tcPr>
            <w:tcW w:w="761" w:type="dxa"/>
            <w:tcBorders>
              <w:top w:val="single" w:sz="4" w:space="0" w:color="auto"/>
              <w:left w:val="nil"/>
              <w:bottom w:val="single" w:sz="4" w:space="0" w:color="auto"/>
              <w:right w:val="nil"/>
            </w:tcBorders>
            <w:shd w:val="clear" w:color="auto" w:fill="auto"/>
            <w:vAlign w:val="bottom"/>
            <w:hideMark/>
          </w:tcPr>
          <w:p w14:paraId="16648A78"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A20E7A0"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827" w:type="dxa"/>
            <w:tcBorders>
              <w:top w:val="single" w:sz="4" w:space="0" w:color="auto"/>
              <w:left w:val="nil"/>
              <w:bottom w:val="single" w:sz="4" w:space="0" w:color="auto"/>
              <w:right w:val="single" w:sz="4" w:space="0" w:color="auto"/>
            </w:tcBorders>
            <w:shd w:val="clear" w:color="auto" w:fill="auto"/>
            <w:hideMark/>
          </w:tcPr>
          <w:p w14:paraId="4B62AA49"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83" w:type="dxa"/>
            <w:tcBorders>
              <w:top w:val="single" w:sz="4" w:space="0" w:color="auto"/>
              <w:left w:val="nil"/>
              <w:bottom w:val="single" w:sz="4" w:space="0" w:color="auto"/>
              <w:right w:val="single" w:sz="4" w:space="0" w:color="auto"/>
            </w:tcBorders>
            <w:shd w:val="clear" w:color="auto" w:fill="auto"/>
            <w:hideMark/>
          </w:tcPr>
          <w:p w14:paraId="232B7F19"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76" w:type="dxa"/>
            <w:tcBorders>
              <w:top w:val="single" w:sz="4" w:space="0" w:color="auto"/>
              <w:left w:val="nil"/>
              <w:bottom w:val="single" w:sz="4" w:space="0" w:color="auto"/>
              <w:right w:val="single" w:sz="4" w:space="0" w:color="auto"/>
            </w:tcBorders>
            <w:shd w:val="clear" w:color="auto" w:fill="auto"/>
            <w:hideMark/>
          </w:tcPr>
          <w:p w14:paraId="56B7ADFC"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30" w:type="dxa"/>
            <w:tcBorders>
              <w:top w:val="single" w:sz="4" w:space="0" w:color="auto"/>
              <w:left w:val="nil"/>
              <w:bottom w:val="single" w:sz="4" w:space="0" w:color="auto"/>
              <w:right w:val="single" w:sz="4" w:space="0" w:color="auto"/>
            </w:tcBorders>
            <w:shd w:val="clear" w:color="auto" w:fill="auto"/>
            <w:hideMark/>
          </w:tcPr>
          <w:p w14:paraId="5F9A7676"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46" w:type="dxa"/>
            <w:tcBorders>
              <w:top w:val="single" w:sz="4" w:space="0" w:color="auto"/>
              <w:left w:val="nil"/>
              <w:bottom w:val="single" w:sz="4" w:space="0" w:color="auto"/>
              <w:right w:val="single" w:sz="4" w:space="0" w:color="auto"/>
            </w:tcBorders>
            <w:shd w:val="clear" w:color="auto" w:fill="auto"/>
            <w:hideMark/>
          </w:tcPr>
          <w:p w14:paraId="43BF658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56" w:type="dxa"/>
            <w:tcBorders>
              <w:top w:val="single" w:sz="4" w:space="0" w:color="auto"/>
              <w:left w:val="nil"/>
              <w:bottom w:val="single" w:sz="4" w:space="0" w:color="auto"/>
              <w:right w:val="single" w:sz="4" w:space="0" w:color="auto"/>
            </w:tcBorders>
            <w:shd w:val="clear" w:color="auto" w:fill="auto"/>
            <w:hideMark/>
          </w:tcPr>
          <w:p w14:paraId="20A6017F"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1016" w:type="dxa"/>
            <w:tcBorders>
              <w:top w:val="single" w:sz="4" w:space="0" w:color="auto"/>
              <w:left w:val="nil"/>
              <w:bottom w:val="single" w:sz="4" w:space="0" w:color="auto"/>
              <w:right w:val="single" w:sz="4" w:space="0" w:color="auto"/>
            </w:tcBorders>
            <w:shd w:val="clear" w:color="auto" w:fill="auto"/>
            <w:hideMark/>
          </w:tcPr>
          <w:p w14:paraId="1B9433BD"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921" w:type="dxa"/>
            <w:tcBorders>
              <w:top w:val="single" w:sz="4" w:space="0" w:color="auto"/>
              <w:left w:val="nil"/>
              <w:bottom w:val="single" w:sz="4" w:space="0" w:color="auto"/>
              <w:right w:val="single" w:sz="4" w:space="0" w:color="auto"/>
            </w:tcBorders>
            <w:shd w:val="clear" w:color="auto" w:fill="auto"/>
            <w:hideMark/>
          </w:tcPr>
          <w:p w14:paraId="1F91A1E5"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14:paraId="30FC8591"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490" w:type="dxa"/>
            <w:tcBorders>
              <w:top w:val="single" w:sz="4" w:space="0" w:color="auto"/>
              <w:left w:val="nil"/>
              <w:bottom w:val="single" w:sz="4" w:space="0" w:color="auto"/>
              <w:right w:val="single" w:sz="4" w:space="0" w:color="auto"/>
            </w:tcBorders>
            <w:shd w:val="clear" w:color="auto" w:fill="auto"/>
            <w:hideMark/>
          </w:tcPr>
          <w:p w14:paraId="629CC811"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44" w:type="dxa"/>
            <w:tcBorders>
              <w:top w:val="single" w:sz="4" w:space="0" w:color="auto"/>
              <w:left w:val="nil"/>
              <w:bottom w:val="single" w:sz="4" w:space="0" w:color="auto"/>
              <w:right w:val="single" w:sz="4" w:space="0" w:color="auto"/>
            </w:tcBorders>
            <w:shd w:val="clear" w:color="auto" w:fill="auto"/>
            <w:hideMark/>
          </w:tcPr>
          <w:p w14:paraId="33B41D7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1163" w:type="dxa"/>
            <w:tcBorders>
              <w:top w:val="single" w:sz="4" w:space="0" w:color="auto"/>
              <w:left w:val="nil"/>
              <w:bottom w:val="single" w:sz="4" w:space="0" w:color="auto"/>
              <w:right w:val="single" w:sz="4" w:space="0" w:color="auto"/>
            </w:tcBorders>
            <w:shd w:val="clear" w:color="auto" w:fill="auto"/>
            <w:hideMark/>
          </w:tcPr>
          <w:p w14:paraId="1FDAA67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r>
      <w:tr w:rsidR="00E10CFE" w:rsidRPr="003533B1" w14:paraId="6C9076F1" w14:textId="77777777" w:rsidTr="002B62C0">
        <w:trPr>
          <w:trHeight w:val="197"/>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8592B72"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On mortgage of property</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4A9FA" w14:textId="77777777" w:rsidR="00E10CFE" w:rsidRPr="003533B1" w:rsidRDefault="00E10CFE" w:rsidP="002B62C0">
            <w:pPr>
              <w:spacing w:after="0" w:line="240" w:lineRule="auto"/>
              <w:jc w:val="center"/>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259B56F"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06924675"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34A5B5E5"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543FDF4B"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31661691"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47C75BE"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5BDD54A"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EAC347F"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2F66EA51"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37FAC6"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709C2D22"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327C5BD3"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67DB8BD6"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r>
      <w:tr w:rsidR="00E10CFE" w:rsidRPr="003533B1" w14:paraId="04762C6D"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D2FF275"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3757CE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D4549E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6315EF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F15E69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63C81D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A4E753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1EF3A3D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3E10EF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6C0761A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23B558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4C3B7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C91F29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615353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6A78A6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3504274E"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493073F"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5789D7D3"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E298E9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B5142D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77E7DE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AB12FE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A86BBA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6DD9EB9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C306F6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92E910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A7E350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C5EB1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1D8DA7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7423D6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339A1E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33660C5C"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B64AAC2"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On Shares, Bonds, Govt. Securities, etc.</w:t>
            </w:r>
          </w:p>
        </w:tc>
        <w:tc>
          <w:tcPr>
            <w:tcW w:w="761" w:type="dxa"/>
            <w:tcBorders>
              <w:top w:val="single" w:sz="4" w:space="0" w:color="auto"/>
              <w:left w:val="nil"/>
              <w:bottom w:val="single" w:sz="4" w:space="0" w:color="auto"/>
              <w:right w:val="nil"/>
            </w:tcBorders>
            <w:shd w:val="clear" w:color="auto" w:fill="auto"/>
            <w:vAlign w:val="center"/>
          </w:tcPr>
          <w:p w14:paraId="5FF7C2F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00877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25A412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B82CD0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5400B7D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A9ACB8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5F7F4BB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187A7F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C442A7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E1EE33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006F3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5B7FC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E63904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CA364F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6B3A7447"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CF50614"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(c)    Loans against policies</w:t>
            </w:r>
          </w:p>
        </w:tc>
        <w:tc>
          <w:tcPr>
            <w:tcW w:w="761" w:type="dxa"/>
            <w:tcBorders>
              <w:top w:val="single" w:sz="4" w:space="0" w:color="auto"/>
              <w:left w:val="nil"/>
              <w:bottom w:val="single" w:sz="4" w:space="0" w:color="auto"/>
              <w:right w:val="nil"/>
            </w:tcBorders>
            <w:shd w:val="clear" w:color="auto" w:fill="auto"/>
            <w:vAlign w:val="center"/>
          </w:tcPr>
          <w:p w14:paraId="0EF7133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7AA139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2BEF2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25FA1D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69D192B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7F68B3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84785D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AE5455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8A11C9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7D21FA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15F56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C7379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50EFFC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B76E4F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6F521D1F"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C8BA980"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(d)    Others (to be specified)</w:t>
            </w:r>
          </w:p>
        </w:tc>
        <w:tc>
          <w:tcPr>
            <w:tcW w:w="761" w:type="dxa"/>
            <w:tcBorders>
              <w:top w:val="single" w:sz="4" w:space="0" w:color="auto"/>
              <w:left w:val="nil"/>
              <w:bottom w:val="single" w:sz="4" w:space="0" w:color="auto"/>
              <w:right w:val="nil"/>
            </w:tcBorders>
            <w:shd w:val="clear" w:color="auto" w:fill="auto"/>
            <w:vAlign w:val="center"/>
          </w:tcPr>
          <w:p w14:paraId="54F267F1"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28A7D9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600D90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993C7C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563E10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3BCAB2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7FFAAD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649337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614791A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1AC7DF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168C6E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4BA2FD1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6D3E9D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ABDD2F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288CDC2" w14:textId="77777777" w:rsidTr="002B62C0">
        <w:trPr>
          <w:trHeight w:val="12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C342998" w14:textId="77777777" w:rsidR="00E10CFE" w:rsidRPr="003533B1" w:rsidRDefault="00E10CFE" w:rsidP="002B62C0">
            <w:pPr>
              <w:spacing w:after="0" w:line="240" w:lineRule="auto"/>
              <w:rPr>
                <w:rFonts w:ascii="Times New Roman" w:eastAsia="Times New Roman" w:hAnsi="Times New Roman" w:cs="Times New Roman"/>
                <w:i/>
                <w:iCs/>
                <w:sz w:val="12"/>
                <w:szCs w:val="12"/>
              </w:rPr>
            </w:pPr>
            <w:r w:rsidRPr="003533B1">
              <w:rPr>
                <w:rFonts w:ascii="Times New Roman" w:eastAsia="Times New Roman" w:hAnsi="Times New Roman" w:cs="Times New Roman"/>
                <w:i/>
                <w:iCs/>
                <w:sz w:val="12"/>
                <w:szCs w:val="12"/>
              </w:rPr>
              <w:t>Unsecured (B)</w:t>
            </w:r>
          </w:p>
        </w:tc>
        <w:tc>
          <w:tcPr>
            <w:tcW w:w="761" w:type="dxa"/>
            <w:tcBorders>
              <w:top w:val="single" w:sz="4" w:space="0" w:color="auto"/>
              <w:left w:val="nil"/>
              <w:bottom w:val="single" w:sz="4" w:space="0" w:color="auto"/>
              <w:right w:val="nil"/>
            </w:tcBorders>
            <w:shd w:val="clear" w:color="auto" w:fill="auto"/>
            <w:vAlign w:val="center"/>
          </w:tcPr>
          <w:p w14:paraId="382C857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F08C02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DC0928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FC2104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62F70EF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B06FDA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163D4E7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8F8664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C778D7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17B4E3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273BC1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D0395B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3D93AC1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53E4FD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0FDE2E70"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54A543B"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(C)=(A)+(B)</w:t>
            </w:r>
          </w:p>
        </w:tc>
        <w:tc>
          <w:tcPr>
            <w:tcW w:w="761" w:type="dxa"/>
            <w:tcBorders>
              <w:top w:val="single" w:sz="4" w:space="0" w:color="auto"/>
              <w:left w:val="nil"/>
              <w:bottom w:val="single" w:sz="4" w:space="0" w:color="auto"/>
              <w:right w:val="nil"/>
            </w:tcBorders>
            <w:shd w:val="clear" w:color="auto" w:fill="auto"/>
            <w:vAlign w:val="center"/>
          </w:tcPr>
          <w:p w14:paraId="3F8E439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FC3978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D99CFB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0C1A07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F3646B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04448A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6A4FF6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2E6AAC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63222A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C69424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1F97A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00A763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C66799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254877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331660CD" w14:textId="77777777" w:rsidTr="002B62C0">
        <w:trPr>
          <w:trHeight w:val="170"/>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9A82D5E"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(D)</w:t>
            </w:r>
          </w:p>
        </w:tc>
        <w:tc>
          <w:tcPr>
            <w:tcW w:w="761" w:type="dxa"/>
            <w:tcBorders>
              <w:top w:val="single" w:sz="4" w:space="0" w:color="auto"/>
              <w:left w:val="nil"/>
              <w:bottom w:val="single" w:sz="4" w:space="0" w:color="auto"/>
              <w:right w:val="nil"/>
            </w:tcBorders>
            <w:shd w:val="clear" w:color="auto" w:fill="auto"/>
            <w:vAlign w:val="center"/>
          </w:tcPr>
          <w:p w14:paraId="23E14F35"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5A878D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B30F97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0DE516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BE483F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8A6E45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15926FA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DD29DF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4037C2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4BDBE9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44FD4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47B5212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AC67E6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7BEC4B6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7679647A" w14:textId="77777777" w:rsidTr="002B62C0">
        <w:trPr>
          <w:trHeight w:val="152"/>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C8C67F8"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(E)= (C)-(D)</w:t>
            </w:r>
          </w:p>
        </w:tc>
        <w:tc>
          <w:tcPr>
            <w:tcW w:w="761" w:type="dxa"/>
            <w:tcBorders>
              <w:top w:val="single" w:sz="4" w:space="0" w:color="auto"/>
              <w:left w:val="nil"/>
              <w:bottom w:val="single" w:sz="4" w:space="0" w:color="auto"/>
              <w:right w:val="nil"/>
            </w:tcBorders>
            <w:shd w:val="clear" w:color="auto" w:fill="auto"/>
            <w:vAlign w:val="center"/>
          </w:tcPr>
          <w:p w14:paraId="317D8A9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83A48C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F06BB2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047B91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A9477F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CCB9CB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6A49069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E8E48A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3856C2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09222C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4DF32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6751EF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631CBC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1F64BB7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203FBA9F" w14:textId="77777777" w:rsidTr="002B62C0">
        <w:trPr>
          <w:trHeight w:val="19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A1093C2"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BORROWER-WISE CLASSIFICATION</w:t>
            </w:r>
          </w:p>
          <w:p w14:paraId="590141A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r>
      <w:tr w:rsidR="00E10CFE" w:rsidRPr="003533B1" w14:paraId="190052CF" w14:textId="77777777" w:rsidTr="002B62C0">
        <w:trPr>
          <w:trHeight w:val="15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7E72646"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Central and State Governments</w:t>
            </w:r>
          </w:p>
        </w:tc>
        <w:tc>
          <w:tcPr>
            <w:tcW w:w="761" w:type="dxa"/>
            <w:tcBorders>
              <w:top w:val="single" w:sz="4" w:space="0" w:color="auto"/>
              <w:left w:val="nil"/>
              <w:bottom w:val="single" w:sz="4" w:space="0" w:color="auto"/>
              <w:right w:val="nil"/>
            </w:tcBorders>
            <w:shd w:val="clear" w:color="auto" w:fill="auto"/>
            <w:vAlign w:val="center"/>
          </w:tcPr>
          <w:p w14:paraId="09B43455"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1485FB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08DE51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E99D6B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ECE983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6B1AA1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8D69B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C092C7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66FC443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6D21AD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5DA08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3E4017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D19AC9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CFE0B3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8343CDD" w14:textId="77777777" w:rsidTr="002B62C0">
        <w:trPr>
          <w:trHeight w:val="12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C759A47"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Banks and Financial Institutions</w:t>
            </w:r>
          </w:p>
        </w:tc>
        <w:tc>
          <w:tcPr>
            <w:tcW w:w="761" w:type="dxa"/>
            <w:tcBorders>
              <w:top w:val="single" w:sz="4" w:space="0" w:color="auto"/>
              <w:left w:val="nil"/>
              <w:bottom w:val="single" w:sz="4" w:space="0" w:color="auto"/>
              <w:right w:val="nil"/>
            </w:tcBorders>
            <w:shd w:val="clear" w:color="auto" w:fill="auto"/>
            <w:vAlign w:val="center"/>
          </w:tcPr>
          <w:p w14:paraId="06AC6FC9"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492B4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20DA0D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FE09A2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6874EB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FE2CBC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AB10F5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5A7AD8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CB9750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1CC5F8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87A3FF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4F408B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30FE701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C1E79D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602FDE88" w14:textId="77777777" w:rsidTr="002B62C0">
        <w:trPr>
          <w:trHeight w:val="13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70FC060"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(c) Subsidiaries</w:t>
            </w:r>
          </w:p>
        </w:tc>
        <w:tc>
          <w:tcPr>
            <w:tcW w:w="761" w:type="dxa"/>
            <w:tcBorders>
              <w:top w:val="single" w:sz="4" w:space="0" w:color="auto"/>
              <w:left w:val="nil"/>
              <w:bottom w:val="single" w:sz="4" w:space="0" w:color="auto"/>
              <w:right w:val="nil"/>
            </w:tcBorders>
            <w:shd w:val="clear" w:color="auto" w:fill="auto"/>
            <w:vAlign w:val="center"/>
          </w:tcPr>
          <w:p w14:paraId="325417C4"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F207B7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C2D661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4B23C5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4C2F56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64C879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0FAA7B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B00D4B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9EC99F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4DA6DE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B6BEA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FBC41E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438970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A06C1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0862576B" w14:textId="77777777" w:rsidTr="002B62C0">
        <w:trPr>
          <w:trHeight w:val="13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778E90A"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(d) Other Companies</w:t>
            </w:r>
          </w:p>
        </w:tc>
        <w:tc>
          <w:tcPr>
            <w:tcW w:w="761" w:type="dxa"/>
            <w:tcBorders>
              <w:top w:val="single" w:sz="4" w:space="0" w:color="auto"/>
              <w:left w:val="nil"/>
              <w:bottom w:val="single" w:sz="4" w:space="0" w:color="auto"/>
              <w:right w:val="nil"/>
            </w:tcBorders>
            <w:shd w:val="clear" w:color="auto" w:fill="auto"/>
            <w:vAlign w:val="center"/>
          </w:tcPr>
          <w:p w14:paraId="6490F21B"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7A4EEF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D706EE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D5C0A8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F0BEEA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7D027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0781C27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80E404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5C5811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4F7501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C937E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871C0A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EF8A18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35AAB1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BEB82AB" w14:textId="77777777" w:rsidTr="002B62C0">
        <w:trPr>
          <w:trHeight w:val="14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FC050FA"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(e) Loans against policies</w:t>
            </w:r>
          </w:p>
        </w:tc>
        <w:tc>
          <w:tcPr>
            <w:tcW w:w="761" w:type="dxa"/>
            <w:tcBorders>
              <w:top w:val="single" w:sz="4" w:space="0" w:color="auto"/>
              <w:left w:val="nil"/>
              <w:bottom w:val="single" w:sz="4" w:space="0" w:color="auto"/>
              <w:right w:val="nil"/>
            </w:tcBorders>
            <w:shd w:val="clear" w:color="auto" w:fill="auto"/>
            <w:vAlign w:val="center"/>
          </w:tcPr>
          <w:p w14:paraId="4FEF6DF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F5BAE0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B30D7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BB8EAF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01BF78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BF2D28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D84380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4661EF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CBF9D7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E0891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9C7BE8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EE62B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F102BE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1A723F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1C06D01E" w14:textId="77777777" w:rsidTr="002B62C0">
        <w:trPr>
          <w:trHeight w:val="5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50092C5"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(f) Others (to be specified)</w:t>
            </w:r>
          </w:p>
        </w:tc>
        <w:tc>
          <w:tcPr>
            <w:tcW w:w="761" w:type="dxa"/>
            <w:tcBorders>
              <w:top w:val="single" w:sz="4" w:space="0" w:color="auto"/>
              <w:left w:val="nil"/>
              <w:bottom w:val="single" w:sz="4" w:space="0" w:color="auto"/>
              <w:right w:val="nil"/>
            </w:tcBorders>
            <w:shd w:val="clear" w:color="auto" w:fill="auto"/>
            <w:vAlign w:val="center"/>
          </w:tcPr>
          <w:p w14:paraId="020B4F5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6EF397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27C259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FBA9B1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4DB8C8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5AA820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94B0F1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F8F8F3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1754BD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BEAD59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B11BA7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22AF85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5866EC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153EF0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1EC1E410" w14:textId="77777777" w:rsidTr="002B62C0">
        <w:trPr>
          <w:trHeight w:val="11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C6AD52E"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(F)</w:t>
            </w:r>
          </w:p>
        </w:tc>
        <w:tc>
          <w:tcPr>
            <w:tcW w:w="761" w:type="dxa"/>
            <w:tcBorders>
              <w:top w:val="single" w:sz="4" w:space="0" w:color="auto"/>
              <w:left w:val="nil"/>
              <w:bottom w:val="single" w:sz="4" w:space="0" w:color="auto"/>
              <w:right w:val="nil"/>
            </w:tcBorders>
            <w:shd w:val="clear" w:color="auto" w:fill="auto"/>
            <w:vAlign w:val="center"/>
          </w:tcPr>
          <w:p w14:paraId="39812E1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BD1DCC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D10AA5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364C8B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C74016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9666A7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90F2AE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5EE9BD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DDC72F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D33905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E34A04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3F5EC1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5C6EBA1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1EE6FE9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387B5E08" w14:textId="77777777" w:rsidTr="002B62C0">
        <w:trPr>
          <w:trHeight w:val="1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F57014C"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(G)</w:t>
            </w:r>
          </w:p>
        </w:tc>
        <w:tc>
          <w:tcPr>
            <w:tcW w:w="761" w:type="dxa"/>
            <w:tcBorders>
              <w:top w:val="single" w:sz="4" w:space="0" w:color="auto"/>
              <w:left w:val="nil"/>
              <w:bottom w:val="single" w:sz="4" w:space="0" w:color="auto"/>
              <w:right w:val="nil"/>
            </w:tcBorders>
            <w:shd w:val="clear" w:color="auto" w:fill="auto"/>
            <w:vAlign w:val="center"/>
          </w:tcPr>
          <w:p w14:paraId="17D97F07"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DEAEEC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8D7543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7C56D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C0BC28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A32BDB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7A4D4F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98A1BF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26064B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705B0D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5D8CC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FEDBCD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E72D0E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5C4584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22D602CB" w14:textId="77777777" w:rsidTr="002B62C0">
        <w:trPr>
          <w:trHeight w:val="152"/>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FD32242"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(H)=(F)-(G)</w:t>
            </w:r>
          </w:p>
        </w:tc>
        <w:tc>
          <w:tcPr>
            <w:tcW w:w="761" w:type="dxa"/>
            <w:tcBorders>
              <w:top w:val="single" w:sz="4" w:space="0" w:color="auto"/>
              <w:left w:val="nil"/>
              <w:bottom w:val="single" w:sz="4" w:space="0" w:color="auto"/>
              <w:right w:val="nil"/>
            </w:tcBorders>
            <w:shd w:val="clear" w:color="auto" w:fill="auto"/>
            <w:vAlign w:val="center"/>
          </w:tcPr>
          <w:p w14:paraId="11D6378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21C680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6D0447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EDF543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8AF54E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958998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7069CB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3B62B8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EB0FC9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6D5F95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9CADD4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769733B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1A7244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427B84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3B114C64" w14:textId="77777777" w:rsidTr="002B62C0">
        <w:trPr>
          <w:trHeight w:val="18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tcPr>
          <w:p w14:paraId="0735EEA8" w14:textId="77777777" w:rsidR="00E10CFE" w:rsidRPr="003533B1" w:rsidRDefault="00E10CFE" w:rsidP="002B62C0">
            <w:pPr>
              <w:spacing w:after="0" w:line="240" w:lineRule="auto"/>
              <w:rPr>
                <w:rFonts w:ascii="Times New Roman" w:eastAsia="Times New Roman" w:hAnsi="Times New Roman" w:cs="Times New Roman"/>
                <w:b/>
                <w:bCs/>
                <w:sz w:val="12"/>
                <w:szCs w:val="12"/>
              </w:rPr>
            </w:pPr>
            <w:r w:rsidRPr="003533B1">
              <w:rPr>
                <w:rFonts w:ascii="Times New Roman" w:eastAsia="Times New Roman" w:hAnsi="Times New Roman" w:cs="Times New Roman"/>
                <w:sz w:val="12"/>
                <w:szCs w:val="12"/>
              </w:rPr>
              <w:t>C. PERFORMANCE-WISE CLASSIFICATION</w:t>
            </w:r>
          </w:p>
        </w:tc>
      </w:tr>
      <w:tr w:rsidR="00E10CFE" w:rsidRPr="003533B1" w14:paraId="3CEFAE8B" w14:textId="77777777" w:rsidTr="002B62C0">
        <w:trPr>
          <w:trHeight w:val="18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1AC7C5C"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Loans classified as standard</w:t>
            </w:r>
          </w:p>
        </w:tc>
        <w:tc>
          <w:tcPr>
            <w:tcW w:w="761" w:type="dxa"/>
            <w:tcBorders>
              <w:top w:val="single" w:sz="4" w:space="0" w:color="auto"/>
              <w:left w:val="nil"/>
              <w:bottom w:val="single" w:sz="4" w:space="0" w:color="auto"/>
              <w:right w:val="nil"/>
            </w:tcBorders>
            <w:shd w:val="clear" w:color="auto" w:fill="auto"/>
            <w:vAlign w:val="center"/>
          </w:tcPr>
          <w:p w14:paraId="712B9BB4"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0130C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5B8AA1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8621AD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6AD2FF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D1683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3C584D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B8630E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60DFC7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19BE5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4B5ED8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26595B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E2CFAE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EA2219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7FBBF733" w14:textId="77777777" w:rsidTr="002B62C0">
        <w:trPr>
          <w:trHeight w:val="18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207DAAB"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nil"/>
              <w:bottom w:val="single" w:sz="4" w:space="0" w:color="auto"/>
              <w:right w:val="nil"/>
            </w:tcBorders>
            <w:shd w:val="clear" w:color="auto" w:fill="auto"/>
            <w:vAlign w:val="center"/>
          </w:tcPr>
          <w:p w14:paraId="125CB99A"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A48F68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C25772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457CC4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745C9B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B5760B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2264F6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2C0229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FFBD95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BCDBA5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719BD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774DFA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39B4BAE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572C9F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E58EED6" w14:textId="77777777" w:rsidTr="002B62C0">
        <w:trPr>
          <w:trHeight w:val="17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9076F3D"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nil"/>
              <w:bottom w:val="single" w:sz="4" w:space="0" w:color="auto"/>
              <w:right w:val="nil"/>
            </w:tcBorders>
            <w:shd w:val="clear" w:color="auto" w:fill="auto"/>
            <w:vAlign w:val="center"/>
          </w:tcPr>
          <w:p w14:paraId="5D435FFC"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CC624C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87EE00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664793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78B915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054A12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9B8605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154C26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BB27FE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9E160E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4FB9F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B9EF59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5C40F4D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2FE3C3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54B2309E" w14:textId="77777777" w:rsidTr="002B62C0">
        <w:trPr>
          <w:trHeight w:val="19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4CF4DF4"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Non-standard loans less provisions</w:t>
            </w:r>
          </w:p>
        </w:tc>
        <w:tc>
          <w:tcPr>
            <w:tcW w:w="761" w:type="dxa"/>
            <w:tcBorders>
              <w:top w:val="single" w:sz="4" w:space="0" w:color="auto"/>
              <w:left w:val="nil"/>
              <w:bottom w:val="single" w:sz="4" w:space="0" w:color="auto"/>
              <w:right w:val="nil"/>
            </w:tcBorders>
            <w:shd w:val="clear" w:color="auto" w:fill="auto"/>
            <w:vAlign w:val="center"/>
          </w:tcPr>
          <w:p w14:paraId="3FEE44A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2CDCC8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C2B766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A6981A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CA03E7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A88F7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3852FC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786AC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4852DE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43DA85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C6FF3C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DE757B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F1D7D5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95D8B3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C8D5FE0" w14:textId="77777777" w:rsidTr="002B62C0">
        <w:trPr>
          <w:trHeight w:val="15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2FFF85C"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nil"/>
              <w:bottom w:val="single" w:sz="4" w:space="0" w:color="auto"/>
              <w:right w:val="nil"/>
            </w:tcBorders>
            <w:shd w:val="clear" w:color="auto" w:fill="auto"/>
            <w:vAlign w:val="center"/>
          </w:tcPr>
          <w:p w14:paraId="40E7CEE4"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7F8E92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3146AD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153510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458901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49BFF8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6FA675C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001DCD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281F3C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E71102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8658C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707A5C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B6E951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7C5A3AC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3301DE1C" w14:textId="77777777" w:rsidTr="002B62C0">
        <w:trPr>
          <w:trHeight w:val="14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6A3D2CA"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nil"/>
              <w:bottom w:val="single" w:sz="4" w:space="0" w:color="auto"/>
              <w:right w:val="nil"/>
            </w:tcBorders>
            <w:shd w:val="clear" w:color="auto" w:fill="auto"/>
            <w:vAlign w:val="center"/>
          </w:tcPr>
          <w:p w14:paraId="15DA74FD"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8C6CD1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DB6307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16E01B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443F9F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ED9F6B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ADB815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1FE71F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96654B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5CCB75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9A33E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69B0AA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4F4CFD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ED6016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585E0182" w14:textId="77777777" w:rsidTr="002B62C0">
        <w:trPr>
          <w:trHeight w:val="13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9B2A964"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(I)</w:t>
            </w:r>
          </w:p>
        </w:tc>
        <w:tc>
          <w:tcPr>
            <w:tcW w:w="761" w:type="dxa"/>
            <w:tcBorders>
              <w:top w:val="single" w:sz="4" w:space="0" w:color="auto"/>
              <w:left w:val="nil"/>
              <w:bottom w:val="single" w:sz="4" w:space="0" w:color="auto"/>
              <w:right w:val="single" w:sz="4" w:space="0" w:color="auto"/>
            </w:tcBorders>
            <w:shd w:val="clear" w:color="auto" w:fill="auto"/>
            <w:vAlign w:val="center"/>
          </w:tcPr>
          <w:p w14:paraId="06195DA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1629F6C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2EE065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07618B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D9EE78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42588C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6EFD067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BEF058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1BB52D7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09E2B7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F52F2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F1F696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331B53A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A65398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1BC9D3BF" w14:textId="77777777" w:rsidTr="002B62C0">
        <w:trPr>
          <w:trHeight w:val="12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96CBAE9"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(J)</w:t>
            </w:r>
          </w:p>
        </w:tc>
        <w:tc>
          <w:tcPr>
            <w:tcW w:w="761" w:type="dxa"/>
            <w:tcBorders>
              <w:top w:val="single" w:sz="4" w:space="0" w:color="auto"/>
              <w:left w:val="nil"/>
              <w:bottom w:val="single" w:sz="4" w:space="0" w:color="auto"/>
              <w:right w:val="single" w:sz="4" w:space="0" w:color="auto"/>
            </w:tcBorders>
            <w:shd w:val="clear" w:color="auto" w:fill="auto"/>
            <w:vAlign w:val="center"/>
          </w:tcPr>
          <w:p w14:paraId="4B4B389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1FC6B85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599F5D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E79CB1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17221B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283CE2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587BCB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360054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5B69F1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A017D8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639BE5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04729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514D72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B8F194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53F8DC2C" w14:textId="77777777" w:rsidTr="002B62C0">
        <w:trPr>
          <w:trHeight w:val="107"/>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8CD1224"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(K)=(I)-(J)</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5E3DBB0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13DE8F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3F1F469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2DE4CAA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3D404BC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6A6FD1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2F4803E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78CA25E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E1E0F1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6235303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8829A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5BB33D9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64FAE9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39E9A8A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1B16CA01" w14:textId="77777777" w:rsidTr="002B62C0">
        <w:trPr>
          <w:trHeight w:val="14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D237056" w14:textId="77777777" w:rsidR="00E10CFE" w:rsidRPr="003533B1" w:rsidRDefault="00E10CFE" w:rsidP="002B62C0">
            <w:pPr>
              <w:spacing w:after="0" w:line="240" w:lineRule="auto"/>
              <w:ind w:firstLineChars="36" w:firstLine="43"/>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TOTAL</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2399396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483B298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0B54AC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6603991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3315533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27080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786AD4B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356F863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27BB64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2F0CAFA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BAE4F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60EFC9E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6A207BE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B3E2B7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265C2A09" w14:textId="77777777" w:rsidTr="002B62C0">
        <w:trPr>
          <w:trHeight w:val="85"/>
        </w:trPr>
        <w:tc>
          <w:tcPr>
            <w:tcW w:w="14781" w:type="dxa"/>
            <w:gridSpan w:val="15"/>
            <w:tcBorders>
              <w:top w:val="nil"/>
              <w:left w:val="single" w:sz="4" w:space="0" w:color="auto"/>
              <w:bottom w:val="single" w:sz="4" w:space="0" w:color="auto"/>
              <w:right w:val="single" w:sz="4" w:space="0" w:color="auto"/>
            </w:tcBorders>
            <w:shd w:val="clear" w:color="auto" w:fill="auto"/>
            <w:noWrap/>
            <w:hideMark/>
          </w:tcPr>
          <w:p w14:paraId="54504461"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b/>
                <w:bCs/>
                <w:sz w:val="12"/>
                <w:szCs w:val="12"/>
              </w:rPr>
              <w:t>*   Other basis of measurement such as cost may be explained as a footnote</w:t>
            </w:r>
          </w:p>
        </w:tc>
      </w:tr>
    </w:tbl>
    <w:p w14:paraId="38C56B38" w14:textId="77777777" w:rsidR="00E10CFE" w:rsidRPr="003533B1" w:rsidRDefault="00E10CFE" w:rsidP="00E10CFE">
      <w:pPr>
        <w:rPr>
          <w:rFonts w:ascii="Times New Roman" w:eastAsia="Times New Roman" w:hAnsi="Times New Roman" w:cs="Times New Roman"/>
          <w:b/>
          <w:bCs/>
        </w:rPr>
      </w:pPr>
    </w:p>
    <w:p w14:paraId="08AF15EB"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6838" w:h="11906" w:orient="landscape"/>
          <w:pgMar w:top="1440" w:right="1440" w:bottom="1276" w:left="1440" w:header="708" w:footer="708" w:gutter="0"/>
          <w:cols w:space="708"/>
          <w:docGrid w:linePitch="360"/>
        </w:sectPr>
      </w:pPr>
    </w:p>
    <w:tbl>
      <w:tblPr>
        <w:tblW w:w="6737" w:type="dxa"/>
        <w:tblInd w:w="98" w:type="dxa"/>
        <w:tblLook w:val="04A0" w:firstRow="1" w:lastRow="0" w:firstColumn="1" w:lastColumn="0" w:noHBand="0" w:noVBand="1"/>
      </w:tblPr>
      <w:tblGrid>
        <w:gridCol w:w="3717"/>
        <w:gridCol w:w="1580"/>
        <w:gridCol w:w="1440"/>
      </w:tblGrid>
      <w:tr w:rsidR="00E10CFE" w:rsidRPr="003533B1" w14:paraId="58410A61" w14:textId="77777777" w:rsidTr="002B62C0">
        <w:trPr>
          <w:trHeight w:val="276"/>
        </w:trPr>
        <w:tc>
          <w:tcPr>
            <w:tcW w:w="6737" w:type="dxa"/>
            <w:gridSpan w:val="3"/>
            <w:tcBorders>
              <w:top w:val="single" w:sz="4" w:space="0" w:color="auto"/>
              <w:left w:val="single" w:sz="4" w:space="0" w:color="auto"/>
              <w:bottom w:val="nil"/>
              <w:right w:val="single" w:sz="4" w:space="0" w:color="auto"/>
            </w:tcBorders>
            <w:shd w:val="clear" w:color="auto" w:fill="auto"/>
            <w:noWrap/>
            <w:vAlign w:val="center"/>
            <w:hideMark/>
          </w:tcPr>
          <w:p w14:paraId="3FE8924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lastRenderedPageBreak/>
              <w:t xml:space="preserve">Note </w:t>
            </w:r>
            <w:r>
              <w:rPr>
                <w:rFonts w:ascii="Times New Roman" w:eastAsia="Times New Roman" w:hAnsi="Times New Roman" w:cs="Times New Roman"/>
                <w:b/>
                <w:bCs/>
                <w:sz w:val="20"/>
              </w:rPr>
              <w:t>7</w:t>
            </w:r>
            <w:r w:rsidRPr="003533B1">
              <w:rPr>
                <w:rFonts w:ascii="Times New Roman" w:eastAsia="Times New Roman" w:hAnsi="Times New Roman" w:cs="Times New Roman"/>
                <w:b/>
                <w:bCs/>
                <w:sz w:val="20"/>
              </w:rPr>
              <w:t xml:space="preserve">- Reinsurance Assets </w:t>
            </w:r>
          </w:p>
        </w:tc>
      </w:tr>
      <w:tr w:rsidR="00E10CFE" w:rsidRPr="003533B1" w14:paraId="473142DA" w14:textId="77777777" w:rsidTr="002B62C0">
        <w:trPr>
          <w:trHeight w:val="276"/>
        </w:trPr>
        <w:tc>
          <w:tcPr>
            <w:tcW w:w="3717" w:type="dxa"/>
            <w:tcBorders>
              <w:top w:val="single" w:sz="4" w:space="0" w:color="auto"/>
              <w:left w:val="single" w:sz="4" w:space="0" w:color="auto"/>
              <w:bottom w:val="single" w:sz="4" w:space="0" w:color="auto"/>
              <w:right w:val="nil"/>
            </w:tcBorders>
            <w:shd w:val="clear" w:color="auto" w:fill="auto"/>
            <w:noWrap/>
            <w:vAlign w:val="center"/>
            <w:hideMark/>
          </w:tcPr>
          <w:p w14:paraId="523821D9"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7047"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71B2397"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379D2685"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47DE8DB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At the beginning of the year</w:t>
            </w:r>
          </w:p>
        </w:tc>
        <w:tc>
          <w:tcPr>
            <w:tcW w:w="1580" w:type="dxa"/>
            <w:tcBorders>
              <w:top w:val="nil"/>
              <w:left w:val="single" w:sz="4" w:space="0" w:color="auto"/>
              <w:bottom w:val="nil"/>
              <w:right w:val="single" w:sz="4" w:space="0" w:color="auto"/>
            </w:tcBorders>
            <w:shd w:val="clear" w:color="auto" w:fill="auto"/>
            <w:noWrap/>
            <w:vAlign w:val="bottom"/>
          </w:tcPr>
          <w:p w14:paraId="3FEFB49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69F0028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5E4C512"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22DB885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580" w:type="dxa"/>
            <w:tcBorders>
              <w:top w:val="nil"/>
              <w:left w:val="single" w:sz="4" w:space="0" w:color="auto"/>
              <w:bottom w:val="nil"/>
              <w:right w:val="single" w:sz="4" w:space="0" w:color="auto"/>
            </w:tcBorders>
            <w:shd w:val="clear" w:color="auto" w:fill="auto"/>
            <w:noWrap/>
            <w:vAlign w:val="bottom"/>
          </w:tcPr>
          <w:p w14:paraId="5B0B65F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F54DE6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2058CD7"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44693175"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Add/(Less)</w:t>
            </w:r>
          </w:p>
        </w:tc>
        <w:tc>
          <w:tcPr>
            <w:tcW w:w="1580" w:type="dxa"/>
            <w:tcBorders>
              <w:top w:val="nil"/>
              <w:left w:val="single" w:sz="4" w:space="0" w:color="auto"/>
              <w:bottom w:val="nil"/>
              <w:right w:val="single" w:sz="4" w:space="0" w:color="auto"/>
            </w:tcBorders>
            <w:shd w:val="clear" w:color="auto" w:fill="auto"/>
            <w:noWrap/>
            <w:vAlign w:val="bottom"/>
          </w:tcPr>
          <w:p w14:paraId="129B414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692315B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7FC050D"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29F8C8C8"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Premium</w:t>
            </w:r>
          </w:p>
        </w:tc>
        <w:tc>
          <w:tcPr>
            <w:tcW w:w="1580" w:type="dxa"/>
            <w:tcBorders>
              <w:top w:val="nil"/>
              <w:left w:val="single" w:sz="4" w:space="0" w:color="auto"/>
              <w:bottom w:val="nil"/>
              <w:right w:val="single" w:sz="4" w:space="0" w:color="auto"/>
            </w:tcBorders>
            <w:shd w:val="clear" w:color="auto" w:fill="auto"/>
            <w:noWrap/>
            <w:vAlign w:val="bottom"/>
          </w:tcPr>
          <w:p w14:paraId="483B6EB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2B13F71E"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C0C92AD"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5A5AA4AE" w14:textId="77777777" w:rsidR="00E10CFE" w:rsidRPr="003533B1" w:rsidRDefault="00E10CFE" w:rsidP="002B62C0">
            <w:pPr>
              <w:spacing w:after="0" w:line="240" w:lineRule="auto"/>
              <w:ind w:left="186" w:firstLineChars="7" w:firstLine="14"/>
              <w:rPr>
                <w:rFonts w:ascii="Times New Roman" w:eastAsia="Times New Roman" w:hAnsi="Times New Roman" w:cs="Times New Roman"/>
                <w:sz w:val="20"/>
              </w:rPr>
            </w:pPr>
            <w:r w:rsidRPr="003533B1">
              <w:rPr>
                <w:rFonts w:ascii="Times New Roman" w:eastAsia="Times New Roman" w:hAnsi="Times New Roman" w:cs="Times New Roman"/>
                <w:sz w:val="20"/>
              </w:rPr>
              <w:t>Unwinding of the discount /Interest credited</w:t>
            </w:r>
          </w:p>
        </w:tc>
        <w:tc>
          <w:tcPr>
            <w:tcW w:w="1580" w:type="dxa"/>
            <w:tcBorders>
              <w:top w:val="nil"/>
              <w:left w:val="single" w:sz="4" w:space="0" w:color="auto"/>
              <w:bottom w:val="nil"/>
              <w:right w:val="single" w:sz="4" w:space="0" w:color="auto"/>
            </w:tcBorders>
            <w:shd w:val="clear" w:color="auto" w:fill="auto"/>
            <w:noWrap/>
            <w:vAlign w:val="bottom"/>
          </w:tcPr>
          <w:p w14:paraId="626C82B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7DEDE8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01C061D"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4963CD64" w14:textId="77777777" w:rsidR="00E10CFE" w:rsidRPr="003533B1" w:rsidRDefault="00E10CFE" w:rsidP="002B62C0">
            <w:pPr>
              <w:spacing w:after="0" w:line="240" w:lineRule="auto"/>
              <w:ind w:left="186" w:firstLineChars="7" w:firstLine="14"/>
              <w:rPr>
                <w:rFonts w:ascii="Times New Roman" w:eastAsia="Times New Roman" w:hAnsi="Times New Roman" w:cs="Times New Roman"/>
                <w:sz w:val="20"/>
              </w:rPr>
            </w:pPr>
            <w:r w:rsidRPr="003533B1">
              <w:rPr>
                <w:rFonts w:ascii="Times New Roman" w:eastAsia="Times New Roman" w:hAnsi="Times New Roman" w:cs="Times New Roman"/>
                <w:sz w:val="20"/>
              </w:rPr>
              <w:t>Change in valuation for expected future benefits</w:t>
            </w:r>
          </w:p>
        </w:tc>
        <w:tc>
          <w:tcPr>
            <w:tcW w:w="1580" w:type="dxa"/>
            <w:tcBorders>
              <w:top w:val="nil"/>
              <w:left w:val="single" w:sz="4" w:space="0" w:color="auto"/>
              <w:bottom w:val="nil"/>
              <w:right w:val="single" w:sz="4" w:space="0" w:color="auto"/>
            </w:tcBorders>
            <w:shd w:val="clear" w:color="auto" w:fill="auto"/>
            <w:noWrap/>
            <w:vAlign w:val="bottom"/>
          </w:tcPr>
          <w:p w14:paraId="14CB474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57B23D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C1E2CFD" w14:textId="77777777" w:rsidTr="002B62C0">
        <w:trPr>
          <w:trHeight w:val="276"/>
        </w:trPr>
        <w:tc>
          <w:tcPr>
            <w:tcW w:w="3717" w:type="dxa"/>
            <w:tcBorders>
              <w:top w:val="nil"/>
              <w:left w:val="single" w:sz="4" w:space="0" w:color="auto"/>
              <w:bottom w:val="nil"/>
              <w:right w:val="nil"/>
            </w:tcBorders>
            <w:shd w:val="clear" w:color="auto" w:fill="auto"/>
            <w:noWrap/>
            <w:vAlign w:val="bottom"/>
            <w:hideMark/>
          </w:tcPr>
          <w:p w14:paraId="7E237A25"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Insurance liabilities released</w:t>
            </w:r>
          </w:p>
        </w:tc>
        <w:tc>
          <w:tcPr>
            <w:tcW w:w="1580" w:type="dxa"/>
            <w:tcBorders>
              <w:top w:val="nil"/>
              <w:left w:val="single" w:sz="4" w:space="0" w:color="auto"/>
              <w:bottom w:val="nil"/>
              <w:right w:val="single" w:sz="4" w:space="0" w:color="auto"/>
            </w:tcBorders>
            <w:shd w:val="clear" w:color="auto" w:fill="auto"/>
            <w:noWrap/>
            <w:vAlign w:val="bottom"/>
          </w:tcPr>
          <w:p w14:paraId="3211E82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403429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4BE7609"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6CB0BE40"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580" w:type="dxa"/>
            <w:tcBorders>
              <w:top w:val="nil"/>
              <w:left w:val="single" w:sz="4" w:space="0" w:color="auto"/>
              <w:bottom w:val="nil"/>
              <w:right w:val="single" w:sz="4" w:space="0" w:color="auto"/>
            </w:tcBorders>
            <w:shd w:val="clear" w:color="auto" w:fill="auto"/>
            <w:noWrap/>
            <w:vAlign w:val="bottom"/>
          </w:tcPr>
          <w:p w14:paraId="537F7D0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CEB94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32F2B82"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29C31AD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580" w:type="dxa"/>
            <w:tcBorders>
              <w:top w:val="nil"/>
              <w:left w:val="single" w:sz="4" w:space="0" w:color="auto"/>
              <w:bottom w:val="nil"/>
              <w:right w:val="single" w:sz="4" w:space="0" w:color="auto"/>
            </w:tcBorders>
            <w:shd w:val="clear" w:color="auto" w:fill="auto"/>
            <w:noWrap/>
            <w:vAlign w:val="bottom"/>
          </w:tcPr>
          <w:p w14:paraId="3CE9E00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3446DA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7C6A91D" w14:textId="77777777" w:rsidTr="002B62C0">
        <w:trPr>
          <w:trHeight w:val="288"/>
        </w:trPr>
        <w:tc>
          <w:tcPr>
            <w:tcW w:w="3717" w:type="dxa"/>
            <w:tcBorders>
              <w:top w:val="nil"/>
              <w:left w:val="single" w:sz="4" w:space="0" w:color="auto"/>
              <w:bottom w:val="single" w:sz="4" w:space="0" w:color="auto"/>
              <w:right w:val="nil"/>
            </w:tcBorders>
            <w:shd w:val="clear" w:color="auto" w:fill="auto"/>
            <w:noWrap/>
            <w:vAlign w:val="bottom"/>
            <w:hideMark/>
          </w:tcPr>
          <w:p w14:paraId="63A4E8AD"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At the end of the year</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487F158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nil"/>
              <w:left w:val="nil"/>
              <w:bottom w:val="single" w:sz="4" w:space="0" w:color="auto"/>
              <w:right w:val="single" w:sz="4" w:space="0" w:color="auto"/>
            </w:tcBorders>
            <w:shd w:val="clear" w:color="auto" w:fill="auto"/>
            <w:noWrap/>
            <w:vAlign w:val="bottom"/>
          </w:tcPr>
          <w:p w14:paraId="4E68DBD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B52877E" w14:textId="77777777" w:rsidR="00E10CFE" w:rsidRPr="003533B1" w:rsidRDefault="00E10CFE" w:rsidP="00E10CFE">
      <w:pPr>
        <w:pStyle w:val="ListParagraph"/>
        <w:ind w:left="432"/>
        <w:rPr>
          <w:rFonts w:ascii="Times New Roman" w:hAnsi="Times New Roman" w:cs="Times New Roman"/>
          <w:b/>
          <w:bCs/>
          <w:sz w:val="22"/>
        </w:rPr>
      </w:pPr>
    </w:p>
    <w:p w14:paraId="7824AAF6" w14:textId="77777777" w:rsidR="00E10CFE" w:rsidRPr="003533B1" w:rsidRDefault="00E10CFE" w:rsidP="00E10CFE">
      <w:pPr>
        <w:pStyle w:val="ListParagraph"/>
        <w:ind w:left="432"/>
        <w:rPr>
          <w:rFonts w:ascii="Times New Roman" w:hAnsi="Times New Roman" w:cs="Times New Roman"/>
          <w:b/>
          <w:bCs/>
          <w:sz w:val="22"/>
        </w:rPr>
      </w:pPr>
    </w:p>
    <w:tbl>
      <w:tblPr>
        <w:tblW w:w="7549" w:type="dxa"/>
        <w:tblInd w:w="96" w:type="dxa"/>
        <w:tblLook w:val="04A0" w:firstRow="1" w:lastRow="0" w:firstColumn="1" w:lastColumn="0" w:noHBand="0" w:noVBand="1"/>
      </w:tblPr>
      <w:tblGrid>
        <w:gridCol w:w="4579"/>
        <w:gridCol w:w="1440"/>
        <w:gridCol w:w="1530"/>
      </w:tblGrid>
      <w:tr w:rsidR="00E10CFE" w:rsidRPr="003533B1" w14:paraId="1DFAC591" w14:textId="77777777" w:rsidTr="002B62C0">
        <w:trPr>
          <w:trHeight w:val="522"/>
        </w:trPr>
        <w:tc>
          <w:tcPr>
            <w:tcW w:w="75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BF966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8</w:t>
            </w:r>
            <w:r w:rsidRPr="003533B1">
              <w:rPr>
                <w:rFonts w:ascii="Times New Roman" w:eastAsia="Times New Roman" w:hAnsi="Times New Roman" w:cs="Times New Roman"/>
                <w:b/>
                <w:bCs/>
                <w:sz w:val="20"/>
              </w:rPr>
              <w:t>-Other Financial Assets</w:t>
            </w:r>
          </w:p>
        </w:tc>
      </w:tr>
      <w:tr w:rsidR="00E10CFE" w:rsidRPr="003533B1" w14:paraId="3212DBF4" w14:textId="77777777" w:rsidTr="002B62C0">
        <w:trPr>
          <w:trHeight w:val="288"/>
        </w:trPr>
        <w:tc>
          <w:tcPr>
            <w:tcW w:w="4579" w:type="dxa"/>
            <w:tcBorders>
              <w:top w:val="single" w:sz="4" w:space="0" w:color="auto"/>
              <w:left w:val="single" w:sz="4" w:space="0" w:color="auto"/>
              <w:bottom w:val="single" w:sz="4" w:space="0" w:color="auto"/>
              <w:right w:val="nil"/>
            </w:tcBorders>
            <w:shd w:val="clear" w:color="auto" w:fill="auto"/>
            <w:noWrap/>
            <w:vAlign w:val="bottom"/>
            <w:hideMark/>
          </w:tcPr>
          <w:p w14:paraId="387A09B8"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39A9B"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CDF0015"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4BD162E9" w14:textId="77777777" w:rsidTr="002B62C0">
        <w:trPr>
          <w:trHeight w:val="288"/>
        </w:trPr>
        <w:tc>
          <w:tcPr>
            <w:tcW w:w="4579" w:type="dxa"/>
            <w:tcBorders>
              <w:top w:val="nil"/>
              <w:left w:val="single" w:sz="4" w:space="0" w:color="auto"/>
              <w:bottom w:val="nil"/>
              <w:right w:val="nil"/>
            </w:tcBorders>
            <w:shd w:val="clear" w:color="auto" w:fill="auto"/>
            <w:noWrap/>
            <w:vAlign w:val="bottom"/>
            <w:hideMark/>
          </w:tcPr>
          <w:p w14:paraId="188CED92"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440" w:type="dxa"/>
            <w:tcBorders>
              <w:top w:val="nil"/>
              <w:left w:val="single" w:sz="4" w:space="0" w:color="auto"/>
              <w:bottom w:val="nil"/>
              <w:right w:val="single" w:sz="4" w:space="0" w:color="auto"/>
            </w:tcBorders>
            <w:shd w:val="clear" w:color="auto" w:fill="auto"/>
            <w:noWrap/>
            <w:vAlign w:val="bottom"/>
            <w:hideMark/>
          </w:tcPr>
          <w:p w14:paraId="7182A9EA"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530" w:type="dxa"/>
            <w:tcBorders>
              <w:top w:val="nil"/>
              <w:left w:val="nil"/>
              <w:bottom w:val="nil"/>
              <w:right w:val="single" w:sz="4" w:space="0" w:color="auto"/>
            </w:tcBorders>
            <w:shd w:val="clear" w:color="auto" w:fill="auto"/>
            <w:noWrap/>
            <w:vAlign w:val="bottom"/>
            <w:hideMark/>
          </w:tcPr>
          <w:p w14:paraId="3CBD78D5"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r>
      <w:tr w:rsidR="00E10CFE" w:rsidRPr="003533B1" w14:paraId="3D82E176"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3ACC753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Dividends Receivable</w:t>
            </w:r>
          </w:p>
        </w:tc>
        <w:tc>
          <w:tcPr>
            <w:tcW w:w="1440" w:type="dxa"/>
            <w:tcBorders>
              <w:top w:val="nil"/>
              <w:left w:val="single" w:sz="4" w:space="0" w:color="auto"/>
              <w:bottom w:val="nil"/>
              <w:right w:val="single" w:sz="4" w:space="0" w:color="auto"/>
            </w:tcBorders>
            <w:shd w:val="clear" w:color="auto" w:fill="auto"/>
            <w:noWrap/>
            <w:vAlign w:val="bottom"/>
          </w:tcPr>
          <w:p w14:paraId="50B8858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51E79D1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F69DD48"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61103EB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Interest Accrued</w:t>
            </w:r>
          </w:p>
        </w:tc>
        <w:tc>
          <w:tcPr>
            <w:tcW w:w="1440" w:type="dxa"/>
            <w:tcBorders>
              <w:top w:val="nil"/>
              <w:left w:val="single" w:sz="4" w:space="0" w:color="auto"/>
              <w:bottom w:val="nil"/>
              <w:right w:val="single" w:sz="4" w:space="0" w:color="auto"/>
            </w:tcBorders>
            <w:shd w:val="clear" w:color="auto" w:fill="auto"/>
            <w:noWrap/>
            <w:vAlign w:val="bottom"/>
          </w:tcPr>
          <w:p w14:paraId="4743AE7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A88712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896EE67"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0B5ACD2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Rent Receivables</w:t>
            </w:r>
          </w:p>
        </w:tc>
        <w:tc>
          <w:tcPr>
            <w:tcW w:w="1440" w:type="dxa"/>
            <w:tcBorders>
              <w:top w:val="nil"/>
              <w:left w:val="single" w:sz="4" w:space="0" w:color="auto"/>
              <w:bottom w:val="nil"/>
              <w:right w:val="single" w:sz="4" w:space="0" w:color="auto"/>
            </w:tcBorders>
            <w:shd w:val="clear" w:color="auto" w:fill="auto"/>
            <w:noWrap/>
            <w:vAlign w:val="bottom"/>
          </w:tcPr>
          <w:p w14:paraId="357D1B4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1B8C188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024679"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0144D81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Application money for investments</w:t>
            </w:r>
          </w:p>
        </w:tc>
        <w:tc>
          <w:tcPr>
            <w:tcW w:w="1440" w:type="dxa"/>
            <w:tcBorders>
              <w:top w:val="nil"/>
              <w:left w:val="single" w:sz="4" w:space="0" w:color="auto"/>
              <w:bottom w:val="nil"/>
              <w:right w:val="single" w:sz="4" w:space="0" w:color="auto"/>
            </w:tcBorders>
            <w:shd w:val="clear" w:color="auto" w:fill="auto"/>
            <w:noWrap/>
            <w:vAlign w:val="bottom"/>
          </w:tcPr>
          <w:p w14:paraId="49218DD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274B5B8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1FE88D2"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1F5644E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policyholders</w:t>
            </w:r>
          </w:p>
        </w:tc>
        <w:tc>
          <w:tcPr>
            <w:tcW w:w="1440" w:type="dxa"/>
            <w:tcBorders>
              <w:top w:val="nil"/>
              <w:left w:val="single" w:sz="4" w:space="0" w:color="auto"/>
              <w:bottom w:val="nil"/>
              <w:right w:val="single" w:sz="4" w:space="0" w:color="auto"/>
            </w:tcBorders>
            <w:shd w:val="clear" w:color="auto" w:fill="auto"/>
            <w:noWrap/>
            <w:vAlign w:val="bottom"/>
          </w:tcPr>
          <w:p w14:paraId="4B9F486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8A9B7D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2969D20"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7CD3D8B2" w14:textId="77777777" w:rsidR="00E10CFE"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reinsurers</w:t>
            </w:r>
          </w:p>
          <w:p w14:paraId="662D20E5" w14:textId="77777777" w:rsidR="00E10CFE" w:rsidRPr="003533B1" w:rsidRDefault="00E10CFE" w:rsidP="002B62C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Due from insurers</w:t>
            </w:r>
          </w:p>
        </w:tc>
        <w:tc>
          <w:tcPr>
            <w:tcW w:w="1440" w:type="dxa"/>
            <w:tcBorders>
              <w:top w:val="nil"/>
              <w:left w:val="single" w:sz="4" w:space="0" w:color="auto"/>
              <w:bottom w:val="nil"/>
              <w:right w:val="single" w:sz="4" w:space="0" w:color="auto"/>
            </w:tcBorders>
            <w:shd w:val="clear" w:color="auto" w:fill="auto"/>
            <w:noWrap/>
            <w:vAlign w:val="bottom"/>
          </w:tcPr>
          <w:p w14:paraId="6C53D15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669238B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03117BE"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3716838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Insurance agents, Insurance Intermediaries</w:t>
            </w:r>
          </w:p>
        </w:tc>
        <w:tc>
          <w:tcPr>
            <w:tcW w:w="1440" w:type="dxa"/>
            <w:tcBorders>
              <w:top w:val="nil"/>
              <w:left w:val="single" w:sz="4" w:space="0" w:color="auto"/>
              <w:bottom w:val="nil"/>
              <w:right w:val="single" w:sz="4" w:space="0" w:color="auto"/>
            </w:tcBorders>
            <w:shd w:val="clear" w:color="auto" w:fill="auto"/>
            <w:noWrap/>
            <w:vAlign w:val="bottom"/>
          </w:tcPr>
          <w:p w14:paraId="75C0C70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7F9F5FF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A59796F" w14:textId="77777777" w:rsidTr="002B62C0">
        <w:trPr>
          <w:trHeight w:val="288"/>
        </w:trPr>
        <w:tc>
          <w:tcPr>
            <w:tcW w:w="4579" w:type="dxa"/>
            <w:tcBorders>
              <w:top w:val="nil"/>
              <w:left w:val="single" w:sz="4" w:space="0" w:color="auto"/>
              <w:bottom w:val="nil"/>
              <w:right w:val="nil"/>
            </w:tcBorders>
            <w:shd w:val="clear" w:color="auto" w:fill="auto"/>
            <w:vAlign w:val="center"/>
            <w:hideMark/>
          </w:tcPr>
          <w:p w14:paraId="1668907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440" w:type="dxa"/>
            <w:tcBorders>
              <w:top w:val="nil"/>
              <w:left w:val="single" w:sz="4" w:space="0" w:color="auto"/>
              <w:bottom w:val="nil"/>
              <w:right w:val="single" w:sz="4" w:space="0" w:color="auto"/>
            </w:tcBorders>
            <w:shd w:val="clear" w:color="auto" w:fill="auto"/>
            <w:noWrap/>
            <w:vAlign w:val="bottom"/>
          </w:tcPr>
          <w:p w14:paraId="447BFBA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63721340"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1ACD9AD" w14:textId="77777777" w:rsidTr="002B62C0">
        <w:trPr>
          <w:trHeight w:val="288"/>
        </w:trPr>
        <w:tc>
          <w:tcPr>
            <w:tcW w:w="4579" w:type="dxa"/>
            <w:tcBorders>
              <w:top w:val="single" w:sz="4" w:space="0" w:color="auto"/>
              <w:left w:val="single" w:sz="4" w:space="0" w:color="auto"/>
              <w:bottom w:val="single" w:sz="4" w:space="0" w:color="auto"/>
              <w:right w:val="nil"/>
            </w:tcBorders>
            <w:shd w:val="clear" w:color="auto" w:fill="auto"/>
            <w:vAlign w:val="center"/>
            <w:hideMark/>
          </w:tcPr>
          <w:p w14:paraId="4594627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C34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15A564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3F27B3AA"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1906" w:h="16838"/>
          <w:pgMar w:top="1440" w:right="1440" w:bottom="1440" w:left="1440" w:header="708" w:footer="708" w:gutter="0"/>
          <w:cols w:space="708"/>
          <w:docGrid w:linePitch="360"/>
        </w:sectPr>
      </w:pPr>
    </w:p>
    <w:tbl>
      <w:tblPr>
        <w:tblW w:w="14327" w:type="dxa"/>
        <w:tblInd w:w="98" w:type="dxa"/>
        <w:tblLayout w:type="fixed"/>
        <w:tblLook w:val="04A0" w:firstRow="1" w:lastRow="0" w:firstColumn="1" w:lastColumn="0" w:noHBand="0" w:noVBand="1"/>
      </w:tblPr>
      <w:tblGrid>
        <w:gridCol w:w="2051"/>
        <w:gridCol w:w="712"/>
        <w:gridCol w:w="933"/>
        <w:gridCol w:w="850"/>
        <w:gridCol w:w="993"/>
        <w:gridCol w:w="850"/>
        <w:gridCol w:w="709"/>
        <w:gridCol w:w="709"/>
        <w:gridCol w:w="820"/>
        <w:gridCol w:w="833"/>
        <w:gridCol w:w="1101"/>
        <w:gridCol w:w="766"/>
        <w:gridCol w:w="874"/>
        <w:gridCol w:w="709"/>
        <w:gridCol w:w="708"/>
        <w:gridCol w:w="709"/>
      </w:tblGrid>
      <w:tr w:rsidR="00E10CFE" w:rsidRPr="003533B1" w14:paraId="1A331714" w14:textId="77777777" w:rsidTr="002B62C0">
        <w:trPr>
          <w:trHeight w:val="132"/>
        </w:trPr>
        <w:tc>
          <w:tcPr>
            <w:tcW w:w="14327" w:type="dxa"/>
            <w:gridSpan w:val="16"/>
            <w:tcBorders>
              <w:top w:val="single" w:sz="4" w:space="0" w:color="auto"/>
              <w:left w:val="single" w:sz="4" w:space="0" w:color="auto"/>
              <w:bottom w:val="nil"/>
              <w:right w:val="single" w:sz="4" w:space="0" w:color="auto"/>
            </w:tcBorders>
          </w:tcPr>
          <w:p w14:paraId="71245739"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lastRenderedPageBreak/>
              <w:t>Note</w:t>
            </w:r>
            <w:r>
              <w:rPr>
                <w:rFonts w:ascii="Times New Roman" w:eastAsia="Times New Roman" w:hAnsi="Times New Roman" w:cs="Times New Roman"/>
                <w:b/>
                <w:bCs/>
                <w:sz w:val="16"/>
                <w:szCs w:val="16"/>
              </w:rPr>
              <w:t>9</w:t>
            </w:r>
            <w:r w:rsidRPr="003533B1">
              <w:rPr>
                <w:rFonts w:ascii="Times New Roman" w:eastAsia="Times New Roman" w:hAnsi="Times New Roman" w:cs="Times New Roman"/>
                <w:b/>
                <w:bCs/>
                <w:sz w:val="16"/>
                <w:szCs w:val="16"/>
              </w:rPr>
              <w:t xml:space="preserve"> -Property, plant and equipment</w:t>
            </w:r>
            <w:bookmarkStart w:id="7" w:name="LifeN9"/>
            <w:bookmarkStart w:id="8" w:name="GeneralN9"/>
            <w:bookmarkEnd w:id="7"/>
            <w:bookmarkEnd w:id="8"/>
          </w:p>
        </w:tc>
      </w:tr>
      <w:tr w:rsidR="00E10CFE" w:rsidRPr="003533B1" w14:paraId="0C1CB768" w14:textId="77777777" w:rsidTr="002B62C0">
        <w:trPr>
          <w:trHeight w:val="263"/>
        </w:trPr>
        <w:tc>
          <w:tcPr>
            <w:tcW w:w="2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090700"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1645" w:type="dxa"/>
            <w:gridSpan w:val="2"/>
            <w:tcBorders>
              <w:top w:val="single" w:sz="4" w:space="0" w:color="auto"/>
              <w:left w:val="nil"/>
              <w:bottom w:val="single" w:sz="4" w:space="0" w:color="auto"/>
              <w:right w:val="single" w:sz="4" w:space="0" w:color="auto"/>
            </w:tcBorders>
          </w:tcPr>
          <w:p w14:paraId="365E4F56"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Land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662E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Buildings</w:t>
            </w:r>
            <w:r w:rsidRPr="003533B1">
              <w:rPr>
                <w:rFonts w:ascii="Times New Roman" w:eastAsia="Times New Roman" w:hAnsi="Times New Roman" w:cs="Times New Roman"/>
                <w:b/>
                <w:bCs/>
                <w:sz w:val="16"/>
                <w:szCs w:val="16"/>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DCBE11"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xml:space="preserve">Equipment </w:t>
            </w:r>
          </w:p>
        </w:tc>
        <w:tc>
          <w:tcPr>
            <w:tcW w:w="1529" w:type="dxa"/>
            <w:gridSpan w:val="2"/>
            <w:tcBorders>
              <w:top w:val="single" w:sz="4" w:space="0" w:color="auto"/>
              <w:left w:val="nil"/>
              <w:bottom w:val="single" w:sz="4" w:space="0" w:color="auto"/>
              <w:right w:val="single" w:sz="4" w:space="0" w:color="auto"/>
            </w:tcBorders>
            <w:shd w:val="clear" w:color="auto" w:fill="auto"/>
            <w:hideMark/>
          </w:tcPr>
          <w:p w14:paraId="2374419C"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Furniture and Fittings</w:t>
            </w:r>
          </w:p>
          <w:p w14:paraId="3E05B053"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1934" w:type="dxa"/>
            <w:gridSpan w:val="2"/>
            <w:tcBorders>
              <w:top w:val="single" w:sz="4" w:space="0" w:color="auto"/>
              <w:left w:val="nil"/>
              <w:bottom w:val="single" w:sz="4" w:space="0" w:color="auto"/>
              <w:right w:val="single" w:sz="4" w:space="0" w:color="auto"/>
            </w:tcBorders>
          </w:tcPr>
          <w:p w14:paraId="7B4A31E5"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Vehicles</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6924E9"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Others (to be specified)</w:t>
            </w:r>
          </w:p>
        </w:tc>
        <w:tc>
          <w:tcPr>
            <w:tcW w:w="2126" w:type="dxa"/>
            <w:gridSpan w:val="3"/>
            <w:tcBorders>
              <w:top w:val="single" w:sz="4" w:space="0" w:color="auto"/>
              <w:left w:val="nil"/>
              <w:bottom w:val="single" w:sz="4" w:space="0" w:color="auto"/>
              <w:right w:val="single" w:sz="4" w:space="0" w:color="auto"/>
            </w:tcBorders>
            <w:shd w:val="clear" w:color="auto" w:fill="auto"/>
            <w:hideMark/>
          </w:tcPr>
          <w:p w14:paraId="24B9EF4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5FFD00A3" w14:textId="77777777" w:rsidTr="002B62C0">
        <w:trPr>
          <w:trHeight w:val="50"/>
        </w:trPr>
        <w:tc>
          <w:tcPr>
            <w:tcW w:w="2051" w:type="dxa"/>
            <w:vMerge/>
            <w:tcBorders>
              <w:top w:val="single" w:sz="4" w:space="0" w:color="auto"/>
              <w:left w:val="single" w:sz="4" w:space="0" w:color="auto"/>
              <w:bottom w:val="single" w:sz="4" w:space="0" w:color="000000"/>
              <w:right w:val="single" w:sz="4" w:space="0" w:color="auto"/>
            </w:tcBorders>
            <w:vAlign w:val="center"/>
            <w:hideMark/>
          </w:tcPr>
          <w:p w14:paraId="44B4D0FF"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712" w:type="dxa"/>
            <w:tcBorders>
              <w:top w:val="nil"/>
              <w:left w:val="nil"/>
              <w:bottom w:val="single" w:sz="4" w:space="0" w:color="auto"/>
              <w:right w:val="single" w:sz="4" w:space="0" w:color="auto"/>
            </w:tcBorders>
            <w:vAlign w:val="bottom"/>
          </w:tcPr>
          <w:p w14:paraId="67C293A9"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Owned</w:t>
            </w:r>
          </w:p>
        </w:tc>
        <w:tc>
          <w:tcPr>
            <w:tcW w:w="933" w:type="dxa"/>
            <w:tcBorders>
              <w:top w:val="nil"/>
              <w:left w:val="single" w:sz="4" w:space="0" w:color="auto"/>
              <w:bottom w:val="single" w:sz="4" w:space="0" w:color="auto"/>
              <w:right w:val="single" w:sz="4" w:space="0" w:color="auto"/>
            </w:tcBorders>
            <w:vAlign w:val="bottom"/>
          </w:tcPr>
          <w:p w14:paraId="2EA7B01C" w14:textId="77777777" w:rsidR="00E10CFE" w:rsidRPr="003533B1" w:rsidRDefault="00E10CFE" w:rsidP="002B62C0">
            <w:pPr>
              <w:spacing w:after="0" w:line="240" w:lineRule="auto"/>
              <w:ind w:right="-152"/>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1BE35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Freehold</w:t>
            </w:r>
          </w:p>
        </w:tc>
        <w:tc>
          <w:tcPr>
            <w:tcW w:w="993" w:type="dxa"/>
            <w:tcBorders>
              <w:top w:val="nil"/>
              <w:left w:val="nil"/>
              <w:bottom w:val="single" w:sz="4" w:space="0" w:color="auto"/>
              <w:right w:val="single" w:sz="4" w:space="0" w:color="auto"/>
            </w:tcBorders>
            <w:shd w:val="clear" w:color="auto" w:fill="auto"/>
            <w:noWrap/>
            <w:vAlign w:val="bottom"/>
            <w:hideMark/>
          </w:tcPr>
          <w:p w14:paraId="32EE1B50"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Leasehold</w:t>
            </w:r>
          </w:p>
        </w:tc>
        <w:tc>
          <w:tcPr>
            <w:tcW w:w="850" w:type="dxa"/>
            <w:tcBorders>
              <w:top w:val="nil"/>
              <w:left w:val="nil"/>
              <w:bottom w:val="single" w:sz="4" w:space="0" w:color="auto"/>
              <w:right w:val="single" w:sz="4" w:space="0" w:color="auto"/>
            </w:tcBorders>
            <w:shd w:val="clear" w:color="auto" w:fill="auto"/>
            <w:noWrap/>
            <w:vAlign w:val="bottom"/>
            <w:hideMark/>
          </w:tcPr>
          <w:p w14:paraId="739A8C4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709" w:type="dxa"/>
            <w:tcBorders>
              <w:top w:val="nil"/>
              <w:left w:val="nil"/>
              <w:bottom w:val="single" w:sz="4" w:space="0" w:color="auto"/>
              <w:right w:val="single" w:sz="4" w:space="0" w:color="auto"/>
            </w:tcBorders>
            <w:shd w:val="clear" w:color="auto" w:fill="auto"/>
            <w:noWrap/>
            <w:vAlign w:val="bottom"/>
            <w:hideMark/>
          </w:tcPr>
          <w:p w14:paraId="0B044CD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9" w:type="dxa"/>
            <w:tcBorders>
              <w:top w:val="nil"/>
              <w:left w:val="nil"/>
              <w:bottom w:val="single" w:sz="4" w:space="0" w:color="auto"/>
              <w:right w:val="single" w:sz="4" w:space="0" w:color="auto"/>
            </w:tcBorders>
            <w:shd w:val="clear" w:color="auto" w:fill="auto"/>
            <w:noWrap/>
            <w:vAlign w:val="bottom"/>
            <w:hideMark/>
          </w:tcPr>
          <w:p w14:paraId="3F03E3A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820" w:type="dxa"/>
            <w:tcBorders>
              <w:top w:val="nil"/>
              <w:left w:val="nil"/>
              <w:bottom w:val="single" w:sz="4" w:space="0" w:color="auto"/>
              <w:right w:val="single" w:sz="4" w:space="0" w:color="auto"/>
            </w:tcBorders>
            <w:shd w:val="clear" w:color="auto" w:fill="auto"/>
            <w:noWrap/>
            <w:vAlign w:val="bottom"/>
            <w:hideMark/>
          </w:tcPr>
          <w:p w14:paraId="1340CBC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833" w:type="dxa"/>
            <w:tcBorders>
              <w:top w:val="nil"/>
              <w:left w:val="nil"/>
              <w:bottom w:val="single" w:sz="4" w:space="0" w:color="auto"/>
              <w:right w:val="single" w:sz="4" w:space="0" w:color="auto"/>
            </w:tcBorders>
            <w:vAlign w:val="bottom"/>
          </w:tcPr>
          <w:p w14:paraId="37D5F918"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1101" w:type="dxa"/>
            <w:tcBorders>
              <w:top w:val="nil"/>
              <w:left w:val="single" w:sz="4" w:space="0" w:color="auto"/>
              <w:bottom w:val="single" w:sz="4" w:space="0" w:color="auto"/>
              <w:right w:val="single" w:sz="4" w:space="0" w:color="auto"/>
            </w:tcBorders>
            <w:vAlign w:val="bottom"/>
          </w:tcPr>
          <w:p w14:paraId="26C1CDDC"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40336FA"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874" w:type="dxa"/>
            <w:tcBorders>
              <w:top w:val="nil"/>
              <w:left w:val="nil"/>
              <w:bottom w:val="single" w:sz="4" w:space="0" w:color="auto"/>
              <w:right w:val="single" w:sz="4" w:space="0" w:color="auto"/>
            </w:tcBorders>
            <w:shd w:val="clear" w:color="auto" w:fill="auto"/>
            <w:noWrap/>
            <w:vAlign w:val="bottom"/>
            <w:hideMark/>
          </w:tcPr>
          <w:p w14:paraId="3A610EA8"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9" w:type="dxa"/>
            <w:tcBorders>
              <w:top w:val="nil"/>
              <w:left w:val="nil"/>
              <w:bottom w:val="single" w:sz="4" w:space="0" w:color="auto"/>
              <w:right w:val="single" w:sz="4" w:space="0" w:color="auto"/>
            </w:tcBorders>
            <w:shd w:val="clear" w:color="auto" w:fill="auto"/>
            <w:noWrap/>
            <w:vAlign w:val="bottom"/>
            <w:hideMark/>
          </w:tcPr>
          <w:p w14:paraId="387C03FF"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708" w:type="dxa"/>
            <w:tcBorders>
              <w:top w:val="nil"/>
              <w:left w:val="nil"/>
              <w:bottom w:val="single" w:sz="4" w:space="0" w:color="auto"/>
              <w:right w:val="single" w:sz="4" w:space="0" w:color="auto"/>
            </w:tcBorders>
            <w:shd w:val="clear" w:color="auto" w:fill="auto"/>
            <w:noWrap/>
            <w:vAlign w:val="bottom"/>
            <w:hideMark/>
          </w:tcPr>
          <w:p w14:paraId="08B213A0"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9" w:type="dxa"/>
            <w:tcBorders>
              <w:top w:val="nil"/>
              <w:left w:val="nil"/>
              <w:bottom w:val="single" w:sz="4" w:space="0" w:color="auto"/>
              <w:right w:val="single" w:sz="4" w:space="0" w:color="auto"/>
            </w:tcBorders>
            <w:shd w:val="clear" w:color="auto" w:fill="auto"/>
            <w:noWrap/>
            <w:vAlign w:val="bottom"/>
            <w:hideMark/>
          </w:tcPr>
          <w:p w14:paraId="32A7874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1721DE2F" w14:textId="77777777" w:rsidTr="002B62C0">
        <w:trPr>
          <w:trHeight w:val="116"/>
        </w:trPr>
        <w:tc>
          <w:tcPr>
            <w:tcW w:w="2051" w:type="dxa"/>
            <w:tcBorders>
              <w:top w:val="nil"/>
              <w:left w:val="single" w:sz="4" w:space="0" w:color="auto"/>
              <w:bottom w:val="nil"/>
              <w:right w:val="single" w:sz="4" w:space="0" w:color="auto"/>
            </w:tcBorders>
            <w:shd w:val="clear" w:color="auto" w:fill="auto"/>
            <w:noWrap/>
            <w:vAlign w:val="center"/>
            <w:hideMark/>
          </w:tcPr>
          <w:p w14:paraId="080E4B41"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c>
          <w:tcPr>
            <w:tcW w:w="712" w:type="dxa"/>
            <w:tcBorders>
              <w:top w:val="nil"/>
              <w:left w:val="nil"/>
              <w:bottom w:val="nil"/>
              <w:right w:val="single" w:sz="4" w:space="0" w:color="auto"/>
            </w:tcBorders>
            <w:vAlign w:val="bottom"/>
          </w:tcPr>
          <w:p w14:paraId="2769AE8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933" w:type="dxa"/>
            <w:tcBorders>
              <w:top w:val="nil"/>
              <w:left w:val="single" w:sz="4" w:space="0" w:color="auto"/>
              <w:bottom w:val="nil"/>
              <w:right w:val="single" w:sz="4" w:space="0" w:color="auto"/>
            </w:tcBorders>
            <w:vAlign w:val="bottom"/>
          </w:tcPr>
          <w:p w14:paraId="1C58D6BF"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850" w:type="dxa"/>
            <w:tcBorders>
              <w:top w:val="nil"/>
              <w:left w:val="single" w:sz="4" w:space="0" w:color="auto"/>
              <w:bottom w:val="nil"/>
              <w:right w:val="single" w:sz="4" w:space="0" w:color="auto"/>
            </w:tcBorders>
            <w:shd w:val="clear" w:color="auto" w:fill="auto"/>
            <w:noWrap/>
            <w:vAlign w:val="bottom"/>
            <w:hideMark/>
          </w:tcPr>
          <w:p w14:paraId="17331A3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993" w:type="dxa"/>
            <w:tcBorders>
              <w:top w:val="nil"/>
              <w:left w:val="nil"/>
              <w:bottom w:val="nil"/>
              <w:right w:val="single" w:sz="4" w:space="0" w:color="auto"/>
            </w:tcBorders>
            <w:shd w:val="clear" w:color="auto" w:fill="auto"/>
            <w:noWrap/>
            <w:vAlign w:val="bottom"/>
            <w:hideMark/>
          </w:tcPr>
          <w:p w14:paraId="1E820FC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850" w:type="dxa"/>
            <w:tcBorders>
              <w:top w:val="nil"/>
              <w:left w:val="nil"/>
              <w:bottom w:val="nil"/>
              <w:right w:val="single" w:sz="4" w:space="0" w:color="auto"/>
            </w:tcBorders>
            <w:shd w:val="clear" w:color="auto" w:fill="auto"/>
            <w:noWrap/>
            <w:vAlign w:val="bottom"/>
            <w:hideMark/>
          </w:tcPr>
          <w:p w14:paraId="7EA4A7B9"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auto"/>
            <w:noWrap/>
            <w:vAlign w:val="bottom"/>
            <w:hideMark/>
          </w:tcPr>
          <w:p w14:paraId="0DC3614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auto"/>
            <w:noWrap/>
            <w:vAlign w:val="bottom"/>
            <w:hideMark/>
          </w:tcPr>
          <w:p w14:paraId="1B77275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820" w:type="dxa"/>
            <w:tcBorders>
              <w:top w:val="nil"/>
              <w:left w:val="nil"/>
              <w:bottom w:val="nil"/>
              <w:right w:val="single" w:sz="4" w:space="0" w:color="auto"/>
            </w:tcBorders>
            <w:shd w:val="clear" w:color="auto" w:fill="auto"/>
            <w:noWrap/>
            <w:vAlign w:val="bottom"/>
            <w:hideMark/>
          </w:tcPr>
          <w:p w14:paraId="452C68C7"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833" w:type="dxa"/>
            <w:tcBorders>
              <w:top w:val="nil"/>
              <w:left w:val="nil"/>
              <w:bottom w:val="nil"/>
              <w:right w:val="single" w:sz="4" w:space="0" w:color="auto"/>
            </w:tcBorders>
            <w:vAlign w:val="bottom"/>
          </w:tcPr>
          <w:p w14:paraId="53BC7B0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1101" w:type="dxa"/>
            <w:tcBorders>
              <w:top w:val="nil"/>
              <w:left w:val="single" w:sz="4" w:space="0" w:color="auto"/>
              <w:bottom w:val="nil"/>
              <w:right w:val="single" w:sz="4" w:space="0" w:color="auto"/>
            </w:tcBorders>
            <w:vAlign w:val="bottom"/>
          </w:tcPr>
          <w:p w14:paraId="00C88221"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66" w:type="dxa"/>
            <w:tcBorders>
              <w:top w:val="nil"/>
              <w:left w:val="single" w:sz="4" w:space="0" w:color="auto"/>
              <w:bottom w:val="nil"/>
              <w:right w:val="single" w:sz="4" w:space="0" w:color="auto"/>
            </w:tcBorders>
            <w:shd w:val="clear" w:color="auto" w:fill="auto"/>
            <w:noWrap/>
            <w:vAlign w:val="bottom"/>
            <w:hideMark/>
          </w:tcPr>
          <w:p w14:paraId="2734E38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874" w:type="dxa"/>
            <w:tcBorders>
              <w:top w:val="nil"/>
              <w:left w:val="nil"/>
              <w:bottom w:val="nil"/>
              <w:right w:val="single" w:sz="4" w:space="0" w:color="auto"/>
            </w:tcBorders>
            <w:shd w:val="clear" w:color="auto" w:fill="auto"/>
            <w:noWrap/>
            <w:vAlign w:val="bottom"/>
            <w:hideMark/>
          </w:tcPr>
          <w:p w14:paraId="3308E2EC"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auto"/>
            <w:noWrap/>
            <w:vAlign w:val="bottom"/>
            <w:hideMark/>
          </w:tcPr>
          <w:p w14:paraId="76F63DE7"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8" w:type="dxa"/>
            <w:tcBorders>
              <w:top w:val="nil"/>
              <w:left w:val="nil"/>
              <w:bottom w:val="nil"/>
              <w:right w:val="single" w:sz="4" w:space="0" w:color="auto"/>
            </w:tcBorders>
            <w:shd w:val="clear" w:color="auto" w:fill="auto"/>
            <w:noWrap/>
            <w:vAlign w:val="bottom"/>
            <w:hideMark/>
          </w:tcPr>
          <w:p w14:paraId="5FB1B80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9" w:type="dxa"/>
            <w:tcBorders>
              <w:top w:val="nil"/>
              <w:left w:val="nil"/>
              <w:bottom w:val="nil"/>
              <w:right w:val="single" w:sz="4" w:space="0" w:color="auto"/>
            </w:tcBorders>
            <w:shd w:val="clear" w:color="auto" w:fill="auto"/>
            <w:noWrap/>
            <w:vAlign w:val="bottom"/>
            <w:hideMark/>
          </w:tcPr>
          <w:p w14:paraId="3FED8C08"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r>
      <w:tr w:rsidR="00E10CFE" w:rsidRPr="003533B1" w14:paraId="6985322C" w14:textId="77777777" w:rsidTr="002B62C0">
        <w:trPr>
          <w:trHeight w:val="244"/>
        </w:trPr>
        <w:tc>
          <w:tcPr>
            <w:tcW w:w="2051" w:type="dxa"/>
            <w:tcBorders>
              <w:top w:val="nil"/>
              <w:left w:val="single" w:sz="4" w:space="0" w:color="auto"/>
              <w:bottom w:val="nil"/>
              <w:right w:val="single" w:sz="4" w:space="0" w:color="auto"/>
            </w:tcBorders>
            <w:shd w:val="clear" w:color="auto" w:fill="auto"/>
            <w:noWrap/>
            <w:vAlign w:val="bottom"/>
            <w:hideMark/>
          </w:tcPr>
          <w:p w14:paraId="09556B4C"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beginning of the year</w:t>
            </w:r>
          </w:p>
        </w:tc>
        <w:tc>
          <w:tcPr>
            <w:tcW w:w="712" w:type="dxa"/>
            <w:tcBorders>
              <w:top w:val="nil"/>
              <w:left w:val="nil"/>
              <w:bottom w:val="nil"/>
              <w:right w:val="single" w:sz="4" w:space="0" w:color="auto"/>
            </w:tcBorders>
            <w:vAlign w:val="bottom"/>
          </w:tcPr>
          <w:p w14:paraId="2D01FB4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4010D2B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60718C9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7F2BD80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500B1D1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5568F7E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6FBBB0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7243C2E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2C99085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05E0AA3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16EF194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6DA9D16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26D3F62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2C96E87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46032A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147ADF5" w14:textId="77777777" w:rsidTr="002B62C0">
        <w:trPr>
          <w:trHeight w:val="135"/>
        </w:trPr>
        <w:tc>
          <w:tcPr>
            <w:tcW w:w="2051" w:type="dxa"/>
            <w:tcBorders>
              <w:top w:val="nil"/>
              <w:left w:val="single" w:sz="4" w:space="0" w:color="auto"/>
              <w:bottom w:val="nil"/>
              <w:right w:val="single" w:sz="4" w:space="0" w:color="auto"/>
            </w:tcBorders>
            <w:shd w:val="clear" w:color="auto" w:fill="auto"/>
            <w:noWrap/>
            <w:vAlign w:val="bottom"/>
            <w:hideMark/>
          </w:tcPr>
          <w:p w14:paraId="35E2B09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Additions </w:t>
            </w:r>
          </w:p>
        </w:tc>
        <w:tc>
          <w:tcPr>
            <w:tcW w:w="712" w:type="dxa"/>
            <w:tcBorders>
              <w:top w:val="nil"/>
              <w:left w:val="nil"/>
              <w:bottom w:val="nil"/>
              <w:right w:val="single" w:sz="4" w:space="0" w:color="auto"/>
            </w:tcBorders>
            <w:vAlign w:val="bottom"/>
          </w:tcPr>
          <w:p w14:paraId="549CFB8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2569404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51D2E6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22F0742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7DA5906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3A29AA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0132E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1AEE31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3EFBC62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BEE6C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4C4BD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6AA5781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8FBE4F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228C9C5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755CA8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EC134F9" w14:textId="77777777" w:rsidTr="002B62C0">
        <w:trPr>
          <w:trHeight w:val="141"/>
        </w:trPr>
        <w:tc>
          <w:tcPr>
            <w:tcW w:w="2051" w:type="dxa"/>
            <w:tcBorders>
              <w:top w:val="nil"/>
              <w:left w:val="single" w:sz="4" w:space="0" w:color="auto"/>
              <w:bottom w:val="nil"/>
              <w:right w:val="single" w:sz="4" w:space="0" w:color="auto"/>
            </w:tcBorders>
            <w:shd w:val="clear" w:color="auto" w:fill="auto"/>
            <w:noWrap/>
            <w:vAlign w:val="bottom"/>
            <w:hideMark/>
          </w:tcPr>
          <w:p w14:paraId="070A414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Revaluation adjustment, if any </w:t>
            </w:r>
          </w:p>
        </w:tc>
        <w:tc>
          <w:tcPr>
            <w:tcW w:w="712" w:type="dxa"/>
            <w:tcBorders>
              <w:top w:val="nil"/>
              <w:left w:val="nil"/>
              <w:bottom w:val="nil"/>
              <w:right w:val="single" w:sz="4" w:space="0" w:color="auto"/>
            </w:tcBorders>
            <w:vAlign w:val="bottom"/>
          </w:tcPr>
          <w:p w14:paraId="2F75F7D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5BB1A07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4864BE6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BE96DD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252733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BFE451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4AD2A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5248D02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4E656EE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245DA4B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3784A47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76A58A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7BD19D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3C964D9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D2A671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1F96CA8" w14:textId="77777777" w:rsidTr="002B62C0">
        <w:trPr>
          <w:trHeight w:val="69"/>
        </w:trPr>
        <w:tc>
          <w:tcPr>
            <w:tcW w:w="2051" w:type="dxa"/>
            <w:tcBorders>
              <w:top w:val="nil"/>
              <w:left w:val="single" w:sz="4" w:space="0" w:color="auto"/>
              <w:bottom w:val="nil"/>
              <w:right w:val="single" w:sz="4" w:space="0" w:color="auto"/>
            </w:tcBorders>
            <w:shd w:val="clear" w:color="auto" w:fill="auto"/>
            <w:noWrap/>
            <w:vAlign w:val="bottom"/>
            <w:hideMark/>
          </w:tcPr>
          <w:p w14:paraId="2519EBAE"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712" w:type="dxa"/>
            <w:tcBorders>
              <w:top w:val="nil"/>
              <w:left w:val="nil"/>
              <w:bottom w:val="nil"/>
              <w:right w:val="single" w:sz="4" w:space="0" w:color="auto"/>
            </w:tcBorders>
            <w:vAlign w:val="bottom"/>
          </w:tcPr>
          <w:p w14:paraId="6E73470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5778C90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4FC625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7F98C22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225CAC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851B69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1D6726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2AEFD86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4E4E7C8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40B2F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C28B0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30067C9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3E702B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505F764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94A49A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59259BB" w14:textId="77777777" w:rsidTr="002B62C0">
        <w:trPr>
          <w:trHeight w:val="133"/>
        </w:trPr>
        <w:tc>
          <w:tcPr>
            <w:tcW w:w="2051" w:type="dxa"/>
            <w:tcBorders>
              <w:top w:val="nil"/>
              <w:left w:val="single" w:sz="4" w:space="0" w:color="auto"/>
              <w:bottom w:val="nil"/>
              <w:right w:val="single" w:sz="4" w:space="0" w:color="auto"/>
            </w:tcBorders>
            <w:shd w:val="clear" w:color="auto" w:fill="auto"/>
            <w:noWrap/>
            <w:vAlign w:val="bottom"/>
            <w:hideMark/>
          </w:tcPr>
          <w:p w14:paraId="48CA37C8"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712" w:type="dxa"/>
            <w:tcBorders>
              <w:top w:val="nil"/>
              <w:left w:val="nil"/>
              <w:bottom w:val="nil"/>
              <w:right w:val="single" w:sz="4" w:space="0" w:color="auto"/>
            </w:tcBorders>
            <w:vAlign w:val="bottom"/>
          </w:tcPr>
          <w:p w14:paraId="10CAC9D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4EAD792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00D63F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4CC01D2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012AF36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7C7890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CE0EBF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0BC97C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4BB0D0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9495C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E6C30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4794E7B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68B3E2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16DC98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7D0EFF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9BBF56F" w14:textId="77777777" w:rsidTr="002B62C0">
        <w:trPr>
          <w:trHeight w:val="236"/>
        </w:trPr>
        <w:tc>
          <w:tcPr>
            <w:tcW w:w="2051" w:type="dxa"/>
            <w:tcBorders>
              <w:top w:val="nil"/>
              <w:left w:val="single" w:sz="4" w:space="0" w:color="auto"/>
              <w:bottom w:val="nil"/>
              <w:right w:val="single" w:sz="4" w:space="0" w:color="auto"/>
            </w:tcBorders>
            <w:shd w:val="clear" w:color="auto" w:fill="auto"/>
            <w:noWrap/>
            <w:vAlign w:val="bottom"/>
            <w:hideMark/>
          </w:tcPr>
          <w:p w14:paraId="2A89189A"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712" w:type="dxa"/>
            <w:tcBorders>
              <w:top w:val="nil"/>
              <w:left w:val="nil"/>
              <w:bottom w:val="nil"/>
              <w:right w:val="single" w:sz="4" w:space="0" w:color="auto"/>
            </w:tcBorders>
            <w:vAlign w:val="bottom"/>
          </w:tcPr>
          <w:p w14:paraId="688192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4DD3A37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4B3227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E17BB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4F84F37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A7DD58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874A0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7D4080F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2EA056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82727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7132166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2992D06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050D41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37E40D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2E5ECD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349B70A" w14:textId="77777777" w:rsidTr="002B62C0">
        <w:trPr>
          <w:trHeight w:val="179"/>
        </w:trPr>
        <w:tc>
          <w:tcPr>
            <w:tcW w:w="2051" w:type="dxa"/>
            <w:tcBorders>
              <w:top w:val="nil"/>
              <w:left w:val="single" w:sz="4" w:space="0" w:color="auto"/>
              <w:bottom w:val="nil"/>
              <w:right w:val="single" w:sz="4" w:space="0" w:color="auto"/>
            </w:tcBorders>
            <w:shd w:val="clear" w:color="auto" w:fill="auto"/>
            <w:noWrap/>
            <w:vAlign w:val="bottom"/>
            <w:hideMark/>
          </w:tcPr>
          <w:p w14:paraId="0AC36A6F"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end of the year</w:t>
            </w:r>
          </w:p>
        </w:tc>
        <w:tc>
          <w:tcPr>
            <w:tcW w:w="712" w:type="dxa"/>
            <w:tcBorders>
              <w:top w:val="nil"/>
              <w:left w:val="nil"/>
              <w:bottom w:val="nil"/>
              <w:right w:val="single" w:sz="4" w:space="0" w:color="auto"/>
            </w:tcBorders>
            <w:vAlign w:val="bottom"/>
          </w:tcPr>
          <w:p w14:paraId="05D6E64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204C6C3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2EDF2AB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427711B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6CF0564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5B2ABAB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114A892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737C624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05D21D3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68B7E3C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71AB365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5050A60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40FD850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58E613E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0D961FA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8473E37" w14:textId="77777777" w:rsidTr="002B62C0">
        <w:trPr>
          <w:trHeight w:val="391"/>
        </w:trPr>
        <w:tc>
          <w:tcPr>
            <w:tcW w:w="2051" w:type="dxa"/>
            <w:tcBorders>
              <w:top w:val="nil"/>
              <w:left w:val="single" w:sz="4" w:space="0" w:color="auto"/>
              <w:bottom w:val="nil"/>
              <w:right w:val="single" w:sz="4" w:space="0" w:color="auto"/>
            </w:tcBorders>
            <w:shd w:val="clear" w:color="auto" w:fill="auto"/>
            <w:vAlign w:val="bottom"/>
            <w:hideMark/>
          </w:tcPr>
          <w:p w14:paraId="4DFFE541"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beginning of the year</w:t>
            </w:r>
          </w:p>
        </w:tc>
        <w:tc>
          <w:tcPr>
            <w:tcW w:w="712" w:type="dxa"/>
            <w:tcBorders>
              <w:top w:val="nil"/>
              <w:left w:val="nil"/>
              <w:bottom w:val="nil"/>
              <w:right w:val="single" w:sz="4" w:space="0" w:color="auto"/>
            </w:tcBorders>
            <w:vAlign w:val="bottom"/>
          </w:tcPr>
          <w:p w14:paraId="6D0ADAA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54735C6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68AC177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2D0CC70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5E3B79F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2AC28AD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0456187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75F5D22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728B966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7015D9D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1152E0A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33812E8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7DE2ABE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7BEAE72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7DB3DD8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94E6CE0" w14:textId="77777777" w:rsidTr="002B62C0">
        <w:trPr>
          <w:trHeight w:val="151"/>
        </w:trPr>
        <w:tc>
          <w:tcPr>
            <w:tcW w:w="2051" w:type="dxa"/>
            <w:tcBorders>
              <w:top w:val="nil"/>
              <w:left w:val="single" w:sz="4" w:space="0" w:color="auto"/>
              <w:bottom w:val="nil"/>
              <w:right w:val="single" w:sz="4" w:space="0" w:color="auto"/>
            </w:tcBorders>
            <w:shd w:val="clear" w:color="auto" w:fill="auto"/>
            <w:noWrap/>
            <w:vAlign w:val="bottom"/>
            <w:hideMark/>
          </w:tcPr>
          <w:p w14:paraId="602AB5A5"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Depreciation for the year </w:t>
            </w:r>
          </w:p>
        </w:tc>
        <w:tc>
          <w:tcPr>
            <w:tcW w:w="712" w:type="dxa"/>
            <w:tcBorders>
              <w:top w:val="nil"/>
              <w:left w:val="nil"/>
              <w:bottom w:val="nil"/>
              <w:right w:val="single" w:sz="4" w:space="0" w:color="auto"/>
            </w:tcBorders>
            <w:vAlign w:val="bottom"/>
          </w:tcPr>
          <w:p w14:paraId="618769E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22F6E9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5766B1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AF67CA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3D1A3C3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283C58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43D4F1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3F10F6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08CEA7E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7B0D3E3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461874E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3349D9A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32F885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418DBBE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56D9DD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94C035F" w14:textId="77777777" w:rsidTr="002B62C0">
        <w:trPr>
          <w:trHeight w:val="143"/>
        </w:trPr>
        <w:tc>
          <w:tcPr>
            <w:tcW w:w="2051" w:type="dxa"/>
            <w:tcBorders>
              <w:top w:val="nil"/>
              <w:left w:val="single" w:sz="4" w:space="0" w:color="auto"/>
              <w:bottom w:val="nil"/>
              <w:right w:val="single" w:sz="4" w:space="0" w:color="auto"/>
            </w:tcBorders>
            <w:shd w:val="clear" w:color="auto" w:fill="auto"/>
            <w:noWrap/>
            <w:vAlign w:val="bottom"/>
            <w:hideMark/>
          </w:tcPr>
          <w:p w14:paraId="20B38067"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712" w:type="dxa"/>
            <w:tcBorders>
              <w:top w:val="nil"/>
              <w:left w:val="nil"/>
              <w:bottom w:val="nil"/>
              <w:right w:val="single" w:sz="4" w:space="0" w:color="auto"/>
            </w:tcBorders>
            <w:vAlign w:val="bottom"/>
          </w:tcPr>
          <w:p w14:paraId="2151BD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57E52E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0E3D2E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C332A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31F0C56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CD13C9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20EF7C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13435AE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1A02A4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725AE6F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45CB1A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13185EF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8FFD08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78F041C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41874F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068433B" w14:textId="77777777" w:rsidTr="002B62C0">
        <w:trPr>
          <w:trHeight w:val="213"/>
        </w:trPr>
        <w:tc>
          <w:tcPr>
            <w:tcW w:w="2051" w:type="dxa"/>
            <w:tcBorders>
              <w:top w:val="nil"/>
              <w:left w:val="single" w:sz="4" w:space="0" w:color="auto"/>
              <w:bottom w:val="nil"/>
              <w:right w:val="single" w:sz="4" w:space="0" w:color="auto"/>
            </w:tcBorders>
            <w:shd w:val="clear" w:color="auto" w:fill="auto"/>
            <w:noWrap/>
            <w:vAlign w:val="bottom"/>
            <w:hideMark/>
          </w:tcPr>
          <w:p w14:paraId="642A0C9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Impairment/(reversal) of impairment </w:t>
            </w:r>
          </w:p>
        </w:tc>
        <w:tc>
          <w:tcPr>
            <w:tcW w:w="712" w:type="dxa"/>
            <w:tcBorders>
              <w:top w:val="nil"/>
              <w:left w:val="nil"/>
              <w:bottom w:val="nil"/>
              <w:right w:val="single" w:sz="4" w:space="0" w:color="auto"/>
            </w:tcBorders>
            <w:vAlign w:val="bottom"/>
          </w:tcPr>
          <w:p w14:paraId="3C327FE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7860D85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365785C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6B2E6F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2854B31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466FC6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DEECC9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1D2BCBB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343420C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4EDA233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1860CA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2E9F954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B2E398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7762CCF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45EB5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F399B95" w14:textId="77777777" w:rsidTr="002B62C0">
        <w:trPr>
          <w:trHeight w:val="127"/>
        </w:trPr>
        <w:tc>
          <w:tcPr>
            <w:tcW w:w="2051" w:type="dxa"/>
            <w:tcBorders>
              <w:top w:val="nil"/>
              <w:left w:val="single" w:sz="4" w:space="0" w:color="auto"/>
              <w:bottom w:val="nil"/>
              <w:right w:val="single" w:sz="4" w:space="0" w:color="auto"/>
            </w:tcBorders>
            <w:shd w:val="clear" w:color="auto" w:fill="auto"/>
            <w:noWrap/>
            <w:vAlign w:val="bottom"/>
            <w:hideMark/>
          </w:tcPr>
          <w:p w14:paraId="1AE81A2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712" w:type="dxa"/>
            <w:tcBorders>
              <w:top w:val="nil"/>
              <w:left w:val="nil"/>
              <w:bottom w:val="nil"/>
              <w:right w:val="single" w:sz="4" w:space="0" w:color="auto"/>
            </w:tcBorders>
            <w:vAlign w:val="bottom"/>
          </w:tcPr>
          <w:p w14:paraId="5541383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421595B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511CF56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F004B0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294B7C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FF21BF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628E5C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3A03922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3609D4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2293A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72A3824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05CA651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095084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306BA5B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CC07AF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E3B7617" w14:textId="77777777" w:rsidTr="002B62C0">
        <w:trPr>
          <w:trHeight w:val="215"/>
        </w:trPr>
        <w:tc>
          <w:tcPr>
            <w:tcW w:w="2051" w:type="dxa"/>
            <w:tcBorders>
              <w:top w:val="nil"/>
              <w:left w:val="single" w:sz="4" w:space="0" w:color="auto"/>
              <w:bottom w:val="nil"/>
              <w:right w:val="single" w:sz="4" w:space="0" w:color="auto"/>
            </w:tcBorders>
            <w:shd w:val="clear" w:color="auto" w:fill="auto"/>
            <w:noWrap/>
            <w:vAlign w:val="bottom"/>
            <w:hideMark/>
          </w:tcPr>
          <w:p w14:paraId="1012A522"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712" w:type="dxa"/>
            <w:tcBorders>
              <w:top w:val="nil"/>
              <w:left w:val="nil"/>
              <w:bottom w:val="nil"/>
              <w:right w:val="single" w:sz="4" w:space="0" w:color="auto"/>
            </w:tcBorders>
            <w:vAlign w:val="bottom"/>
          </w:tcPr>
          <w:p w14:paraId="3655C2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131458D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0EA1C30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6EC35B2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578CB3D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BDB523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7EEA48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592BD6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01DDEE9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A16F3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1D8FA92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2B5995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6BFFF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2EB911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CD6244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F7DCE5F" w14:textId="77777777" w:rsidTr="002B62C0">
        <w:trPr>
          <w:trHeight w:val="149"/>
        </w:trPr>
        <w:tc>
          <w:tcPr>
            <w:tcW w:w="2051" w:type="dxa"/>
            <w:tcBorders>
              <w:top w:val="nil"/>
              <w:left w:val="single" w:sz="4" w:space="0" w:color="auto"/>
              <w:bottom w:val="nil"/>
              <w:right w:val="single" w:sz="4" w:space="0" w:color="auto"/>
            </w:tcBorders>
            <w:shd w:val="clear" w:color="auto" w:fill="auto"/>
            <w:vAlign w:val="bottom"/>
            <w:hideMark/>
          </w:tcPr>
          <w:p w14:paraId="1A2E1B36"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end of year</w:t>
            </w:r>
          </w:p>
        </w:tc>
        <w:tc>
          <w:tcPr>
            <w:tcW w:w="712" w:type="dxa"/>
            <w:tcBorders>
              <w:top w:val="nil"/>
              <w:left w:val="nil"/>
              <w:bottom w:val="nil"/>
              <w:right w:val="single" w:sz="4" w:space="0" w:color="auto"/>
            </w:tcBorders>
            <w:vAlign w:val="bottom"/>
          </w:tcPr>
          <w:p w14:paraId="75D6ABB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4785DE0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5A2761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74997D9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3F73E1E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5BADF88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C23B02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4028A31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7205F05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68E30A6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91323E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1E5532E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458DB30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681A3D2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51A9F08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29115D" w14:paraId="0B0CFC38" w14:textId="77777777" w:rsidTr="002B62C0">
        <w:trPr>
          <w:trHeight w:val="225"/>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1677" w14:textId="77777777" w:rsidR="00E10CFE" w:rsidRPr="0029115D" w:rsidRDefault="00E10CFE" w:rsidP="002B62C0">
            <w:pPr>
              <w:spacing w:after="0" w:line="240" w:lineRule="auto"/>
              <w:rPr>
                <w:rFonts w:ascii="Times New Roman" w:eastAsia="Times New Roman" w:hAnsi="Times New Roman" w:cs="Times New Roman"/>
                <w:b/>
                <w:bCs/>
                <w:sz w:val="16"/>
                <w:szCs w:val="16"/>
              </w:rPr>
            </w:pPr>
            <w:r w:rsidRPr="0029115D">
              <w:rPr>
                <w:rFonts w:ascii="Times New Roman" w:eastAsia="Times New Roman" w:hAnsi="Times New Roman" w:cs="Times New Roman"/>
                <w:b/>
                <w:bCs/>
                <w:sz w:val="16"/>
                <w:szCs w:val="16"/>
              </w:rPr>
              <w:t>Net carrying amount as at the end of the year (A)</w:t>
            </w:r>
          </w:p>
        </w:tc>
        <w:tc>
          <w:tcPr>
            <w:tcW w:w="712" w:type="dxa"/>
            <w:tcBorders>
              <w:top w:val="single" w:sz="4" w:space="0" w:color="auto"/>
              <w:left w:val="nil"/>
              <w:bottom w:val="single" w:sz="4" w:space="0" w:color="auto"/>
              <w:right w:val="single" w:sz="4" w:space="0" w:color="auto"/>
            </w:tcBorders>
            <w:vAlign w:val="bottom"/>
          </w:tcPr>
          <w:p w14:paraId="2C6181C3"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single" w:sz="4" w:space="0" w:color="auto"/>
              <w:left w:val="single" w:sz="4" w:space="0" w:color="auto"/>
              <w:bottom w:val="single" w:sz="4" w:space="0" w:color="auto"/>
              <w:right w:val="single" w:sz="4" w:space="0" w:color="auto"/>
            </w:tcBorders>
            <w:vAlign w:val="bottom"/>
          </w:tcPr>
          <w:p w14:paraId="33BBE7F6"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EA53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ED497C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CCE951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C3B56B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B7BB5BA"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13F78068"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single" w:sz="4" w:space="0" w:color="auto"/>
              <w:left w:val="nil"/>
              <w:bottom w:val="single" w:sz="4" w:space="0" w:color="auto"/>
              <w:right w:val="single" w:sz="4" w:space="0" w:color="auto"/>
            </w:tcBorders>
            <w:vAlign w:val="bottom"/>
          </w:tcPr>
          <w:p w14:paraId="1905D579"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single" w:sz="4" w:space="0" w:color="auto"/>
              <w:left w:val="single" w:sz="4" w:space="0" w:color="auto"/>
              <w:bottom w:val="single" w:sz="4" w:space="0" w:color="auto"/>
              <w:right w:val="single" w:sz="4" w:space="0" w:color="auto"/>
            </w:tcBorders>
            <w:vAlign w:val="bottom"/>
          </w:tcPr>
          <w:p w14:paraId="0FDB459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8B7D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6B82CAF0"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B04CBB"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D7C590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66F689C"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29115D" w14:paraId="56B7F588" w14:textId="77777777" w:rsidTr="002B62C0">
        <w:trPr>
          <w:trHeight w:val="227"/>
        </w:trPr>
        <w:tc>
          <w:tcPr>
            <w:tcW w:w="20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4B821" w14:textId="77777777" w:rsidR="00E10CFE" w:rsidRPr="0029115D" w:rsidRDefault="00E10CFE" w:rsidP="002B62C0">
            <w:pPr>
              <w:spacing w:after="0" w:line="240" w:lineRule="auto"/>
              <w:rPr>
                <w:rFonts w:ascii="Times New Roman" w:eastAsia="Times New Roman" w:hAnsi="Times New Roman" w:cs="Times New Roman"/>
                <w:b/>
                <w:bCs/>
                <w:sz w:val="16"/>
                <w:szCs w:val="16"/>
              </w:rPr>
            </w:pPr>
            <w:r w:rsidRPr="0029115D">
              <w:rPr>
                <w:rFonts w:ascii="Times New Roman" w:eastAsia="Times New Roman" w:hAnsi="Times New Roman" w:cs="Times New Roman"/>
                <w:b/>
                <w:bCs/>
                <w:sz w:val="16"/>
                <w:szCs w:val="16"/>
              </w:rPr>
              <w:t>Capital Work in Progress including advances for capital assets (B)</w:t>
            </w:r>
          </w:p>
        </w:tc>
        <w:tc>
          <w:tcPr>
            <w:tcW w:w="712" w:type="dxa"/>
            <w:tcBorders>
              <w:top w:val="single" w:sz="4" w:space="0" w:color="auto"/>
              <w:left w:val="nil"/>
              <w:bottom w:val="single" w:sz="4" w:space="0" w:color="auto"/>
              <w:right w:val="single" w:sz="4" w:space="0" w:color="auto"/>
            </w:tcBorders>
            <w:vAlign w:val="bottom"/>
          </w:tcPr>
          <w:p w14:paraId="5D887DEA"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single" w:sz="4" w:space="0" w:color="auto"/>
              <w:left w:val="single" w:sz="4" w:space="0" w:color="auto"/>
              <w:bottom w:val="single" w:sz="4" w:space="0" w:color="auto"/>
              <w:right w:val="single" w:sz="4" w:space="0" w:color="auto"/>
            </w:tcBorders>
            <w:vAlign w:val="bottom"/>
          </w:tcPr>
          <w:p w14:paraId="58534F20"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F65A8"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CBB882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162AA1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123119C"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96779CC"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1B83EB5"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single" w:sz="4" w:space="0" w:color="auto"/>
              <w:left w:val="nil"/>
              <w:bottom w:val="single" w:sz="4" w:space="0" w:color="auto"/>
              <w:right w:val="single" w:sz="4" w:space="0" w:color="auto"/>
            </w:tcBorders>
            <w:vAlign w:val="bottom"/>
          </w:tcPr>
          <w:p w14:paraId="044A770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single" w:sz="4" w:space="0" w:color="auto"/>
              <w:left w:val="single" w:sz="4" w:space="0" w:color="auto"/>
              <w:bottom w:val="single" w:sz="4" w:space="0" w:color="auto"/>
              <w:right w:val="single" w:sz="4" w:space="0" w:color="auto"/>
            </w:tcBorders>
            <w:vAlign w:val="bottom"/>
          </w:tcPr>
          <w:p w14:paraId="37C60AA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2CBA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719CC273"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5DCB9BA"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FCDE97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9824C5A"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29115D" w14:paraId="029C4C9B" w14:textId="77777777" w:rsidTr="002B62C0">
        <w:trPr>
          <w:trHeight w:val="157"/>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6A533E44" w14:textId="77777777" w:rsidR="00E10CFE" w:rsidRPr="0029115D" w:rsidRDefault="00E10CFE" w:rsidP="002B62C0">
            <w:pPr>
              <w:spacing w:after="0" w:line="240" w:lineRule="auto"/>
              <w:rPr>
                <w:rFonts w:ascii="Times New Roman" w:eastAsia="Times New Roman" w:hAnsi="Times New Roman" w:cs="Times New Roman"/>
                <w:b/>
                <w:bCs/>
                <w:sz w:val="16"/>
                <w:szCs w:val="16"/>
              </w:rPr>
            </w:pPr>
            <w:r w:rsidRPr="0029115D">
              <w:rPr>
                <w:rFonts w:ascii="Times New Roman" w:eastAsia="Times New Roman" w:hAnsi="Times New Roman" w:cs="Times New Roman"/>
                <w:b/>
                <w:bCs/>
                <w:sz w:val="16"/>
                <w:szCs w:val="16"/>
              </w:rPr>
              <w:t>Total (C) = (A) + (B)</w:t>
            </w:r>
          </w:p>
        </w:tc>
        <w:tc>
          <w:tcPr>
            <w:tcW w:w="712" w:type="dxa"/>
            <w:tcBorders>
              <w:top w:val="nil"/>
              <w:left w:val="nil"/>
              <w:bottom w:val="single" w:sz="4" w:space="0" w:color="auto"/>
              <w:right w:val="single" w:sz="4" w:space="0" w:color="auto"/>
            </w:tcBorders>
            <w:vAlign w:val="bottom"/>
          </w:tcPr>
          <w:p w14:paraId="1688AB1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single" w:sz="4" w:space="0" w:color="auto"/>
              <w:right w:val="single" w:sz="4" w:space="0" w:color="auto"/>
            </w:tcBorders>
            <w:vAlign w:val="bottom"/>
          </w:tcPr>
          <w:p w14:paraId="1417886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5D8164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noWrap/>
            <w:vAlign w:val="bottom"/>
          </w:tcPr>
          <w:p w14:paraId="2DDC8E19"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single" w:sz="4" w:space="0" w:color="auto"/>
              <w:right w:val="single" w:sz="4" w:space="0" w:color="auto"/>
            </w:tcBorders>
            <w:shd w:val="clear" w:color="auto" w:fill="auto"/>
            <w:noWrap/>
            <w:vAlign w:val="bottom"/>
          </w:tcPr>
          <w:p w14:paraId="01440DC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AD25E9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382CC7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2BEC181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single" w:sz="4" w:space="0" w:color="auto"/>
              <w:right w:val="single" w:sz="4" w:space="0" w:color="auto"/>
            </w:tcBorders>
            <w:vAlign w:val="bottom"/>
          </w:tcPr>
          <w:p w14:paraId="1B64F463"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single" w:sz="4" w:space="0" w:color="auto"/>
              <w:right w:val="single" w:sz="4" w:space="0" w:color="auto"/>
            </w:tcBorders>
            <w:vAlign w:val="bottom"/>
          </w:tcPr>
          <w:p w14:paraId="0B003F2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single" w:sz="4" w:space="0" w:color="auto"/>
              <w:right w:val="single" w:sz="4" w:space="0" w:color="auto"/>
            </w:tcBorders>
            <w:shd w:val="clear" w:color="auto" w:fill="auto"/>
            <w:noWrap/>
            <w:vAlign w:val="bottom"/>
          </w:tcPr>
          <w:p w14:paraId="23827B3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single" w:sz="4" w:space="0" w:color="auto"/>
              <w:right w:val="single" w:sz="4" w:space="0" w:color="auto"/>
            </w:tcBorders>
            <w:shd w:val="clear" w:color="auto" w:fill="auto"/>
            <w:noWrap/>
            <w:vAlign w:val="bottom"/>
          </w:tcPr>
          <w:p w14:paraId="5FBD45CB"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B2B56A8"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single" w:sz="4" w:space="0" w:color="auto"/>
              <w:right w:val="single" w:sz="4" w:space="0" w:color="auto"/>
            </w:tcBorders>
            <w:shd w:val="clear" w:color="auto" w:fill="auto"/>
            <w:noWrap/>
            <w:vAlign w:val="bottom"/>
          </w:tcPr>
          <w:p w14:paraId="48A86A09"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FF8B09C"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9537FD9" w14:textId="77777777" w:rsidTr="002B62C0">
        <w:trPr>
          <w:trHeight w:val="157"/>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41339A9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712" w:type="dxa"/>
            <w:tcBorders>
              <w:top w:val="nil"/>
              <w:left w:val="nil"/>
              <w:bottom w:val="single" w:sz="4" w:space="0" w:color="auto"/>
              <w:right w:val="single" w:sz="4" w:space="0" w:color="auto"/>
            </w:tcBorders>
            <w:vAlign w:val="bottom"/>
          </w:tcPr>
          <w:p w14:paraId="73BD98B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single" w:sz="4" w:space="0" w:color="auto"/>
              <w:right w:val="single" w:sz="4" w:space="0" w:color="auto"/>
            </w:tcBorders>
            <w:vAlign w:val="bottom"/>
          </w:tcPr>
          <w:p w14:paraId="4B98DF3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2B79A3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single" w:sz="4" w:space="0" w:color="auto"/>
              <w:right w:val="single" w:sz="4" w:space="0" w:color="auto"/>
            </w:tcBorders>
            <w:shd w:val="clear" w:color="auto" w:fill="auto"/>
            <w:noWrap/>
            <w:vAlign w:val="bottom"/>
          </w:tcPr>
          <w:p w14:paraId="18A519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noWrap/>
            <w:vAlign w:val="bottom"/>
          </w:tcPr>
          <w:p w14:paraId="10DED96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504635C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0890CF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14C285F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single" w:sz="4" w:space="0" w:color="auto"/>
              <w:right w:val="single" w:sz="4" w:space="0" w:color="auto"/>
            </w:tcBorders>
            <w:vAlign w:val="bottom"/>
          </w:tcPr>
          <w:p w14:paraId="059A3D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single" w:sz="4" w:space="0" w:color="auto"/>
              <w:right w:val="single" w:sz="4" w:space="0" w:color="auto"/>
            </w:tcBorders>
            <w:vAlign w:val="bottom"/>
          </w:tcPr>
          <w:p w14:paraId="093E0E9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single" w:sz="4" w:space="0" w:color="auto"/>
              <w:right w:val="single" w:sz="4" w:space="0" w:color="auto"/>
            </w:tcBorders>
            <w:shd w:val="clear" w:color="auto" w:fill="auto"/>
            <w:noWrap/>
            <w:vAlign w:val="bottom"/>
          </w:tcPr>
          <w:p w14:paraId="2CC2756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single" w:sz="4" w:space="0" w:color="auto"/>
              <w:right w:val="single" w:sz="4" w:space="0" w:color="auto"/>
            </w:tcBorders>
            <w:shd w:val="clear" w:color="auto" w:fill="auto"/>
            <w:noWrap/>
            <w:vAlign w:val="bottom"/>
          </w:tcPr>
          <w:p w14:paraId="3B1F7D6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21B026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noWrap/>
            <w:vAlign w:val="bottom"/>
          </w:tcPr>
          <w:p w14:paraId="2139154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5F1D3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5EDE5B9" w14:textId="77777777" w:rsidTr="002B62C0">
        <w:trPr>
          <w:trHeight w:val="223"/>
        </w:trPr>
        <w:tc>
          <w:tcPr>
            <w:tcW w:w="2051" w:type="dxa"/>
            <w:tcBorders>
              <w:top w:val="nil"/>
              <w:left w:val="single" w:sz="4" w:space="0" w:color="auto"/>
              <w:bottom w:val="nil"/>
              <w:right w:val="single" w:sz="4" w:space="0" w:color="auto"/>
            </w:tcBorders>
            <w:shd w:val="clear" w:color="auto" w:fill="auto"/>
            <w:noWrap/>
            <w:vAlign w:val="bottom"/>
            <w:hideMark/>
          </w:tcPr>
          <w:p w14:paraId="235C9168"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beginning of the year</w:t>
            </w:r>
          </w:p>
        </w:tc>
        <w:tc>
          <w:tcPr>
            <w:tcW w:w="712" w:type="dxa"/>
            <w:tcBorders>
              <w:top w:val="nil"/>
              <w:left w:val="nil"/>
              <w:bottom w:val="nil"/>
              <w:right w:val="single" w:sz="4" w:space="0" w:color="auto"/>
            </w:tcBorders>
            <w:vAlign w:val="bottom"/>
          </w:tcPr>
          <w:p w14:paraId="31431A0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764935F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1A7EE8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52770BC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3C0AF36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0B28C62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645C8A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2E2FF21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0066DEA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057984E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1EBE3D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71907C1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4EF669B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5E429FC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CF81FE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4301E7E" w14:textId="77777777" w:rsidTr="002B62C0">
        <w:trPr>
          <w:trHeight w:val="217"/>
        </w:trPr>
        <w:tc>
          <w:tcPr>
            <w:tcW w:w="2051" w:type="dxa"/>
            <w:tcBorders>
              <w:top w:val="nil"/>
              <w:left w:val="single" w:sz="4" w:space="0" w:color="auto"/>
              <w:bottom w:val="nil"/>
              <w:right w:val="single" w:sz="4" w:space="0" w:color="auto"/>
            </w:tcBorders>
            <w:shd w:val="clear" w:color="auto" w:fill="auto"/>
            <w:noWrap/>
            <w:vAlign w:val="bottom"/>
            <w:hideMark/>
          </w:tcPr>
          <w:p w14:paraId="6292B22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Additions </w:t>
            </w:r>
          </w:p>
        </w:tc>
        <w:tc>
          <w:tcPr>
            <w:tcW w:w="712" w:type="dxa"/>
            <w:tcBorders>
              <w:top w:val="nil"/>
              <w:left w:val="nil"/>
              <w:bottom w:val="nil"/>
              <w:right w:val="single" w:sz="4" w:space="0" w:color="auto"/>
            </w:tcBorders>
            <w:vAlign w:val="bottom"/>
          </w:tcPr>
          <w:p w14:paraId="30C8D0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23047A6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DD98F5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1E5E1F4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1BE3CD7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D4E888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8D785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1F33A64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1B7F48E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7D1CFF4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5C7AA24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67AF98D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6883CC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4390D7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6A5DD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960B69B" w14:textId="77777777" w:rsidTr="002B62C0">
        <w:trPr>
          <w:trHeight w:val="163"/>
        </w:trPr>
        <w:tc>
          <w:tcPr>
            <w:tcW w:w="2051" w:type="dxa"/>
            <w:tcBorders>
              <w:top w:val="nil"/>
              <w:left w:val="single" w:sz="4" w:space="0" w:color="auto"/>
              <w:bottom w:val="nil"/>
              <w:right w:val="single" w:sz="4" w:space="0" w:color="auto"/>
            </w:tcBorders>
            <w:shd w:val="clear" w:color="auto" w:fill="auto"/>
            <w:noWrap/>
            <w:vAlign w:val="bottom"/>
            <w:hideMark/>
          </w:tcPr>
          <w:p w14:paraId="198FEBD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Revaluation adjustment, if any </w:t>
            </w:r>
          </w:p>
        </w:tc>
        <w:tc>
          <w:tcPr>
            <w:tcW w:w="712" w:type="dxa"/>
            <w:tcBorders>
              <w:top w:val="nil"/>
              <w:left w:val="nil"/>
              <w:bottom w:val="nil"/>
              <w:right w:val="single" w:sz="4" w:space="0" w:color="auto"/>
            </w:tcBorders>
            <w:vAlign w:val="bottom"/>
          </w:tcPr>
          <w:p w14:paraId="4156BBF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3776DDE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662BF6E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3FACE6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67192E2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C0C11F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61AFA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5416D5F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0B1B2A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2C483AB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A01AE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5D871F1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3C1DFD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5FB55DC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BDB5BE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189CB8C" w14:textId="77777777" w:rsidTr="002B62C0">
        <w:trPr>
          <w:trHeight w:val="195"/>
        </w:trPr>
        <w:tc>
          <w:tcPr>
            <w:tcW w:w="2051" w:type="dxa"/>
            <w:tcBorders>
              <w:top w:val="nil"/>
              <w:left w:val="single" w:sz="4" w:space="0" w:color="auto"/>
              <w:bottom w:val="nil"/>
              <w:right w:val="single" w:sz="4" w:space="0" w:color="auto"/>
            </w:tcBorders>
            <w:shd w:val="clear" w:color="auto" w:fill="auto"/>
            <w:noWrap/>
            <w:vAlign w:val="bottom"/>
            <w:hideMark/>
          </w:tcPr>
          <w:p w14:paraId="4E4A396A"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712" w:type="dxa"/>
            <w:tcBorders>
              <w:top w:val="nil"/>
              <w:left w:val="nil"/>
              <w:bottom w:val="nil"/>
              <w:right w:val="single" w:sz="4" w:space="0" w:color="auto"/>
            </w:tcBorders>
            <w:vAlign w:val="bottom"/>
          </w:tcPr>
          <w:p w14:paraId="108980E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06241A1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320A4A0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4FC6248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7F73A41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26B9C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5708A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0973307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2316AF2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849486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E6C435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4A60D80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04C094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000C3A3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0211E0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7A031B9" w14:textId="77777777" w:rsidTr="002B62C0">
        <w:trPr>
          <w:trHeight w:val="111"/>
        </w:trPr>
        <w:tc>
          <w:tcPr>
            <w:tcW w:w="2051" w:type="dxa"/>
            <w:tcBorders>
              <w:top w:val="nil"/>
              <w:left w:val="single" w:sz="4" w:space="0" w:color="auto"/>
              <w:bottom w:val="nil"/>
              <w:right w:val="single" w:sz="4" w:space="0" w:color="auto"/>
            </w:tcBorders>
            <w:shd w:val="clear" w:color="auto" w:fill="auto"/>
            <w:noWrap/>
            <w:vAlign w:val="bottom"/>
            <w:hideMark/>
          </w:tcPr>
          <w:p w14:paraId="5E52855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712" w:type="dxa"/>
            <w:tcBorders>
              <w:top w:val="nil"/>
              <w:left w:val="nil"/>
              <w:bottom w:val="nil"/>
              <w:right w:val="single" w:sz="4" w:space="0" w:color="auto"/>
            </w:tcBorders>
            <w:vAlign w:val="bottom"/>
          </w:tcPr>
          <w:p w14:paraId="1ED124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5873406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587ACF2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7A6A61F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5E3DF7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A53C73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B0E969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09B42A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5FD3003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CBBB5D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083ACE1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530241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8A1F9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18ECD88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13A60C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9EBDA53" w14:textId="77777777" w:rsidTr="002B62C0">
        <w:trPr>
          <w:trHeight w:val="219"/>
        </w:trPr>
        <w:tc>
          <w:tcPr>
            <w:tcW w:w="2051" w:type="dxa"/>
            <w:tcBorders>
              <w:top w:val="nil"/>
              <w:left w:val="single" w:sz="4" w:space="0" w:color="auto"/>
              <w:bottom w:val="nil"/>
              <w:right w:val="single" w:sz="4" w:space="0" w:color="auto"/>
            </w:tcBorders>
            <w:shd w:val="clear" w:color="auto" w:fill="auto"/>
            <w:noWrap/>
            <w:vAlign w:val="bottom"/>
            <w:hideMark/>
          </w:tcPr>
          <w:p w14:paraId="67A06836"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lastRenderedPageBreak/>
              <w:t xml:space="preserve">Other adjustments (please specify) </w:t>
            </w:r>
          </w:p>
        </w:tc>
        <w:tc>
          <w:tcPr>
            <w:tcW w:w="712" w:type="dxa"/>
            <w:tcBorders>
              <w:top w:val="nil"/>
              <w:left w:val="nil"/>
              <w:bottom w:val="nil"/>
              <w:right w:val="single" w:sz="4" w:space="0" w:color="auto"/>
            </w:tcBorders>
            <w:vAlign w:val="bottom"/>
          </w:tcPr>
          <w:p w14:paraId="0FCACFF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7297E86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48BAA1F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3AE33FC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3B130CC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4DE642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2B4B33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294BFB4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62F4AD4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FA7B99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4087659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2551313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6DAD3C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03FAE1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AAB551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17ADC47" w14:textId="77777777" w:rsidTr="002B62C0">
        <w:trPr>
          <w:trHeight w:val="137"/>
        </w:trPr>
        <w:tc>
          <w:tcPr>
            <w:tcW w:w="2051" w:type="dxa"/>
            <w:tcBorders>
              <w:top w:val="nil"/>
              <w:left w:val="single" w:sz="4" w:space="0" w:color="auto"/>
              <w:bottom w:val="nil"/>
              <w:right w:val="single" w:sz="4" w:space="0" w:color="auto"/>
            </w:tcBorders>
            <w:shd w:val="clear" w:color="auto" w:fill="auto"/>
            <w:noWrap/>
            <w:vAlign w:val="bottom"/>
            <w:hideMark/>
          </w:tcPr>
          <w:p w14:paraId="582377DF"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end of the year</w:t>
            </w:r>
          </w:p>
        </w:tc>
        <w:tc>
          <w:tcPr>
            <w:tcW w:w="712" w:type="dxa"/>
            <w:tcBorders>
              <w:top w:val="nil"/>
              <w:left w:val="nil"/>
              <w:bottom w:val="nil"/>
              <w:right w:val="single" w:sz="4" w:space="0" w:color="auto"/>
            </w:tcBorders>
            <w:vAlign w:val="bottom"/>
          </w:tcPr>
          <w:p w14:paraId="63BA780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039CAD5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2CB1DC6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3E6175C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3BEFE74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7D893B8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14BE947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6E52B05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7544A16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64F18A9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15DD0E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27238A1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1975E80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5B53338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21ED8E5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BCBB3F9" w14:textId="77777777" w:rsidTr="002B62C0">
        <w:trPr>
          <w:trHeight w:val="253"/>
        </w:trPr>
        <w:tc>
          <w:tcPr>
            <w:tcW w:w="2051" w:type="dxa"/>
            <w:tcBorders>
              <w:top w:val="nil"/>
              <w:left w:val="single" w:sz="4" w:space="0" w:color="auto"/>
              <w:bottom w:val="nil"/>
              <w:right w:val="single" w:sz="4" w:space="0" w:color="auto"/>
            </w:tcBorders>
            <w:shd w:val="clear" w:color="auto" w:fill="auto"/>
            <w:vAlign w:val="bottom"/>
            <w:hideMark/>
          </w:tcPr>
          <w:p w14:paraId="51615181"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beginning of the year</w:t>
            </w:r>
          </w:p>
        </w:tc>
        <w:tc>
          <w:tcPr>
            <w:tcW w:w="712" w:type="dxa"/>
            <w:tcBorders>
              <w:top w:val="nil"/>
              <w:left w:val="nil"/>
              <w:bottom w:val="nil"/>
              <w:right w:val="single" w:sz="4" w:space="0" w:color="auto"/>
            </w:tcBorders>
            <w:vAlign w:val="bottom"/>
          </w:tcPr>
          <w:p w14:paraId="1D80A72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6B99E64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0A23FA7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214CD54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1B9F4FD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49C71B1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7667F4D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0D29872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0D326D9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62A2D07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1B24F95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747E65B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010A83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0A115F1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577A599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108F4F7" w14:textId="77777777" w:rsidTr="002B62C0">
        <w:trPr>
          <w:trHeight w:val="134"/>
        </w:trPr>
        <w:tc>
          <w:tcPr>
            <w:tcW w:w="2051" w:type="dxa"/>
            <w:tcBorders>
              <w:top w:val="nil"/>
              <w:left w:val="single" w:sz="4" w:space="0" w:color="auto"/>
              <w:bottom w:val="nil"/>
              <w:right w:val="single" w:sz="4" w:space="0" w:color="auto"/>
            </w:tcBorders>
            <w:shd w:val="clear" w:color="auto" w:fill="auto"/>
            <w:noWrap/>
            <w:vAlign w:val="bottom"/>
            <w:hideMark/>
          </w:tcPr>
          <w:p w14:paraId="20C4213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Depreciation for the year </w:t>
            </w:r>
          </w:p>
        </w:tc>
        <w:tc>
          <w:tcPr>
            <w:tcW w:w="712" w:type="dxa"/>
            <w:tcBorders>
              <w:top w:val="nil"/>
              <w:left w:val="nil"/>
              <w:bottom w:val="nil"/>
              <w:right w:val="single" w:sz="4" w:space="0" w:color="auto"/>
            </w:tcBorders>
            <w:vAlign w:val="bottom"/>
          </w:tcPr>
          <w:p w14:paraId="1F39FE1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0ED56F0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2D12367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2EC1416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46F737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51837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D14722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746CE6A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10DACC9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34E6E6C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192FABF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54E6115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934A0F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13109D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F7B877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343710D" w14:textId="77777777" w:rsidTr="002B62C0">
        <w:trPr>
          <w:trHeight w:val="119"/>
        </w:trPr>
        <w:tc>
          <w:tcPr>
            <w:tcW w:w="2051" w:type="dxa"/>
            <w:tcBorders>
              <w:top w:val="nil"/>
              <w:left w:val="single" w:sz="4" w:space="0" w:color="auto"/>
              <w:bottom w:val="nil"/>
              <w:right w:val="single" w:sz="4" w:space="0" w:color="auto"/>
            </w:tcBorders>
            <w:shd w:val="clear" w:color="auto" w:fill="auto"/>
            <w:noWrap/>
            <w:vAlign w:val="bottom"/>
            <w:hideMark/>
          </w:tcPr>
          <w:p w14:paraId="0FAA70A4"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712" w:type="dxa"/>
            <w:tcBorders>
              <w:top w:val="nil"/>
              <w:left w:val="nil"/>
              <w:bottom w:val="nil"/>
              <w:right w:val="single" w:sz="4" w:space="0" w:color="auto"/>
            </w:tcBorders>
            <w:vAlign w:val="bottom"/>
          </w:tcPr>
          <w:p w14:paraId="18AFEC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3021973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13B305A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55EBB38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4E52105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3D48AC9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81233C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5D5892E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2A09C5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3EB725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0A8DF9C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03B3108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78E7D8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0071DC5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B1EAF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DDAE098" w14:textId="77777777" w:rsidTr="002B62C0">
        <w:trPr>
          <w:trHeight w:val="221"/>
        </w:trPr>
        <w:tc>
          <w:tcPr>
            <w:tcW w:w="2051" w:type="dxa"/>
            <w:tcBorders>
              <w:top w:val="nil"/>
              <w:left w:val="single" w:sz="4" w:space="0" w:color="auto"/>
              <w:bottom w:val="nil"/>
              <w:right w:val="single" w:sz="4" w:space="0" w:color="auto"/>
            </w:tcBorders>
            <w:shd w:val="clear" w:color="auto" w:fill="auto"/>
            <w:noWrap/>
            <w:vAlign w:val="bottom"/>
            <w:hideMark/>
          </w:tcPr>
          <w:p w14:paraId="5D54D75A"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Impairment/(reversal) of impairment </w:t>
            </w:r>
          </w:p>
        </w:tc>
        <w:tc>
          <w:tcPr>
            <w:tcW w:w="712" w:type="dxa"/>
            <w:tcBorders>
              <w:top w:val="nil"/>
              <w:left w:val="nil"/>
              <w:bottom w:val="nil"/>
              <w:right w:val="single" w:sz="4" w:space="0" w:color="auto"/>
            </w:tcBorders>
            <w:vAlign w:val="bottom"/>
          </w:tcPr>
          <w:p w14:paraId="1AD66EC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2F640B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2C0F887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6AF3E3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2975FDE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E9A01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53668A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73599A4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4F802D7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035D3DB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B158F9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753356B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4D92C52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12A17F9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58A8C6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2D3EF52" w14:textId="77777777" w:rsidTr="002B62C0">
        <w:trPr>
          <w:trHeight w:val="132"/>
        </w:trPr>
        <w:tc>
          <w:tcPr>
            <w:tcW w:w="2051" w:type="dxa"/>
            <w:tcBorders>
              <w:top w:val="nil"/>
              <w:left w:val="single" w:sz="4" w:space="0" w:color="auto"/>
              <w:bottom w:val="nil"/>
              <w:right w:val="single" w:sz="4" w:space="0" w:color="auto"/>
            </w:tcBorders>
            <w:shd w:val="clear" w:color="auto" w:fill="auto"/>
            <w:noWrap/>
            <w:vAlign w:val="bottom"/>
            <w:hideMark/>
          </w:tcPr>
          <w:p w14:paraId="30E709D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712" w:type="dxa"/>
            <w:tcBorders>
              <w:top w:val="nil"/>
              <w:left w:val="nil"/>
              <w:bottom w:val="nil"/>
              <w:right w:val="single" w:sz="4" w:space="0" w:color="auto"/>
            </w:tcBorders>
            <w:vAlign w:val="bottom"/>
          </w:tcPr>
          <w:p w14:paraId="2A70BEF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425BD9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58C1A09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173BA31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65ED87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48524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2E0ECA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69E31D3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48E434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75C3A4B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6D9291A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2AEA0AF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6FB4274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6D52F44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27237D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8C27D4F" w14:textId="77777777" w:rsidTr="002B62C0">
        <w:trPr>
          <w:trHeight w:val="136"/>
        </w:trPr>
        <w:tc>
          <w:tcPr>
            <w:tcW w:w="2051" w:type="dxa"/>
            <w:tcBorders>
              <w:top w:val="nil"/>
              <w:left w:val="single" w:sz="4" w:space="0" w:color="auto"/>
              <w:bottom w:val="nil"/>
              <w:right w:val="single" w:sz="4" w:space="0" w:color="auto"/>
            </w:tcBorders>
            <w:shd w:val="clear" w:color="auto" w:fill="auto"/>
            <w:noWrap/>
            <w:vAlign w:val="bottom"/>
            <w:hideMark/>
          </w:tcPr>
          <w:p w14:paraId="6790DE9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712" w:type="dxa"/>
            <w:tcBorders>
              <w:top w:val="nil"/>
              <w:left w:val="nil"/>
              <w:bottom w:val="nil"/>
              <w:right w:val="single" w:sz="4" w:space="0" w:color="auto"/>
            </w:tcBorders>
            <w:vAlign w:val="bottom"/>
          </w:tcPr>
          <w:p w14:paraId="3BB799A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33" w:type="dxa"/>
            <w:tcBorders>
              <w:top w:val="nil"/>
              <w:left w:val="single" w:sz="4" w:space="0" w:color="auto"/>
              <w:bottom w:val="nil"/>
              <w:right w:val="single" w:sz="4" w:space="0" w:color="auto"/>
            </w:tcBorders>
            <w:vAlign w:val="bottom"/>
          </w:tcPr>
          <w:p w14:paraId="0D8F476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4CB243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6DDA61B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50" w:type="dxa"/>
            <w:tcBorders>
              <w:top w:val="nil"/>
              <w:left w:val="nil"/>
              <w:bottom w:val="nil"/>
              <w:right w:val="single" w:sz="4" w:space="0" w:color="auto"/>
            </w:tcBorders>
            <w:shd w:val="clear" w:color="auto" w:fill="auto"/>
            <w:noWrap/>
            <w:vAlign w:val="bottom"/>
          </w:tcPr>
          <w:p w14:paraId="6DE29F1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29FDFC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0FCB233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20" w:type="dxa"/>
            <w:tcBorders>
              <w:top w:val="nil"/>
              <w:left w:val="nil"/>
              <w:bottom w:val="nil"/>
              <w:right w:val="single" w:sz="4" w:space="0" w:color="auto"/>
            </w:tcBorders>
            <w:shd w:val="clear" w:color="auto" w:fill="auto"/>
            <w:noWrap/>
            <w:vAlign w:val="bottom"/>
          </w:tcPr>
          <w:p w14:paraId="7F13DC5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3" w:type="dxa"/>
            <w:tcBorders>
              <w:top w:val="nil"/>
              <w:left w:val="nil"/>
              <w:bottom w:val="nil"/>
              <w:right w:val="single" w:sz="4" w:space="0" w:color="auto"/>
            </w:tcBorders>
            <w:vAlign w:val="bottom"/>
          </w:tcPr>
          <w:p w14:paraId="37F8AEC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01" w:type="dxa"/>
            <w:tcBorders>
              <w:top w:val="nil"/>
              <w:left w:val="single" w:sz="4" w:space="0" w:color="auto"/>
              <w:bottom w:val="nil"/>
              <w:right w:val="single" w:sz="4" w:space="0" w:color="auto"/>
            </w:tcBorders>
            <w:vAlign w:val="bottom"/>
          </w:tcPr>
          <w:p w14:paraId="5A55D28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97B1EE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74" w:type="dxa"/>
            <w:tcBorders>
              <w:top w:val="nil"/>
              <w:left w:val="nil"/>
              <w:bottom w:val="nil"/>
              <w:right w:val="single" w:sz="4" w:space="0" w:color="auto"/>
            </w:tcBorders>
            <w:shd w:val="clear" w:color="auto" w:fill="auto"/>
            <w:noWrap/>
            <w:vAlign w:val="bottom"/>
          </w:tcPr>
          <w:p w14:paraId="735E2A4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7E8A0C1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8" w:type="dxa"/>
            <w:tcBorders>
              <w:top w:val="nil"/>
              <w:left w:val="nil"/>
              <w:bottom w:val="nil"/>
              <w:right w:val="single" w:sz="4" w:space="0" w:color="auto"/>
            </w:tcBorders>
            <w:shd w:val="clear" w:color="auto" w:fill="auto"/>
            <w:noWrap/>
            <w:vAlign w:val="bottom"/>
          </w:tcPr>
          <w:p w14:paraId="10FE9D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9" w:type="dxa"/>
            <w:tcBorders>
              <w:top w:val="nil"/>
              <w:left w:val="nil"/>
              <w:bottom w:val="nil"/>
              <w:right w:val="single" w:sz="4" w:space="0" w:color="auto"/>
            </w:tcBorders>
            <w:shd w:val="clear" w:color="auto" w:fill="auto"/>
            <w:noWrap/>
            <w:vAlign w:val="bottom"/>
          </w:tcPr>
          <w:p w14:paraId="12F4EA0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9FD692B" w14:textId="77777777" w:rsidTr="002B62C0">
        <w:trPr>
          <w:trHeight w:val="249"/>
        </w:trPr>
        <w:tc>
          <w:tcPr>
            <w:tcW w:w="2051" w:type="dxa"/>
            <w:tcBorders>
              <w:top w:val="nil"/>
              <w:left w:val="single" w:sz="4" w:space="0" w:color="auto"/>
              <w:bottom w:val="nil"/>
              <w:right w:val="single" w:sz="4" w:space="0" w:color="auto"/>
            </w:tcBorders>
            <w:shd w:val="clear" w:color="auto" w:fill="auto"/>
            <w:vAlign w:val="bottom"/>
            <w:hideMark/>
          </w:tcPr>
          <w:p w14:paraId="384E2215"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end of year</w:t>
            </w:r>
          </w:p>
        </w:tc>
        <w:tc>
          <w:tcPr>
            <w:tcW w:w="712" w:type="dxa"/>
            <w:tcBorders>
              <w:top w:val="nil"/>
              <w:left w:val="nil"/>
              <w:bottom w:val="nil"/>
              <w:right w:val="single" w:sz="4" w:space="0" w:color="auto"/>
            </w:tcBorders>
            <w:vAlign w:val="bottom"/>
          </w:tcPr>
          <w:p w14:paraId="287E461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nil"/>
              <w:right w:val="single" w:sz="4" w:space="0" w:color="auto"/>
            </w:tcBorders>
            <w:vAlign w:val="bottom"/>
          </w:tcPr>
          <w:p w14:paraId="0F52A3C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nil"/>
              <w:right w:val="single" w:sz="4" w:space="0" w:color="auto"/>
            </w:tcBorders>
            <w:shd w:val="clear" w:color="auto" w:fill="auto"/>
            <w:noWrap/>
            <w:vAlign w:val="bottom"/>
          </w:tcPr>
          <w:p w14:paraId="7061426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nil"/>
              <w:right w:val="single" w:sz="4" w:space="0" w:color="auto"/>
            </w:tcBorders>
            <w:shd w:val="clear" w:color="auto" w:fill="auto"/>
            <w:noWrap/>
            <w:vAlign w:val="bottom"/>
          </w:tcPr>
          <w:p w14:paraId="5E3D966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nil"/>
              <w:right w:val="single" w:sz="4" w:space="0" w:color="auto"/>
            </w:tcBorders>
            <w:shd w:val="clear" w:color="auto" w:fill="auto"/>
            <w:noWrap/>
            <w:vAlign w:val="bottom"/>
          </w:tcPr>
          <w:p w14:paraId="7BC0BD2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2C26183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4C7B46D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nil"/>
              <w:right w:val="single" w:sz="4" w:space="0" w:color="auto"/>
            </w:tcBorders>
            <w:shd w:val="clear" w:color="auto" w:fill="auto"/>
            <w:noWrap/>
            <w:vAlign w:val="bottom"/>
          </w:tcPr>
          <w:p w14:paraId="3059E95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nil"/>
              <w:right w:val="single" w:sz="4" w:space="0" w:color="auto"/>
            </w:tcBorders>
            <w:vAlign w:val="bottom"/>
          </w:tcPr>
          <w:p w14:paraId="045AA2A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nil"/>
              <w:left w:val="single" w:sz="4" w:space="0" w:color="auto"/>
              <w:bottom w:val="nil"/>
              <w:right w:val="single" w:sz="4" w:space="0" w:color="auto"/>
            </w:tcBorders>
            <w:vAlign w:val="bottom"/>
          </w:tcPr>
          <w:p w14:paraId="241DA80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nil"/>
              <w:right w:val="single" w:sz="4" w:space="0" w:color="auto"/>
            </w:tcBorders>
            <w:shd w:val="clear" w:color="auto" w:fill="auto"/>
            <w:noWrap/>
            <w:vAlign w:val="bottom"/>
          </w:tcPr>
          <w:p w14:paraId="20C4989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nil"/>
              <w:right w:val="single" w:sz="4" w:space="0" w:color="auto"/>
            </w:tcBorders>
            <w:shd w:val="clear" w:color="auto" w:fill="auto"/>
            <w:noWrap/>
            <w:vAlign w:val="bottom"/>
          </w:tcPr>
          <w:p w14:paraId="311FD17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2CB2D96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nil"/>
              <w:right w:val="single" w:sz="4" w:space="0" w:color="auto"/>
            </w:tcBorders>
            <w:shd w:val="clear" w:color="auto" w:fill="auto"/>
            <w:noWrap/>
            <w:vAlign w:val="bottom"/>
          </w:tcPr>
          <w:p w14:paraId="644B403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nil"/>
              <w:right w:val="single" w:sz="4" w:space="0" w:color="auto"/>
            </w:tcBorders>
            <w:shd w:val="clear" w:color="auto" w:fill="auto"/>
            <w:noWrap/>
            <w:vAlign w:val="bottom"/>
          </w:tcPr>
          <w:p w14:paraId="35EAC11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6A42C9" w14:paraId="4F06701B" w14:textId="77777777" w:rsidTr="002B62C0">
        <w:trPr>
          <w:trHeight w:val="81"/>
        </w:trPr>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4EBE" w14:textId="77777777" w:rsidR="00E10CFE" w:rsidRDefault="00E10CFE" w:rsidP="002B62C0">
            <w:pPr>
              <w:spacing w:after="0" w:line="240" w:lineRule="auto"/>
              <w:rPr>
                <w:rFonts w:ascii="Times New Roman" w:eastAsia="Times New Roman" w:hAnsi="Times New Roman" w:cs="Times New Roman"/>
                <w:b/>
                <w:bCs/>
                <w:sz w:val="16"/>
                <w:szCs w:val="16"/>
              </w:rPr>
            </w:pPr>
            <w:r w:rsidRPr="006A42C9">
              <w:rPr>
                <w:rFonts w:ascii="Times New Roman" w:eastAsia="Times New Roman" w:hAnsi="Times New Roman" w:cs="Times New Roman"/>
                <w:b/>
                <w:bCs/>
                <w:sz w:val="16"/>
                <w:szCs w:val="16"/>
              </w:rPr>
              <w:t>Net carrying amount as at the end of the year (A)</w:t>
            </w:r>
          </w:p>
          <w:p w14:paraId="0EB1AABD" w14:textId="77777777" w:rsidR="00E10CFE" w:rsidRPr="006A42C9" w:rsidRDefault="00E10CFE" w:rsidP="002B62C0">
            <w:pPr>
              <w:spacing w:after="0" w:line="240" w:lineRule="auto"/>
              <w:rPr>
                <w:rFonts w:ascii="Times New Roman" w:eastAsia="Times New Roman" w:hAnsi="Times New Roman" w:cs="Times New Roman"/>
                <w:b/>
                <w:bCs/>
                <w:sz w:val="16"/>
                <w:szCs w:val="16"/>
              </w:rPr>
            </w:pPr>
          </w:p>
        </w:tc>
        <w:tc>
          <w:tcPr>
            <w:tcW w:w="712" w:type="dxa"/>
            <w:tcBorders>
              <w:top w:val="single" w:sz="4" w:space="0" w:color="auto"/>
              <w:left w:val="nil"/>
              <w:bottom w:val="single" w:sz="4" w:space="0" w:color="auto"/>
              <w:right w:val="single" w:sz="4" w:space="0" w:color="auto"/>
            </w:tcBorders>
            <w:vAlign w:val="bottom"/>
          </w:tcPr>
          <w:p w14:paraId="50EFD4B9" w14:textId="77777777" w:rsidR="00E10CFE" w:rsidRPr="006A42C9" w:rsidRDefault="00E10CFE" w:rsidP="002B62C0">
            <w:pPr>
              <w:spacing w:after="0" w:line="240" w:lineRule="auto"/>
              <w:rPr>
                <w:rFonts w:ascii="Times New Roman" w:eastAsia="Times New Roman" w:hAnsi="Times New Roman" w:cs="Times New Roman"/>
                <w:b/>
                <w:bCs/>
                <w:sz w:val="16"/>
                <w:szCs w:val="16"/>
              </w:rPr>
            </w:pPr>
          </w:p>
        </w:tc>
        <w:tc>
          <w:tcPr>
            <w:tcW w:w="933" w:type="dxa"/>
            <w:tcBorders>
              <w:top w:val="single" w:sz="4" w:space="0" w:color="auto"/>
              <w:left w:val="single" w:sz="4" w:space="0" w:color="auto"/>
              <w:bottom w:val="single" w:sz="4" w:space="0" w:color="auto"/>
              <w:right w:val="single" w:sz="4" w:space="0" w:color="auto"/>
            </w:tcBorders>
            <w:vAlign w:val="bottom"/>
          </w:tcPr>
          <w:p w14:paraId="1BC0A2AA" w14:textId="77777777" w:rsidR="00E10CFE" w:rsidRPr="006A42C9" w:rsidRDefault="00E10CFE" w:rsidP="002B62C0">
            <w:pPr>
              <w:spacing w:after="0" w:line="240" w:lineRule="auto"/>
              <w:rPr>
                <w:rFonts w:ascii="Times New Roman" w:eastAsia="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D04FC"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2251E5A"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50A1E43"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037D9B1"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9A7349E"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6E9A58A7"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single" w:sz="4" w:space="0" w:color="auto"/>
              <w:left w:val="nil"/>
              <w:bottom w:val="single" w:sz="4" w:space="0" w:color="auto"/>
              <w:right w:val="single" w:sz="4" w:space="0" w:color="auto"/>
            </w:tcBorders>
            <w:vAlign w:val="bottom"/>
          </w:tcPr>
          <w:p w14:paraId="3247F4E8"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single" w:sz="4" w:space="0" w:color="auto"/>
              <w:left w:val="single" w:sz="4" w:space="0" w:color="auto"/>
              <w:bottom w:val="single" w:sz="4" w:space="0" w:color="auto"/>
              <w:right w:val="single" w:sz="4" w:space="0" w:color="auto"/>
            </w:tcBorders>
            <w:vAlign w:val="bottom"/>
          </w:tcPr>
          <w:p w14:paraId="0D8B340A"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80940"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3C6796C5"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0FD815"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3E199A3"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0CFCD5E" w14:textId="77777777" w:rsidR="00E10CFE" w:rsidRPr="006A42C9"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29115D" w14:paraId="06BCB382" w14:textId="77777777" w:rsidTr="002B62C0">
        <w:trPr>
          <w:trHeight w:val="246"/>
        </w:trPr>
        <w:tc>
          <w:tcPr>
            <w:tcW w:w="20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7974C" w14:textId="77777777" w:rsidR="00E10CFE" w:rsidRPr="0029115D" w:rsidRDefault="00E10CFE" w:rsidP="002B62C0">
            <w:pPr>
              <w:spacing w:after="0" w:line="240" w:lineRule="auto"/>
              <w:rPr>
                <w:rFonts w:ascii="Times New Roman" w:eastAsia="Times New Roman" w:hAnsi="Times New Roman" w:cs="Times New Roman"/>
                <w:b/>
                <w:bCs/>
                <w:sz w:val="16"/>
                <w:szCs w:val="16"/>
              </w:rPr>
            </w:pPr>
            <w:r w:rsidRPr="0029115D">
              <w:rPr>
                <w:rFonts w:ascii="Times New Roman" w:eastAsia="Times New Roman" w:hAnsi="Times New Roman" w:cs="Times New Roman"/>
                <w:b/>
                <w:bCs/>
                <w:sz w:val="16"/>
                <w:szCs w:val="16"/>
              </w:rPr>
              <w:t xml:space="preserve">Capital Work in Progress including advances for capital assets </w:t>
            </w:r>
            <w:r>
              <w:rPr>
                <w:rFonts w:ascii="Times New Roman" w:eastAsia="Times New Roman" w:hAnsi="Times New Roman" w:cs="Times New Roman"/>
                <w:b/>
                <w:bCs/>
                <w:sz w:val="16"/>
                <w:szCs w:val="16"/>
              </w:rPr>
              <w:t>(B)</w:t>
            </w:r>
          </w:p>
        </w:tc>
        <w:tc>
          <w:tcPr>
            <w:tcW w:w="712" w:type="dxa"/>
            <w:tcBorders>
              <w:top w:val="single" w:sz="4" w:space="0" w:color="auto"/>
              <w:left w:val="nil"/>
              <w:bottom w:val="single" w:sz="4" w:space="0" w:color="auto"/>
              <w:right w:val="single" w:sz="4" w:space="0" w:color="auto"/>
            </w:tcBorders>
            <w:vAlign w:val="bottom"/>
          </w:tcPr>
          <w:p w14:paraId="4F44102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single" w:sz="4" w:space="0" w:color="auto"/>
              <w:left w:val="single" w:sz="4" w:space="0" w:color="auto"/>
              <w:bottom w:val="single" w:sz="4" w:space="0" w:color="auto"/>
              <w:right w:val="single" w:sz="4" w:space="0" w:color="auto"/>
            </w:tcBorders>
            <w:vAlign w:val="bottom"/>
          </w:tcPr>
          <w:p w14:paraId="012BB3C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DBC4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24DC75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CE5331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FE71700"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F6A181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342A1F7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single" w:sz="4" w:space="0" w:color="auto"/>
              <w:left w:val="nil"/>
              <w:bottom w:val="single" w:sz="4" w:space="0" w:color="auto"/>
              <w:right w:val="single" w:sz="4" w:space="0" w:color="auto"/>
            </w:tcBorders>
            <w:vAlign w:val="bottom"/>
          </w:tcPr>
          <w:p w14:paraId="4F04EEAB"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1101" w:type="dxa"/>
            <w:tcBorders>
              <w:top w:val="single" w:sz="4" w:space="0" w:color="auto"/>
              <w:left w:val="single" w:sz="4" w:space="0" w:color="auto"/>
              <w:bottom w:val="single" w:sz="4" w:space="0" w:color="auto"/>
              <w:right w:val="single" w:sz="4" w:space="0" w:color="auto"/>
            </w:tcBorders>
            <w:vAlign w:val="bottom"/>
          </w:tcPr>
          <w:p w14:paraId="0B44EDF1"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8E58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493A67F9"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0B3A61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F7394F"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55E890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29115D" w14:paraId="355619C8" w14:textId="77777777" w:rsidTr="002B62C0">
        <w:trPr>
          <w:trHeight w:val="157"/>
        </w:trPr>
        <w:tc>
          <w:tcPr>
            <w:tcW w:w="2051" w:type="dxa"/>
            <w:tcBorders>
              <w:top w:val="nil"/>
              <w:left w:val="single" w:sz="4" w:space="0" w:color="auto"/>
              <w:bottom w:val="single" w:sz="4" w:space="0" w:color="auto"/>
              <w:right w:val="single" w:sz="4" w:space="0" w:color="auto"/>
            </w:tcBorders>
            <w:shd w:val="clear" w:color="auto" w:fill="auto"/>
            <w:noWrap/>
            <w:vAlign w:val="bottom"/>
            <w:hideMark/>
          </w:tcPr>
          <w:p w14:paraId="103F3867" w14:textId="77777777" w:rsidR="00E10CFE" w:rsidRPr="0029115D" w:rsidRDefault="00E10CFE" w:rsidP="002B62C0">
            <w:pPr>
              <w:spacing w:after="0" w:line="240" w:lineRule="auto"/>
              <w:rPr>
                <w:rFonts w:ascii="Times New Roman" w:eastAsia="Times New Roman" w:hAnsi="Times New Roman" w:cs="Times New Roman"/>
                <w:b/>
                <w:bCs/>
                <w:sz w:val="16"/>
                <w:szCs w:val="16"/>
              </w:rPr>
            </w:pPr>
            <w:r w:rsidRPr="0029115D">
              <w:rPr>
                <w:rFonts w:ascii="Times New Roman" w:eastAsia="Times New Roman" w:hAnsi="Times New Roman" w:cs="Times New Roman"/>
                <w:b/>
                <w:bCs/>
                <w:sz w:val="16"/>
                <w:szCs w:val="16"/>
              </w:rPr>
              <w:t>Total (C) = (A) + (B)</w:t>
            </w:r>
          </w:p>
        </w:tc>
        <w:tc>
          <w:tcPr>
            <w:tcW w:w="712" w:type="dxa"/>
            <w:tcBorders>
              <w:top w:val="nil"/>
              <w:left w:val="nil"/>
              <w:bottom w:val="single" w:sz="4" w:space="0" w:color="auto"/>
              <w:right w:val="single" w:sz="4" w:space="0" w:color="auto"/>
            </w:tcBorders>
            <w:vAlign w:val="bottom"/>
          </w:tcPr>
          <w:p w14:paraId="64638768"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33" w:type="dxa"/>
            <w:tcBorders>
              <w:top w:val="nil"/>
              <w:left w:val="single" w:sz="4" w:space="0" w:color="auto"/>
              <w:bottom w:val="single" w:sz="4" w:space="0" w:color="auto"/>
              <w:right w:val="single" w:sz="4" w:space="0" w:color="auto"/>
            </w:tcBorders>
            <w:vAlign w:val="bottom"/>
          </w:tcPr>
          <w:p w14:paraId="594E7F44"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3752F6B"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noWrap/>
            <w:vAlign w:val="bottom"/>
          </w:tcPr>
          <w:p w14:paraId="31A8DBF0"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50" w:type="dxa"/>
            <w:tcBorders>
              <w:top w:val="nil"/>
              <w:left w:val="nil"/>
              <w:bottom w:val="single" w:sz="4" w:space="0" w:color="auto"/>
              <w:right w:val="single" w:sz="4" w:space="0" w:color="auto"/>
            </w:tcBorders>
            <w:shd w:val="clear" w:color="auto" w:fill="auto"/>
            <w:noWrap/>
            <w:vAlign w:val="bottom"/>
          </w:tcPr>
          <w:p w14:paraId="360A454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3108C6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CE67267"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20" w:type="dxa"/>
            <w:tcBorders>
              <w:top w:val="nil"/>
              <w:left w:val="nil"/>
              <w:bottom w:val="single" w:sz="4" w:space="0" w:color="auto"/>
              <w:right w:val="single" w:sz="4" w:space="0" w:color="auto"/>
            </w:tcBorders>
            <w:shd w:val="clear" w:color="auto" w:fill="auto"/>
            <w:noWrap/>
            <w:vAlign w:val="bottom"/>
          </w:tcPr>
          <w:p w14:paraId="5FBFBB59"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33" w:type="dxa"/>
            <w:tcBorders>
              <w:top w:val="nil"/>
              <w:left w:val="nil"/>
              <w:bottom w:val="single" w:sz="4" w:space="0" w:color="auto"/>
              <w:right w:val="single" w:sz="4" w:space="0" w:color="auto"/>
            </w:tcBorders>
            <w:vAlign w:val="bottom"/>
          </w:tcPr>
          <w:p w14:paraId="59832EC1" w14:textId="77777777" w:rsidR="00E10CFE" w:rsidRPr="0029115D" w:rsidRDefault="00E10CFE" w:rsidP="002B62C0">
            <w:pPr>
              <w:spacing w:after="0" w:line="240" w:lineRule="auto"/>
              <w:ind w:left="-315"/>
              <w:jc w:val="right"/>
              <w:rPr>
                <w:rFonts w:ascii="Times New Roman" w:eastAsia="Times New Roman" w:hAnsi="Times New Roman" w:cs="Times New Roman"/>
                <w:b/>
                <w:bCs/>
                <w:sz w:val="16"/>
                <w:szCs w:val="16"/>
              </w:rPr>
            </w:pPr>
          </w:p>
        </w:tc>
        <w:tc>
          <w:tcPr>
            <w:tcW w:w="1101" w:type="dxa"/>
            <w:tcBorders>
              <w:top w:val="nil"/>
              <w:left w:val="single" w:sz="4" w:space="0" w:color="auto"/>
              <w:bottom w:val="single" w:sz="4" w:space="0" w:color="auto"/>
              <w:right w:val="single" w:sz="4" w:space="0" w:color="auto"/>
            </w:tcBorders>
            <w:shd w:val="clear" w:color="auto" w:fill="auto"/>
            <w:noWrap/>
            <w:vAlign w:val="bottom"/>
          </w:tcPr>
          <w:p w14:paraId="18A591C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66" w:type="dxa"/>
            <w:tcBorders>
              <w:top w:val="nil"/>
              <w:left w:val="single" w:sz="4" w:space="0" w:color="auto"/>
              <w:bottom w:val="single" w:sz="4" w:space="0" w:color="auto"/>
              <w:right w:val="single" w:sz="4" w:space="0" w:color="auto"/>
            </w:tcBorders>
            <w:shd w:val="clear" w:color="auto" w:fill="auto"/>
            <w:vAlign w:val="bottom"/>
          </w:tcPr>
          <w:p w14:paraId="22D58BA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874" w:type="dxa"/>
            <w:tcBorders>
              <w:top w:val="nil"/>
              <w:left w:val="nil"/>
              <w:bottom w:val="single" w:sz="4" w:space="0" w:color="auto"/>
              <w:right w:val="single" w:sz="4" w:space="0" w:color="auto"/>
            </w:tcBorders>
            <w:shd w:val="clear" w:color="auto" w:fill="auto"/>
            <w:noWrap/>
            <w:vAlign w:val="bottom"/>
          </w:tcPr>
          <w:p w14:paraId="755C61A2"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41A725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8" w:type="dxa"/>
            <w:tcBorders>
              <w:top w:val="nil"/>
              <w:left w:val="nil"/>
              <w:bottom w:val="single" w:sz="4" w:space="0" w:color="auto"/>
              <w:right w:val="single" w:sz="4" w:space="0" w:color="auto"/>
            </w:tcBorders>
            <w:shd w:val="clear" w:color="auto" w:fill="auto"/>
            <w:noWrap/>
            <w:vAlign w:val="bottom"/>
          </w:tcPr>
          <w:p w14:paraId="35A27D5B"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5AFD39E" w14:textId="77777777" w:rsidR="00E10CFE" w:rsidRPr="0029115D" w:rsidRDefault="00E10CFE" w:rsidP="002B62C0">
            <w:pPr>
              <w:spacing w:after="0" w:line="240" w:lineRule="auto"/>
              <w:jc w:val="right"/>
              <w:rPr>
                <w:rFonts w:ascii="Times New Roman" w:eastAsia="Times New Roman" w:hAnsi="Times New Roman" w:cs="Times New Roman"/>
                <w:b/>
                <w:bCs/>
                <w:sz w:val="16"/>
                <w:szCs w:val="16"/>
              </w:rPr>
            </w:pPr>
          </w:p>
        </w:tc>
      </w:tr>
    </w:tbl>
    <w:p w14:paraId="28E14370" w14:textId="77777777" w:rsidR="00E10CFE" w:rsidRDefault="00E10CFE" w:rsidP="00E10CFE">
      <w:pPr>
        <w:pStyle w:val="ListParagraph"/>
        <w:ind w:left="432"/>
        <w:rPr>
          <w:rFonts w:ascii="Times New Roman" w:hAnsi="Times New Roman" w:cs="Times New Roman"/>
          <w:b/>
          <w:bCs/>
          <w:sz w:val="22"/>
        </w:rPr>
      </w:pPr>
    </w:p>
    <w:p w14:paraId="64E4EDD6" w14:textId="77777777" w:rsidR="00E10CFE" w:rsidRDefault="00E10CFE" w:rsidP="00E10CFE">
      <w:pPr>
        <w:pStyle w:val="ListParagraph"/>
        <w:ind w:left="432"/>
        <w:rPr>
          <w:rFonts w:ascii="Times New Roman" w:hAnsi="Times New Roman" w:cs="Times New Roman"/>
          <w:b/>
          <w:bCs/>
          <w:sz w:val="22"/>
        </w:rPr>
        <w:sectPr w:rsidR="00E10CFE" w:rsidSect="001412A7">
          <w:pgSz w:w="16838" w:h="11906" w:orient="landscape"/>
          <w:pgMar w:top="1440" w:right="1440" w:bottom="1440" w:left="1440" w:header="708" w:footer="708" w:gutter="0"/>
          <w:cols w:space="708"/>
          <w:docGrid w:linePitch="360"/>
        </w:sectPr>
      </w:pPr>
    </w:p>
    <w:p w14:paraId="3D8515E4" w14:textId="77777777" w:rsidR="00E10CFE" w:rsidRDefault="00E10CFE" w:rsidP="00E10CFE">
      <w:pPr>
        <w:pStyle w:val="ListParagraph"/>
        <w:ind w:left="432"/>
        <w:rPr>
          <w:rFonts w:ascii="Times New Roman" w:hAnsi="Times New Roman" w:cs="Times New Roman"/>
          <w:b/>
          <w:bCs/>
          <w:sz w:val="22"/>
        </w:rPr>
      </w:pPr>
    </w:p>
    <w:p w14:paraId="35A59BED" w14:textId="77777777" w:rsidR="00E10CFE" w:rsidRDefault="00E10CFE" w:rsidP="00E10CFE">
      <w:pPr>
        <w:pStyle w:val="ListParagraph"/>
        <w:ind w:left="432"/>
        <w:rPr>
          <w:rFonts w:ascii="Times New Roman" w:hAnsi="Times New Roman" w:cs="Times New Roman"/>
          <w:b/>
          <w:bCs/>
          <w:sz w:val="22"/>
        </w:rPr>
      </w:pPr>
    </w:p>
    <w:tbl>
      <w:tblPr>
        <w:tblW w:w="6673" w:type="dxa"/>
        <w:tblInd w:w="98" w:type="dxa"/>
        <w:tblLook w:val="04A0" w:firstRow="1" w:lastRow="0" w:firstColumn="1" w:lastColumn="0" w:noHBand="0" w:noVBand="1"/>
      </w:tblPr>
      <w:tblGrid>
        <w:gridCol w:w="3129"/>
        <w:gridCol w:w="1651"/>
        <w:gridCol w:w="1893"/>
      </w:tblGrid>
      <w:tr w:rsidR="00E10CFE" w:rsidRPr="003533B1" w14:paraId="3206195A" w14:textId="77777777" w:rsidTr="002B62C0">
        <w:trPr>
          <w:trHeight w:val="276"/>
        </w:trPr>
        <w:tc>
          <w:tcPr>
            <w:tcW w:w="6673" w:type="dxa"/>
            <w:gridSpan w:val="3"/>
            <w:tcBorders>
              <w:top w:val="single" w:sz="4" w:space="0" w:color="auto"/>
              <w:left w:val="single" w:sz="4" w:space="0" w:color="auto"/>
              <w:bottom w:val="nil"/>
              <w:right w:val="single" w:sz="4" w:space="0" w:color="auto"/>
            </w:tcBorders>
            <w:shd w:val="clear" w:color="auto" w:fill="auto"/>
            <w:noWrap/>
            <w:vAlign w:val="center"/>
            <w:hideMark/>
          </w:tcPr>
          <w:p w14:paraId="2D5BB39B"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0</w:t>
            </w:r>
            <w:r w:rsidRPr="003533B1">
              <w:rPr>
                <w:rFonts w:ascii="Times New Roman" w:eastAsia="Times New Roman" w:hAnsi="Times New Roman" w:cs="Times New Roman"/>
                <w:b/>
                <w:bCs/>
                <w:sz w:val="20"/>
              </w:rPr>
              <w:t xml:space="preserve">- Other assets </w:t>
            </w:r>
            <w:r>
              <w:rPr>
                <w:rFonts w:ascii="Times New Roman" w:eastAsia="Times New Roman" w:hAnsi="Times New Roman" w:cs="Times New Roman"/>
                <w:b/>
                <w:bCs/>
                <w:sz w:val="20"/>
              </w:rPr>
              <w:t>(Other than intangible assets)</w:t>
            </w:r>
          </w:p>
        </w:tc>
      </w:tr>
      <w:tr w:rsidR="00E10CFE" w:rsidRPr="003533B1" w14:paraId="54E891DD" w14:textId="77777777" w:rsidTr="002B62C0">
        <w:trPr>
          <w:trHeight w:val="276"/>
        </w:trPr>
        <w:tc>
          <w:tcPr>
            <w:tcW w:w="3129" w:type="dxa"/>
            <w:tcBorders>
              <w:top w:val="single" w:sz="4" w:space="0" w:color="auto"/>
              <w:left w:val="single" w:sz="4" w:space="0" w:color="auto"/>
              <w:bottom w:val="single" w:sz="4" w:space="0" w:color="auto"/>
              <w:right w:val="nil"/>
            </w:tcBorders>
            <w:shd w:val="clear" w:color="auto" w:fill="auto"/>
            <w:noWrap/>
            <w:vAlign w:val="bottom"/>
            <w:hideMark/>
          </w:tcPr>
          <w:p w14:paraId="2F075595"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AFE55"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6EABEE79"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4F9C6C1E" w14:textId="77777777" w:rsidTr="002B62C0">
        <w:trPr>
          <w:trHeight w:val="276"/>
        </w:trPr>
        <w:tc>
          <w:tcPr>
            <w:tcW w:w="3129" w:type="dxa"/>
            <w:tcBorders>
              <w:top w:val="nil"/>
              <w:left w:val="single" w:sz="4" w:space="0" w:color="auto"/>
              <w:bottom w:val="nil"/>
              <w:right w:val="nil"/>
            </w:tcBorders>
            <w:shd w:val="clear" w:color="auto" w:fill="auto"/>
            <w:noWrap/>
            <w:vAlign w:val="bottom"/>
            <w:hideMark/>
          </w:tcPr>
          <w:p w14:paraId="7930B98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651" w:type="dxa"/>
            <w:tcBorders>
              <w:top w:val="nil"/>
              <w:left w:val="single" w:sz="4" w:space="0" w:color="auto"/>
              <w:bottom w:val="nil"/>
              <w:right w:val="single" w:sz="4" w:space="0" w:color="auto"/>
            </w:tcBorders>
            <w:shd w:val="clear" w:color="auto" w:fill="auto"/>
            <w:noWrap/>
            <w:vAlign w:val="bottom"/>
            <w:hideMark/>
          </w:tcPr>
          <w:p w14:paraId="5D496B1E"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893" w:type="dxa"/>
            <w:tcBorders>
              <w:top w:val="nil"/>
              <w:left w:val="nil"/>
              <w:bottom w:val="nil"/>
              <w:right w:val="single" w:sz="4" w:space="0" w:color="auto"/>
            </w:tcBorders>
            <w:shd w:val="clear" w:color="auto" w:fill="auto"/>
            <w:noWrap/>
            <w:vAlign w:val="bottom"/>
            <w:hideMark/>
          </w:tcPr>
          <w:p w14:paraId="649F5568"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r>
      <w:tr w:rsidR="00E10CFE" w:rsidRPr="003533B1" w14:paraId="4F56D9ED"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3EECA5F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Deposits with ceding companies </w:t>
            </w:r>
          </w:p>
        </w:tc>
        <w:tc>
          <w:tcPr>
            <w:tcW w:w="1651" w:type="dxa"/>
            <w:tcBorders>
              <w:top w:val="nil"/>
              <w:left w:val="single" w:sz="4" w:space="0" w:color="auto"/>
              <w:bottom w:val="nil"/>
              <w:right w:val="nil"/>
            </w:tcBorders>
            <w:shd w:val="clear" w:color="auto" w:fill="auto"/>
            <w:noWrap/>
            <w:vAlign w:val="bottom"/>
          </w:tcPr>
          <w:p w14:paraId="17A80A9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single" w:sz="4" w:space="0" w:color="auto"/>
              <w:bottom w:val="nil"/>
              <w:right w:val="single" w:sz="4" w:space="0" w:color="auto"/>
            </w:tcBorders>
            <w:shd w:val="clear" w:color="auto" w:fill="auto"/>
            <w:noWrap/>
            <w:vAlign w:val="bottom"/>
          </w:tcPr>
          <w:p w14:paraId="24AB011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8D4104D"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51F346D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Prepayments</w:t>
            </w:r>
          </w:p>
        </w:tc>
        <w:tc>
          <w:tcPr>
            <w:tcW w:w="1651" w:type="dxa"/>
            <w:tcBorders>
              <w:top w:val="nil"/>
              <w:left w:val="single" w:sz="4" w:space="0" w:color="auto"/>
              <w:bottom w:val="nil"/>
              <w:right w:val="single" w:sz="4" w:space="0" w:color="auto"/>
            </w:tcBorders>
            <w:shd w:val="clear" w:color="auto" w:fill="auto"/>
            <w:noWrap/>
            <w:vAlign w:val="bottom"/>
          </w:tcPr>
          <w:p w14:paraId="7CF2907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009CC23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BBE6E3A"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1A821CA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Stamps on Hand</w:t>
            </w:r>
          </w:p>
        </w:tc>
        <w:tc>
          <w:tcPr>
            <w:tcW w:w="1651" w:type="dxa"/>
            <w:tcBorders>
              <w:top w:val="nil"/>
              <w:left w:val="single" w:sz="4" w:space="0" w:color="auto"/>
              <w:bottom w:val="nil"/>
              <w:right w:val="single" w:sz="4" w:space="0" w:color="auto"/>
            </w:tcBorders>
            <w:shd w:val="clear" w:color="auto" w:fill="auto"/>
            <w:noWrap/>
            <w:vAlign w:val="bottom"/>
          </w:tcPr>
          <w:p w14:paraId="0C9257B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653B371E"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147440A"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43976DA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651" w:type="dxa"/>
            <w:tcBorders>
              <w:top w:val="nil"/>
              <w:left w:val="single" w:sz="4" w:space="0" w:color="auto"/>
              <w:bottom w:val="nil"/>
              <w:right w:val="single" w:sz="4" w:space="0" w:color="auto"/>
            </w:tcBorders>
            <w:shd w:val="clear" w:color="auto" w:fill="auto"/>
            <w:noWrap/>
            <w:vAlign w:val="bottom"/>
          </w:tcPr>
          <w:p w14:paraId="23567D8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481B7AE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0E90E49"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060A161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651" w:type="dxa"/>
            <w:tcBorders>
              <w:top w:val="nil"/>
              <w:left w:val="single" w:sz="4" w:space="0" w:color="auto"/>
              <w:bottom w:val="nil"/>
              <w:right w:val="single" w:sz="4" w:space="0" w:color="auto"/>
            </w:tcBorders>
            <w:shd w:val="clear" w:color="auto" w:fill="auto"/>
            <w:noWrap/>
            <w:vAlign w:val="bottom"/>
          </w:tcPr>
          <w:p w14:paraId="4BFE3DC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7394074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BC29DB1" w14:textId="77777777" w:rsidTr="002B62C0">
        <w:trPr>
          <w:trHeight w:val="276"/>
        </w:trPr>
        <w:tc>
          <w:tcPr>
            <w:tcW w:w="3129" w:type="dxa"/>
            <w:tcBorders>
              <w:top w:val="single" w:sz="4" w:space="0" w:color="auto"/>
              <w:left w:val="single" w:sz="4" w:space="0" w:color="auto"/>
              <w:bottom w:val="single" w:sz="4" w:space="0" w:color="auto"/>
              <w:right w:val="nil"/>
            </w:tcBorders>
            <w:shd w:val="clear" w:color="auto" w:fill="auto"/>
            <w:vAlign w:val="center"/>
            <w:hideMark/>
          </w:tcPr>
          <w:p w14:paraId="57D5BCFE"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Other Assets</w:t>
            </w:r>
            <w:r>
              <w:rPr>
                <w:rFonts w:ascii="Times New Roman" w:eastAsia="Times New Roman" w:hAnsi="Times New Roman" w:cs="Times New Roman"/>
                <w:b/>
                <w:bCs/>
                <w:sz w:val="20"/>
              </w:rPr>
              <w:t>(Other than intangible assets)</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382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893" w:type="dxa"/>
            <w:tcBorders>
              <w:top w:val="single" w:sz="4" w:space="0" w:color="auto"/>
              <w:left w:val="nil"/>
              <w:bottom w:val="single" w:sz="4" w:space="0" w:color="auto"/>
              <w:right w:val="single" w:sz="4" w:space="0" w:color="auto"/>
            </w:tcBorders>
            <w:shd w:val="clear" w:color="auto" w:fill="auto"/>
            <w:noWrap/>
            <w:vAlign w:val="bottom"/>
          </w:tcPr>
          <w:p w14:paraId="123664B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42867A5" w14:textId="77777777" w:rsidR="00E10CFE" w:rsidRDefault="00E10CFE" w:rsidP="00E10CFE">
      <w:pPr>
        <w:pStyle w:val="ListParagraph"/>
        <w:ind w:left="432"/>
        <w:rPr>
          <w:rFonts w:ascii="Times New Roman" w:hAnsi="Times New Roman" w:cs="Times New Roman"/>
          <w:b/>
          <w:bCs/>
          <w:sz w:val="22"/>
        </w:rPr>
      </w:pPr>
    </w:p>
    <w:p w14:paraId="1D1CDE57" w14:textId="77777777" w:rsidR="00E10CFE" w:rsidRDefault="00E10CFE" w:rsidP="00E10CFE">
      <w:pPr>
        <w:pStyle w:val="ListParagraph"/>
        <w:ind w:left="432"/>
        <w:rPr>
          <w:rFonts w:ascii="Times New Roman" w:hAnsi="Times New Roman" w:cs="Times New Roman"/>
          <w:b/>
          <w:bCs/>
          <w:sz w:val="22"/>
        </w:rPr>
      </w:pPr>
    </w:p>
    <w:tbl>
      <w:tblPr>
        <w:tblW w:w="6737" w:type="dxa"/>
        <w:tblInd w:w="98" w:type="dxa"/>
        <w:tblLayout w:type="fixed"/>
        <w:tblLook w:val="04A0" w:firstRow="1" w:lastRow="0" w:firstColumn="1" w:lastColumn="0" w:noHBand="0" w:noVBand="1"/>
      </w:tblPr>
      <w:tblGrid>
        <w:gridCol w:w="3580"/>
        <w:gridCol w:w="1447"/>
        <w:gridCol w:w="1710"/>
      </w:tblGrid>
      <w:tr w:rsidR="00E10CFE" w:rsidRPr="003533B1" w14:paraId="13D12540" w14:textId="77777777" w:rsidTr="002B62C0">
        <w:trPr>
          <w:trHeight w:val="276"/>
        </w:trPr>
        <w:tc>
          <w:tcPr>
            <w:tcW w:w="6737" w:type="dxa"/>
            <w:gridSpan w:val="3"/>
            <w:tcBorders>
              <w:top w:val="single" w:sz="4" w:space="0" w:color="auto"/>
              <w:left w:val="single" w:sz="4" w:space="0" w:color="auto"/>
              <w:bottom w:val="nil"/>
              <w:right w:val="single" w:sz="4" w:space="0" w:color="auto"/>
            </w:tcBorders>
            <w:shd w:val="clear" w:color="auto" w:fill="auto"/>
            <w:noWrap/>
            <w:vAlign w:val="center"/>
            <w:hideMark/>
          </w:tcPr>
          <w:p w14:paraId="778A685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11</w:t>
            </w:r>
            <w:r w:rsidRPr="003533B1">
              <w:rPr>
                <w:rFonts w:ascii="Times New Roman" w:eastAsia="Times New Roman" w:hAnsi="Times New Roman" w:cs="Times New Roman"/>
                <w:b/>
                <w:bCs/>
                <w:sz w:val="20"/>
              </w:rPr>
              <w:t xml:space="preserve">- Goodwill </w:t>
            </w:r>
          </w:p>
        </w:tc>
      </w:tr>
      <w:tr w:rsidR="00E10CFE" w:rsidRPr="003533B1" w14:paraId="227966E6" w14:textId="77777777" w:rsidTr="002B62C0">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CDB5"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56768134"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B4789AD"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44461735"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266D501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At cost, beginning of the year   </w:t>
            </w:r>
          </w:p>
        </w:tc>
        <w:tc>
          <w:tcPr>
            <w:tcW w:w="1447" w:type="dxa"/>
            <w:tcBorders>
              <w:top w:val="nil"/>
              <w:left w:val="single" w:sz="4" w:space="0" w:color="auto"/>
              <w:bottom w:val="nil"/>
              <w:right w:val="single" w:sz="4" w:space="0" w:color="auto"/>
            </w:tcBorders>
            <w:shd w:val="clear" w:color="auto" w:fill="auto"/>
            <w:noWrap/>
            <w:vAlign w:val="bottom"/>
          </w:tcPr>
          <w:p w14:paraId="4AA711B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0660A27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05B5F61"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4FF533E1" w14:textId="4DD41DEF" w:rsidR="00E10CFE" w:rsidRPr="003533B1" w:rsidRDefault="00E10CFE" w:rsidP="001B1D65">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Additions</w:t>
            </w:r>
            <w:r w:rsidR="001B1D65" w:rsidRPr="003533B1">
              <w:rPr>
                <w:rFonts w:ascii="Times New Roman" w:eastAsia="Times New Roman" w:hAnsi="Times New Roman" w:cs="Times New Roman"/>
                <w:sz w:val="20"/>
              </w:rPr>
              <w:t xml:space="preserve"> </w:t>
            </w:r>
          </w:p>
        </w:tc>
        <w:tc>
          <w:tcPr>
            <w:tcW w:w="1447" w:type="dxa"/>
            <w:tcBorders>
              <w:top w:val="nil"/>
              <w:left w:val="single" w:sz="4" w:space="0" w:color="auto"/>
              <w:bottom w:val="nil"/>
              <w:right w:val="single" w:sz="4" w:space="0" w:color="auto"/>
            </w:tcBorders>
            <w:shd w:val="clear" w:color="auto" w:fill="auto"/>
            <w:noWrap/>
            <w:vAlign w:val="bottom"/>
          </w:tcPr>
          <w:p w14:paraId="0CD4209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40F3499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711FF4C"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5C66DC2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447" w:type="dxa"/>
            <w:tcBorders>
              <w:top w:val="nil"/>
              <w:left w:val="single" w:sz="4" w:space="0" w:color="auto"/>
              <w:bottom w:val="nil"/>
              <w:right w:val="single" w:sz="4" w:space="0" w:color="auto"/>
            </w:tcBorders>
            <w:shd w:val="clear" w:color="auto" w:fill="auto"/>
            <w:noWrap/>
            <w:vAlign w:val="bottom"/>
          </w:tcPr>
          <w:p w14:paraId="7119F00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0B195D0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FECE691"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387C043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447" w:type="dxa"/>
            <w:tcBorders>
              <w:top w:val="nil"/>
              <w:left w:val="single" w:sz="4" w:space="0" w:color="auto"/>
              <w:bottom w:val="nil"/>
              <w:right w:val="single" w:sz="4" w:space="0" w:color="auto"/>
            </w:tcBorders>
            <w:shd w:val="clear" w:color="auto" w:fill="auto"/>
            <w:noWrap/>
            <w:vAlign w:val="bottom"/>
          </w:tcPr>
          <w:p w14:paraId="08B98FC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51CCFC0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7152808" w14:textId="77777777" w:rsidTr="002B62C0">
        <w:trPr>
          <w:trHeight w:val="276"/>
        </w:trPr>
        <w:tc>
          <w:tcPr>
            <w:tcW w:w="3580" w:type="dxa"/>
            <w:tcBorders>
              <w:top w:val="single" w:sz="4" w:space="0" w:color="auto"/>
              <w:left w:val="single" w:sz="4" w:space="0" w:color="auto"/>
              <w:bottom w:val="single" w:sz="4" w:space="0" w:color="auto"/>
              <w:right w:val="nil"/>
            </w:tcBorders>
            <w:shd w:val="clear" w:color="auto" w:fill="auto"/>
            <w:vAlign w:val="center"/>
            <w:hideMark/>
          </w:tcPr>
          <w:p w14:paraId="7E561C98"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cost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3DDD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BB26D3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56D0449F" w14:textId="77777777" w:rsidTr="002B62C0">
        <w:trPr>
          <w:trHeight w:val="276"/>
        </w:trPr>
        <w:tc>
          <w:tcPr>
            <w:tcW w:w="3580" w:type="dxa"/>
            <w:tcBorders>
              <w:top w:val="nil"/>
              <w:left w:val="single" w:sz="4" w:space="0" w:color="auto"/>
              <w:bottom w:val="nil"/>
              <w:right w:val="single" w:sz="4" w:space="0" w:color="auto"/>
            </w:tcBorders>
            <w:shd w:val="clear" w:color="auto" w:fill="auto"/>
            <w:vAlign w:val="center"/>
            <w:hideMark/>
          </w:tcPr>
          <w:p w14:paraId="41AD8C5B"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Accumulated impairment:  </w:t>
            </w:r>
          </w:p>
        </w:tc>
        <w:tc>
          <w:tcPr>
            <w:tcW w:w="1447" w:type="dxa"/>
            <w:tcBorders>
              <w:top w:val="single" w:sz="4" w:space="0" w:color="auto"/>
              <w:left w:val="single" w:sz="4" w:space="0" w:color="auto"/>
              <w:bottom w:val="nil"/>
              <w:right w:val="single" w:sz="4" w:space="0" w:color="auto"/>
            </w:tcBorders>
            <w:shd w:val="clear" w:color="auto" w:fill="auto"/>
            <w:noWrap/>
            <w:vAlign w:val="bottom"/>
          </w:tcPr>
          <w:p w14:paraId="39EE43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04A2061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DB8AAAF" w14:textId="77777777" w:rsidTr="002B62C0">
        <w:trPr>
          <w:trHeight w:val="276"/>
        </w:trPr>
        <w:tc>
          <w:tcPr>
            <w:tcW w:w="3580" w:type="dxa"/>
            <w:tcBorders>
              <w:top w:val="nil"/>
              <w:left w:val="single" w:sz="4" w:space="0" w:color="auto"/>
              <w:bottom w:val="nil"/>
              <w:right w:val="single" w:sz="4" w:space="0" w:color="auto"/>
            </w:tcBorders>
            <w:shd w:val="clear" w:color="auto" w:fill="auto"/>
            <w:vAlign w:val="center"/>
            <w:hideMark/>
          </w:tcPr>
          <w:p w14:paraId="0EE55E4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At beginning of the year   </w:t>
            </w:r>
          </w:p>
        </w:tc>
        <w:tc>
          <w:tcPr>
            <w:tcW w:w="1447" w:type="dxa"/>
            <w:tcBorders>
              <w:top w:val="nil"/>
              <w:left w:val="single" w:sz="4" w:space="0" w:color="auto"/>
              <w:bottom w:val="nil"/>
              <w:right w:val="single" w:sz="4" w:space="0" w:color="auto"/>
            </w:tcBorders>
            <w:shd w:val="clear" w:color="auto" w:fill="auto"/>
            <w:noWrap/>
            <w:vAlign w:val="bottom"/>
          </w:tcPr>
          <w:p w14:paraId="105FA85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single" w:sz="4" w:space="0" w:color="auto"/>
              <w:bottom w:val="nil"/>
              <w:right w:val="single" w:sz="4" w:space="0" w:color="auto"/>
            </w:tcBorders>
            <w:shd w:val="clear" w:color="auto" w:fill="auto"/>
            <w:noWrap/>
            <w:vAlign w:val="bottom"/>
          </w:tcPr>
          <w:p w14:paraId="40C8AD9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A746650" w14:textId="77777777" w:rsidTr="002B62C0">
        <w:trPr>
          <w:trHeight w:val="276"/>
        </w:trPr>
        <w:tc>
          <w:tcPr>
            <w:tcW w:w="3580" w:type="dxa"/>
            <w:tcBorders>
              <w:top w:val="nil"/>
              <w:left w:val="single" w:sz="4" w:space="0" w:color="auto"/>
              <w:bottom w:val="nil"/>
              <w:right w:val="single" w:sz="4" w:space="0" w:color="auto"/>
            </w:tcBorders>
            <w:shd w:val="clear" w:color="auto" w:fill="auto"/>
            <w:noWrap/>
            <w:vAlign w:val="bottom"/>
            <w:hideMark/>
          </w:tcPr>
          <w:p w14:paraId="6078EF3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447" w:type="dxa"/>
            <w:tcBorders>
              <w:top w:val="nil"/>
              <w:left w:val="single" w:sz="4" w:space="0" w:color="auto"/>
              <w:bottom w:val="nil"/>
              <w:right w:val="single" w:sz="4" w:space="0" w:color="auto"/>
            </w:tcBorders>
            <w:shd w:val="clear" w:color="auto" w:fill="auto"/>
            <w:noWrap/>
            <w:vAlign w:val="bottom"/>
          </w:tcPr>
          <w:p w14:paraId="1A7CE8C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44FA895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4DA82CE"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3E85E76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447" w:type="dxa"/>
            <w:tcBorders>
              <w:top w:val="nil"/>
              <w:left w:val="single" w:sz="4" w:space="0" w:color="auto"/>
              <w:bottom w:val="nil"/>
              <w:right w:val="single" w:sz="4" w:space="0" w:color="auto"/>
            </w:tcBorders>
            <w:shd w:val="clear" w:color="auto" w:fill="auto"/>
            <w:noWrap/>
            <w:vAlign w:val="bottom"/>
          </w:tcPr>
          <w:p w14:paraId="320A1F5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496077A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C1487D1"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1DD8E37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447" w:type="dxa"/>
            <w:tcBorders>
              <w:top w:val="nil"/>
              <w:left w:val="single" w:sz="4" w:space="0" w:color="auto"/>
              <w:bottom w:val="nil"/>
              <w:right w:val="single" w:sz="4" w:space="0" w:color="auto"/>
            </w:tcBorders>
            <w:shd w:val="clear" w:color="auto" w:fill="auto"/>
            <w:noWrap/>
            <w:vAlign w:val="bottom"/>
          </w:tcPr>
          <w:p w14:paraId="249B22C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10" w:type="dxa"/>
            <w:tcBorders>
              <w:top w:val="nil"/>
              <w:left w:val="nil"/>
              <w:bottom w:val="nil"/>
              <w:right w:val="single" w:sz="4" w:space="0" w:color="auto"/>
            </w:tcBorders>
            <w:shd w:val="clear" w:color="auto" w:fill="auto"/>
            <w:noWrap/>
            <w:vAlign w:val="bottom"/>
          </w:tcPr>
          <w:p w14:paraId="6E91D7E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744134D" w14:textId="77777777" w:rsidTr="002B62C0">
        <w:trPr>
          <w:trHeight w:val="276"/>
        </w:trPr>
        <w:tc>
          <w:tcPr>
            <w:tcW w:w="3580" w:type="dxa"/>
            <w:tcBorders>
              <w:top w:val="single" w:sz="4" w:space="0" w:color="auto"/>
              <w:left w:val="single" w:sz="4" w:space="0" w:color="auto"/>
              <w:bottom w:val="single" w:sz="4" w:space="0" w:color="auto"/>
              <w:right w:val="nil"/>
            </w:tcBorders>
            <w:shd w:val="clear" w:color="auto" w:fill="auto"/>
            <w:vAlign w:val="center"/>
            <w:hideMark/>
          </w:tcPr>
          <w:p w14:paraId="6AAB411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impairment   </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D7D1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E5358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276A1F07" w14:textId="77777777" w:rsidTr="002B62C0">
        <w:trPr>
          <w:trHeight w:val="276"/>
        </w:trPr>
        <w:tc>
          <w:tcPr>
            <w:tcW w:w="3580" w:type="dxa"/>
            <w:tcBorders>
              <w:top w:val="nil"/>
              <w:left w:val="single" w:sz="4" w:space="0" w:color="auto"/>
              <w:bottom w:val="single" w:sz="4" w:space="0" w:color="auto"/>
              <w:right w:val="nil"/>
            </w:tcBorders>
            <w:shd w:val="clear" w:color="auto" w:fill="auto"/>
            <w:vAlign w:val="center"/>
            <w:hideMark/>
          </w:tcPr>
          <w:p w14:paraId="49A549D6"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p>
        </w:tc>
        <w:tc>
          <w:tcPr>
            <w:tcW w:w="1447" w:type="dxa"/>
            <w:tcBorders>
              <w:top w:val="nil"/>
              <w:left w:val="single" w:sz="4" w:space="0" w:color="auto"/>
              <w:bottom w:val="single" w:sz="4" w:space="0" w:color="auto"/>
              <w:right w:val="single" w:sz="4" w:space="0" w:color="auto"/>
            </w:tcBorders>
            <w:shd w:val="clear" w:color="auto" w:fill="auto"/>
            <w:noWrap/>
            <w:vAlign w:val="bottom"/>
          </w:tcPr>
          <w:p w14:paraId="650E80E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710" w:type="dxa"/>
            <w:tcBorders>
              <w:top w:val="nil"/>
              <w:left w:val="nil"/>
              <w:bottom w:val="single" w:sz="4" w:space="0" w:color="auto"/>
              <w:right w:val="single" w:sz="4" w:space="0" w:color="auto"/>
            </w:tcBorders>
            <w:shd w:val="clear" w:color="auto" w:fill="auto"/>
            <w:noWrap/>
            <w:vAlign w:val="bottom"/>
          </w:tcPr>
          <w:p w14:paraId="7874799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2D3522CA" w14:textId="77777777" w:rsidR="00E10CFE" w:rsidRPr="003533B1" w:rsidRDefault="00E10CFE" w:rsidP="00E10CFE">
      <w:pPr>
        <w:pStyle w:val="ListParagraph"/>
        <w:ind w:left="432"/>
        <w:rPr>
          <w:rFonts w:ascii="Times New Roman" w:hAnsi="Times New Roman" w:cs="Times New Roman"/>
          <w:b/>
          <w:bCs/>
          <w:sz w:val="22"/>
        </w:rPr>
      </w:pPr>
    </w:p>
    <w:p w14:paraId="6A8471A7" w14:textId="77777777" w:rsidR="00E10CFE" w:rsidRPr="003533B1" w:rsidRDefault="00E10CFE" w:rsidP="00E10CFE">
      <w:pPr>
        <w:pStyle w:val="ListParagraph"/>
        <w:ind w:left="432"/>
        <w:rPr>
          <w:rFonts w:ascii="Times New Roman" w:hAnsi="Times New Roman" w:cs="Times New Roman"/>
          <w:b/>
          <w:bCs/>
          <w:sz w:val="22"/>
        </w:rPr>
      </w:pPr>
    </w:p>
    <w:tbl>
      <w:tblPr>
        <w:tblW w:w="7561" w:type="dxa"/>
        <w:tblInd w:w="98" w:type="dxa"/>
        <w:tblLook w:val="04A0" w:firstRow="1" w:lastRow="0" w:firstColumn="1" w:lastColumn="0" w:noHBand="0" w:noVBand="1"/>
      </w:tblPr>
      <w:tblGrid>
        <w:gridCol w:w="3620"/>
        <w:gridCol w:w="1098"/>
        <w:gridCol w:w="1851"/>
        <w:gridCol w:w="992"/>
      </w:tblGrid>
      <w:tr w:rsidR="00E10CFE" w:rsidRPr="003533B1" w14:paraId="521608AC" w14:textId="77777777" w:rsidTr="00295991">
        <w:trPr>
          <w:trHeight w:val="276"/>
        </w:trPr>
        <w:tc>
          <w:tcPr>
            <w:tcW w:w="7561" w:type="dxa"/>
            <w:gridSpan w:val="4"/>
            <w:tcBorders>
              <w:top w:val="single" w:sz="4" w:space="0" w:color="auto"/>
              <w:left w:val="single" w:sz="4" w:space="0" w:color="auto"/>
              <w:bottom w:val="nil"/>
              <w:right w:val="single" w:sz="4" w:space="0" w:color="auto"/>
            </w:tcBorders>
            <w:shd w:val="clear" w:color="auto" w:fill="auto"/>
            <w:noWrap/>
            <w:vAlign w:val="center"/>
            <w:hideMark/>
          </w:tcPr>
          <w:p w14:paraId="7608FE7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2</w:t>
            </w:r>
            <w:r w:rsidRPr="003533B1">
              <w:rPr>
                <w:rFonts w:ascii="Times New Roman" w:eastAsia="Times New Roman" w:hAnsi="Times New Roman" w:cs="Times New Roman"/>
                <w:b/>
                <w:bCs/>
                <w:sz w:val="20"/>
              </w:rPr>
              <w:t>- Other Intangible assets</w:t>
            </w:r>
          </w:p>
        </w:tc>
      </w:tr>
      <w:tr w:rsidR="00E10CFE" w:rsidRPr="003533B1" w14:paraId="20CD6FB2" w14:textId="77777777" w:rsidTr="00295991">
        <w:trPr>
          <w:trHeight w:val="532"/>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77D3C" w14:textId="77777777" w:rsidR="00E10CFE" w:rsidRPr="003533B1"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Particulars</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16C3CF6"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Software</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14:paraId="106BA53A" w14:textId="77777777" w:rsidR="00E10CFE"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xml:space="preserve">Others </w:t>
            </w:r>
          </w:p>
          <w:p w14:paraId="0CAE5F37"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(to be Specified)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877CDA"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Total</w:t>
            </w:r>
          </w:p>
        </w:tc>
      </w:tr>
      <w:tr w:rsidR="00E10CFE" w:rsidRPr="003533B1" w14:paraId="358988F9" w14:textId="77777777" w:rsidTr="00295991">
        <w:trPr>
          <w:trHeight w:val="289"/>
        </w:trPr>
        <w:tc>
          <w:tcPr>
            <w:tcW w:w="3620" w:type="dxa"/>
            <w:tcBorders>
              <w:top w:val="single" w:sz="4" w:space="0" w:color="auto"/>
              <w:left w:val="single" w:sz="4" w:space="0" w:color="auto"/>
              <w:bottom w:val="single" w:sz="4" w:space="0" w:color="auto"/>
              <w:right w:val="nil"/>
            </w:tcBorders>
            <w:shd w:val="clear" w:color="auto" w:fill="auto"/>
            <w:noWrap/>
            <w:hideMark/>
          </w:tcPr>
          <w:p w14:paraId="0442B17F"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1098" w:type="dxa"/>
            <w:tcBorders>
              <w:top w:val="nil"/>
              <w:left w:val="single" w:sz="4" w:space="0" w:color="auto"/>
              <w:bottom w:val="nil"/>
              <w:right w:val="single" w:sz="4" w:space="0" w:color="auto"/>
            </w:tcBorders>
            <w:shd w:val="clear" w:color="auto" w:fill="auto"/>
            <w:noWrap/>
            <w:vAlign w:val="bottom"/>
            <w:hideMark/>
          </w:tcPr>
          <w:p w14:paraId="0DA00099"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851" w:type="dxa"/>
            <w:tcBorders>
              <w:top w:val="nil"/>
              <w:left w:val="nil"/>
              <w:bottom w:val="nil"/>
              <w:right w:val="single" w:sz="4" w:space="0" w:color="auto"/>
            </w:tcBorders>
            <w:shd w:val="clear" w:color="auto" w:fill="auto"/>
            <w:vAlign w:val="bottom"/>
            <w:hideMark/>
          </w:tcPr>
          <w:p w14:paraId="4E43AE8B"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992" w:type="dxa"/>
            <w:tcBorders>
              <w:top w:val="nil"/>
              <w:left w:val="nil"/>
              <w:bottom w:val="nil"/>
              <w:right w:val="single" w:sz="4" w:space="0" w:color="auto"/>
            </w:tcBorders>
            <w:shd w:val="clear" w:color="auto" w:fill="auto"/>
            <w:noWrap/>
            <w:vAlign w:val="bottom"/>
            <w:hideMark/>
          </w:tcPr>
          <w:p w14:paraId="158BF6D8"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r>
      <w:tr w:rsidR="00E10CFE" w:rsidRPr="003533B1" w14:paraId="47FEE48E" w14:textId="77777777" w:rsidTr="00295991">
        <w:trPr>
          <w:trHeight w:val="552"/>
        </w:trPr>
        <w:tc>
          <w:tcPr>
            <w:tcW w:w="3620" w:type="dxa"/>
            <w:tcBorders>
              <w:top w:val="single" w:sz="4" w:space="0" w:color="auto"/>
              <w:left w:val="single" w:sz="4" w:space="0" w:color="auto"/>
              <w:bottom w:val="nil"/>
              <w:right w:val="nil"/>
            </w:tcBorders>
            <w:shd w:val="clear" w:color="auto" w:fill="auto"/>
            <w:vAlign w:val="center"/>
            <w:hideMark/>
          </w:tcPr>
          <w:p w14:paraId="78587D63"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cost or fair value at the beginning of the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75CF435C"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single" w:sz="4" w:space="0" w:color="auto"/>
              <w:left w:val="nil"/>
              <w:bottom w:val="nil"/>
              <w:right w:val="single" w:sz="4" w:space="0" w:color="auto"/>
            </w:tcBorders>
            <w:shd w:val="clear" w:color="auto" w:fill="auto"/>
            <w:noWrap/>
            <w:vAlign w:val="bottom"/>
          </w:tcPr>
          <w:p w14:paraId="2B581F21"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nil"/>
              <w:right w:val="single" w:sz="4" w:space="0" w:color="auto"/>
            </w:tcBorders>
            <w:shd w:val="clear" w:color="auto" w:fill="auto"/>
            <w:noWrap/>
            <w:vAlign w:val="bottom"/>
          </w:tcPr>
          <w:p w14:paraId="6EAEEE75"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355926F6"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189304B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098" w:type="dxa"/>
            <w:tcBorders>
              <w:top w:val="nil"/>
              <w:left w:val="single" w:sz="4" w:space="0" w:color="auto"/>
              <w:bottom w:val="nil"/>
              <w:right w:val="single" w:sz="4" w:space="0" w:color="auto"/>
            </w:tcBorders>
            <w:shd w:val="clear" w:color="auto" w:fill="auto"/>
            <w:noWrap/>
            <w:vAlign w:val="bottom"/>
          </w:tcPr>
          <w:p w14:paraId="5B288D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3DD81A2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2670181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5E2CC33"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508358C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59F25FD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42531A1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91BADA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456495D"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68C067C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385A911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057DF2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4BCC36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D216F9D"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2D497C2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i/>
                <w:iCs/>
                <w:sz w:val="20"/>
              </w:rPr>
              <w:t xml:space="preserve">At cost or fair value at the </w:t>
            </w:r>
            <w:r>
              <w:rPr>
                <w:rFonts w:ascii="Times New Roman" w:eastAsia="Times New Roman" w:hAnsi="Times New Roman" w:cs="Times New Roman"/>
                <w:i/>
                <w:iCs/>
                <w:sz w:val="20"/>
              </w:rPr>
              <w:t>end</w:t>
            </w:r>
            <w:r w:rsidRPr="003533B1">
              <w:rPr>
                <w:rFonts w:ascii="Times New Roman" w:eastAsia="Times New Roman" w:hAnsi="Times New Roman" w:cs="Times New Roman"/>
                <w:i/>
                <w:iCs/>
                <w:sz w:val="20"/>
              </w:rPr>
              <w:t xml:space="preserve"> of the year</w:t>
            </w:r>
          </w:p>
        </w:tc>
        <w:tc>
          <w:tcPr>
            <w:tcW w:w="1098" w:type="dxa"/>
            <w:tcBorders>
              <w:top w:val="nil"/>
              <w:left w:val="single" w:sz="4" w:space="0" w:color="auto"/>
              <w:bottom w:val="nil"/>
              <w:right w:val="single" w:sz="4" w:space="0" w:color="auto"/>
            </w:tcBorders>
            <w:shd w:val="clear" w:color="auto" w:fill="auto"/>
            <w:noWrap/>
            <w:vAlign w:val="bottom"/>
          </w:tcPr>
          <w:p w14:paraId="772DD33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340DC5E5"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0F6DAA0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EE337C" w14:paraId="0651103D" w14:textId="77777777" w:rsidTr="00295991">
        <w:trPr>
          <w:trHeight w:val="552"/>
        </w:trPr>
        <w:tc>
          <w:tcPr>
            <w:tcW w:w="3620" w:type="dxa"/>
            <w:tcBorders>
              <w:top w:val="nil"/>
              <w:left w:val="single" w:sz="4" w:space="0" w:color="auto"/>
              <w:bottom w:val="nil"/>
              <w:right w:val="nil"/>
            </w:tcBorders>
            <w:shd w:val="clear" w:color="auto" w:fill="auto"/>
            <w:vAlign w:val="center"/>
            <w:hideMark/>
          </w:tcPr>
          <w:p w14:paraId="06C3D166"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 xml:space="preserve">Accumulated amortization and impairment at beginning of the year  </w:t>
            </w:r>
          </w:p>
        </w:tc>
        <w:tc>
          <w:tcPr>
            <w:tcW w:w="1098" w:type="dxa"/>
            <w:tcBorders>
              <w:top w:val="nil"/>
              <w:left w:val="single" w:sz="4" w:space="0" w:color="auto"/>
              <w:bottom w:val="nil"/>
              <w:right w:val="single" w:sz="4" w:space="0" w:color="auto"/>
            </w:tcBorders>
            <w:shd w:val="clear" w:color="auto" w:fill="auto"/>
            <w:noWrap/>
            <w:vAlign w:val="bottom"/>
          </w:tcPr>
          <w:p w14:paraId="2144F72B"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6DCB008A"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1FE098C2"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306F4ED4"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6EE8ABC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Amortization       </w:t>
            </w:r>
          </w:p>
        </w:tc>
        <w:tc>
          <w:tcPr>
            <w:tcW w:w="1098" w:type="dxa"/>
            <w:tcBorders>
              <w:top w:val="nil"/>
              <w:left w:val="single" w:sz="4" w:space="0" w:color="auto"/>
              <w:bottom w:val="nil"/>
              <w:right w:val="single" w:sz="4" w:space="0" w:color="auto"/>
            </w:tcBorders>
            <w:shd w:val="clear" w:color="auto" w:fill="auto"/>
            <w:noWrap/>
            <w:vAlign w:val="bottom"/>
          </w:tcPr>
          <w:p w14:paraId="6F1202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210142E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4870F4E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CE2325D"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392FF4DB"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7FD147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1AA67BD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FE91BF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8385F6A"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7CB2E1A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Impairment/(reversal) of impairment      </w:t>
            </w:r>
          </w:p>
        </w:tc>
        <w:tc>
          <w:tcPr>
            <w:tcW w:w="1098" w:type="dxa"/>
            <w:tcBorders>
              <w:top w:val="nil"/>
              <w:left w:val="single" w:sz="4" w:space="0" w:color="auto"/>
              <w:bottom w:val="nil"/>
              <w:right w:val="single" w:sz="4" w:space="0" w:color="auto"/>
            </w:tcBorders>
            <w:shd w:val="clear" w:color="auto" w:fill="auto"/>
            <w:noWrap/>
            <w:vAlign w:val="bottom"/>
          </w:tcPr>
          <w:p w14:paraId="758731D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E8FAF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495B8CE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52D91A7"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05B150E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7E78ACB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7687C92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23D4F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A3E0571"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10396845"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amortization and impairment       </w:t>
            </w:r>
          </w:p>
        </w:tc>
        <w:tc>
          <w:tcPr>
            <w:tcW w:w="1098" w:type="dxa"/>
            <w:tcBorders>
              <w:top w:val="nil"/>
              <w:left w:val="single" w:sz="4" w:space="0" w:color="auto"/>
              <w:bottom w:val="nil"/>
              <w:right w:val="single" w:sz="4" w:space="0" w:color="auto"/>
            </w:tcBorders>
            <w:shd w:val="clear" w:color="auto" w:fill="auto"/>
            <w:noWrap/>
            <w:vAlign w:val="bottom"/>
          </w:tcPr>
          <w:p w14:paraId="0561E62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17C80E4A"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70D8DA5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DDD539C" w14:textId="77777777" w:rsidTr="00295991">
        <w:trPr>
          <w:trHeight w:val="288"/>
        </w:trPr>
        <w:tc>
          <w:tcPr>
            <w:tcW w:w="3620" w:type="dxa"/>
            <w:tcBorders>
              <w:top w:val="nil"/>
              <w:left w:val="single" w:sz="4" w:space="0" w:color="auto"/>
              <w:bottom w:val="single" w:sz="4" w:space="0" w:color="auto"/>
              <w:right w:val="single" w:sz="4" w:space="0" w:color="auto"/>
            </w:tcBorders>
            <w:shd w:val="clear" w:color="auto" w:fill="auto"/>
            <w:vAlign w:val="center"/>
            <w:hideMark/>
          </w:tcPr>
          <w:p w14:paraId="48638A0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r>
              <w:rPr>
                <w:rFonts w:ascii="Times New Roman" w:eastAsia="Times New Roman" w:hAnsi="Times New Roman" w:cs="Times New Roman"/>
                <w:b/>
                <w:bCs/>
                <w:sz w:val="20"/>
              </w:rPr>
              <w:t xml:space="preserve"> (A)</w:t>
            </w:r>
          </w:p>
        </w:tc>
        <w:tc>
          <w:tcPr>
            <w:tcW w:w="1098" w:type="dxa"/>
            <w:tcBorders>
              <w:top w:val="nil"/>
              <w:left w:val="nil"/>
              <w:bottom w:val="single" w:sz="4" w:space="0" w:color="auto"/>
              <w:right w:val="single" w:sz="4" w:space="0" w:color="auto"/>
            </w:tcBorders>
            <w:shd w:val="clear" w:color="auto" w:fill="auto"/>
            <w:noWrap/>
            <w:vAlign w:val="bottom"/>
          </w:tcPr>
          <w:p w14:paraId="2DB22CEB"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single" w:sz="4" w:space="0" w:color="auto"/>
              <w:right w:val="single" w:sz="4" w:space="0" w:color="auto"/>
            </w:tcBorders>
            <w:shd w:val="clear" w:color="auto" w:fill="auto"/>
            <w:noWrap/>
            <w:vAlign w:val="bottom"/>
          </w:tcPr>
          <w:p w14:paraId="27720412"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5C12F211"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3E68438" w14:textId="77777777" w:rsidTr="00295991">
        <w:trPr>
          <w:trHeight w:val="288"/>
        </w:trPr>
        <w:tc>
          <w:tcPr>
            <w:tcW w:w="3620" w:type="dxa"/>
            <w:tcBorders>
              <w:top w:val="single" w:sz="4" w:space="0" w:color="auto"/>
              <w:left w:val="single" w:sz="4" w:space="0" w:color="auto"/>
              <w:bottom w:val="single" w:sz="4" w:space="0" w:color="auto"/>
              <w:right w:val="nil"/>
            </w:tcBorders>
            <w:shd w:val="clear" w:color="auto" w:fill="auto"/>
            <w:vAlign w:val="center"/>
            <w:hideMark/>
          </w:tcPr>
          <w:p w14:paraId="0EDD74EC"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Intangible assets under development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B2EC4"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539DF569"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DC9FA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12C1B72" w14:textId="77777777" w:rsidTr="00295991">
        <w:trPr>
          <w:trHeight w:val="288"/>
        </w:trPr>
        <w:tc>
          <w:tcPr>
            <w:tcW w:w="3620" w:type="dxa"/>
            <w:tcBorders>
              <w:top w:val="single" w:sz="4" w:space="0" w:color="auto"/>
              <w:left w:val="single" w:sz="4" w:space="0" w:color="auto"/>
              <w:bottom w:val="single" w:sz="4" w:space="0" w:color="auto"/>
              <w:right w:val="nil"/>
            </w:tcBorders>
            <w:shd w:val="clear" w:color="auto" w:fill="auto"/>
            <w:vAlign w:val="center"/>
            <w:hideMark/>
          </w:tcPr>
          <w:p w14:paraId="7D6B2032"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lastRenderedPageBreak/>
              <w:t>Total (C)= (A) +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25C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6D19612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B17D9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CC79DD3" w14:textId="77777777" w:rsidTr="00295991">
        <w:trPr>
          <w:trHeight w:val="288"/>
        </w:trPr>
        <w:tc>
          <w:tcPr>
            <w:tcW w:w="3620" w:type="dxa"/>
            <w:tcBorders>
              <w:top w:val="single" w:sz="4" w:space="0" w:color="auto"/>
              <w:left w:val="single" w:sz="4" w:space="0" w:color="auto"/>
              <w:bottom w:val="single" w:sz="4" w:space="0" w:color="auto"/>
              <w:right w:val="nil"/>
            </w:tcBorders>
            <w:shd w:val="clear" w:color="auto" w:fill="auto"/>
            <w:vAlign w:val="center"/>
            <w:hideMark/>
          </w:tcPr>
          <w:p w14:paraId="6425951E" w14:textId="77777777" w:rsidR="00E10CFE" w:rsidRPr="003533B1" w:rsidRDefault="00E10CFE" w:rsidP="002B62C0">
            <w:pPr>
              <w:spacing w:after="0" w:line="240" w:lineRule="auto"/>
              <w:rPr>
                <w:rFonts w:ascii="Times New Roman" w:eastAsia="Times New Roman" w:hAnsi="Times New Roman" w:cs="Times New Roman"/>
                <w:b/>
                <w:bCs/>
                <w:sz w:val="20"/>
              </w:rPr>
            </w:pPr>
          </w:p>
          <w:p w14:paraId="10D6934B"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12DD4D3C" w14:textId="77777777" w:rsidR="00E10CFE" w:rsidRPr="003533B1" w:rsidRDefault="00E10CFE" w:rsidP="002B62C0">
            <w:pPr>
              <w:spacing w:after="0" w:line="240" w:lineRule="auto"/>
              <w:rPr>
                <w:rFonts w:ascii="Times New Roman" w:eastAsia="Times New Roman" w:hAnsi="Times New Roman" w:cs="Times New Roman"/>
              </w:rPr>
            </w:pPr>
          </w:p>
        </w:tc>
        <w:tc>
          <w:tcPr>
            <w:tcW w:w="1851" w:type="dxa"/>
            <w:tcBorders>
              <w:top w:val="single" w:sz="4" w:space="0" w:color="auto"/>
              <w:left w:val="nil"/>
              <w:bottom w:val="nil"/>
              <w:right w:val="single" w:sz="4" w:space="0" w:color="auto"/>
            </w:tcBorders>
            <w:shd w:val="clear" w:color="auto" w:fill="auto"/>
            <w:noWrap/>
            <w:vAlign w:val="bottom"/>
          </w:tcPr>
          <w:p w14:paraId="4EE8B7FC" w14:textId="77777777" w:rsidR="00E10CFE" w:rsidRPr="003533B1" w:rsidRDefault="00E10CFE" w:rsidP="002B62C0">
            <w:pPr>
              <w:spacing w:after="0" w:line="240" w:lineRule="auto"/>
              <w:rPr>
                <w:rFonts w:ascii="Times New Roman" w:eastAsia="Times New Roman" w:hAnsi="Times New Roman" w:cs="Times New Roman"/>
              </w:rPr>
            </w:pPr>
          </w:p>
        </w:tc>
        <w:tc>
          <w:tcPr>
            <w:tcW w:w="992" w:type="dxa"/>
            <w:tcBorders>
              <w:top w:val="single" w:sz="4" w:space="0" w:color="auto"/>
              <w:left w:val="nil"/>
              <w:bottom w:val="nil"/>
              <w:right w:val="single" w:sz="4" w:space="0" w:color="auto"/>
            </w:tcBorders>
            <w:shd w:val="clear" w:color="auto" w:fill="auto"/>
            <w:noWrap/>
            <w:vAlign w:val="bottom"/>
          </w:tcPr>
          <w:p w14:paraId="50E7196F" w14:textId="77777777" w:rsidR="00E10CFE" w:rsidRPr="003533B1" w:rsidRDefault="00E10CFE" w:rsidP="002B62C0">
            <w:pPr>
              <w:spacing w:after="0" w:line="240" w:lineRule="auto"/>
              <w:rPr>
                <w:rFonts w:ascii="Times New Roman" w:eastAsia="Times New Roman" w:hAnsi="Times New Roman" w:cs="Times New Roman"/>
              </w:rPr>
            </w:pPr>
          </w:p>
        </w:tc>
      </w:tr>
      <w:tr w:rsidR="00E10CFE" w:rsidRPr="003533B1" w14:paraId="20C65C14" w14:textId="77777777" w:rsidTr="00295991">
        <w:trPr>
          <w:trHeight w:val="347"/>
        </w:trPr>
        <w:tc>
          <w:tcPr>
            <w:tcW w:w="3620" w:type="dxa"/>
            <w:tcBorders>
              <w:top w:val="single" w:sz="4" w:space="0" w:color="auto"/>
              <w:left w:val="single" w:sz="4" w:space="0" w:color="auto"/>
              <w:bottom w:val="nil"/>
              <w:right w:val="nil"/>
            </w:tcBorders>
            <w:shd w:val="clear" w:color="auto" w:fill="auto"/>
            <w:vAlign w:val="center"/>
            <w:hideMark/>
          </w:tcPr>
          <w:p w14:paraId="20FE9413"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cost or fair value at the beginning of the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6183705F"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single" w:sz="4" w:space="0" w:color="auto"/>
              <w:left w:val="nil"/>
              <w:bottom w:val="nil"/>
              <w:right w:val="single" w:sz="4" w:space="0" w:color="auto"/>
            </w:tcBorders>
            <w:shd w:val="clear" w:color="auto" w:fill="auto"/>
            <w:noWrap/>
            <w:vAlign w:val="bottom"/>
          </w:tcPr>
          <w:p w14:paraId="0A7AD3B1"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nil"/>
              <w:right w:val="single" w:sz="4" w:space="0" w:color="auto"/>
            </w:tcBorders>
            <w:shd w:val="clear" w:color="auto" w:fill="auto"/>
            <w:noWrap/>
            <w:vAlign w:val="bottom"/>
          </w:tcPr>
          <w:p w14:paraId="2517E559"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4F64DEFE"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74C72F7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098" w:type="dxa"/>
            <w:tcBorders>
              <w:top w:val="nil"/>
              <w:left w:val="single" w:sz="4" w:space="0" w:color="auto"/>
              <w:bottom w:val="nil"/>
              <w:right w:val="single" w:sz="4" w:space="0" w:color="auto"/>
            </w:tcBorders>
            <w:shd w:val="clear" w:color="auto" w:fill="auto"/>
            <w:noWrap/>
            <w:vAlign w:val="bottom"/>
          </w:tcPr>
          <w:p w14:paraId="187433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3CF633B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4C2C026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5696D04"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06F7690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5C85089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76A8250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2BA288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CF6668A"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0887E70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60B7CB3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05FAFF1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9195C4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499E52A"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03C885F1" w14:textId="77777777" w:rsidR="00E10CFE" w:rsidRPr="003533B1" w:rsidRDefault="00E10CFE" w:rsidP="002B62C0">
            <w:pPr>
              <w:spacing w:after="0" w:line="240" w:lineRule="auto"/>
              <w:rPr>
                <w:rFonts w:ascii="Times New Roman" w:eastAsia="Times New Roman" w:hAnsi="Times New Roman" w:cs="Times New Roman"/>
                <w:b/>
                <w:bCs/>
                <w:sz w:val="20"/>
              </w:rPr>
            </w:pPr>
            <w:r w:rsidRPr="00A45707">
              <w:rPr>
                <w:rFonts w:ascii="Times New Roman" w:eastAsia="Times New Roman" w:hAnsi="Times New Roman" w:cs="Times New Roman"/>
                <w:bCs/>
                <w:i/>
                <w:sz w:val="20"/>
              </w:rPr>
              <w:t>At cost or fair value at the end of the year</w:t>
            </w:r>
            <w:r w:rsidRPr="003533B1">
              <w:rPr>
                <w:rFonts w:ascii="Times New Roman" w:eastAsia="Times New Roman" w:hAnsi="Times New Roman" w:cs="Times New Roman"/>
                <w:b/>
                <w:bCs/>
                <w:sz w:val="20"/>
              </w:rPr>
              <w:t xml:space="preserve">      </w:t>
            </w:r>
          </w:p>
        </w:tc>
        <w:tc>
          <w:tcPr>
            <w:tcW w:w="1098" w:type="dxa"/>
            <w:tcBorders>
              <w:top w:val="nil"/>
              <w:left w:val="single" w:sz="4" w:space="0" w:color="auto"/>
              <w:bottom w:val="nil"/>
              <w:right w:val="single" w:sz="4" w:space="0" w:color="auto"/>
            </w:tcBorders>
            <w:shd w:val="clear" w:color="auto" w:fill="auto"/>
            <w:noWrap/>
            <w:vAlign w:val="bottom"/>
          </w:tcPr>
          <w:p w14:paraId="3EC71ECE"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77F59DC6"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24B2A613"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1B369FBE" w14:textId="77777777" w:rsidTr="00295991">
        <w:trPr>
          <w:trHeight w:val="552"/>
        </w:trPr>
        <w:tc>
          <w:tcPr>
            <w:tcW w:w="3620" w:type="dxa"/>
            <w:tcBorders>
              <w:top w:val="nil"/>
              <w:left w:val="single" w:sz="4" w:space="0" w:color="auto"/>
              <w:bottom w:val="nil"/>
              <w:right w:val="nil"/>
            </w:tcBorders>
            <w:shd w:val="clear" w:color="auto" w:fill="auto"/>
            <w:vAlign w:val="center"/>
            <w:hideMark/>
          </w:tcPr>
          <w:p w14:paraId="4EF97A49"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 xml:space="preserve">Accumulated amortization and impairment at beginning of the year  </w:t>
            </w:r>
          </w:p>
        </w:tc>
        <w:tc>
          <w:tcPr>
            <w:tcW w:w="1098" w:type="dxa"/>
            <w:tcBorders>
              <w:top w:val="nil"/>
              <w:left w:val="single" w:sz="4" w:space="0" w:color="auto"/>
              <w:bottom w:val="nil"/>
              <w:right w:val="single" w:sz="4" w:space="0" w:color="auto"/>
            </w:tcBorders>
            <w:shd w:val="clear" w:color="auto" w:fill="auto"/>
            <w:noWrap/>
            <w:vAlign w:val="bottom"/>
          </w:tcPr>
          <w:p w14:paraId="53D53070"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34B0246F"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647297CE"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83BCC19"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199AF0B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Amortization       </w:t>
            </w:r>
          </w:p>
        </w:tc>
        <w:tc>
          <w:tcPr>
            <w:tcW w:w="1098" w:type="dxa"/>
            <w:tcBorders>
              <w:top w:val="nil"/>
              <w:left w:val="single" w:sz="4" w:space="0" w:color="auto"/>
              <w:bottom w:val="nil"/>
              <w:right w:val="single" w:sz="4" w:space="0" w:color="auto"/>
            </w:tcBorders>
            <w:shd w:val="clear" w:color="auto" w:fill="auto"/>
            <w:noWrap/>
            <w:vAlign w:val="bottom"/>
          </w:tcPr>
          <w:p w14:paraId="6810D11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6832B6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C94EC5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F23355A"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2911DD1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2D5B4E2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22D26B7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D707A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EE4D087"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64C2B0B5"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Impairment/(reversal) of impairment      </w:t>
            </w:r>
          </w:p>
        </w:tc>
        <w:tc>
          <w:tcPr>
            <w:tcW w:w="1098" w:type="dxa"/>
            <w:tcBorders>
              <w:top w:val="nil"/>
              <w:left w:val="single" w:sz="4" w:space="0" w:color="auto"/>
              <w:bottom w:val="nil"/>
              <w:right w:val="single" w:sz="4" w:space="0" w:color="auto"/>
            </w:tcBorders>
            <w:shd w:val="clear" w:color="auto" w:fill="auto"/>
            <w:noWrap/>
            <w:vAlign w:val="bottom"/>
          </w:tcPr>
          <w:p w14:paraId="1C0208F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151FA7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A717D6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02831E2"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5B20AB7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0F5F387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30622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2D68FFC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C191689" w14:textId="77777777" w:rsidTr="00295991">
        <w:trPr>
          <w:trHeight w:val="288"/>
        </w:trPr>
        <w:tc>
          <w:tcPr>
            <w:tcW w:w="3620" w:type="dxa"/>
            <w:tcBorders>
              <w:top w:val="nil"/>
              <w:left w:val="single" w:sz="4" w:space="0" w:color="auto"/>
              <w:bottom w:val="nil"/>
              <w:right w:val="nil"/>
            </w:tcBorders>
            <w:shd w:val="clear" w:color="auto" w:fill="auto"/>
            <w:vAlign w:val="center"/>
            <w:hideMark/>
          </w:tcPr>
          <w:p w14:paraId="110E695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amortization and impairment       </w:t>
            </w:r>
          </w:p>
        </w:tc>
        <w:tc>
          <w:tcPr>
            <w:tcW w:w="1098" w:type="dxa"/>
            <w:tcBorders>
              <w:top w:val="nil"/>
              <w:left w:val="single" w:sz="4" w:space="0" w:color="auto"/>
              <w:bottom w:val="nil"/>
              <w:right w:val="single" w:sz="4" w:space="0" w:color="auto"/>
            </w:tcBorders>
            <w:shd w:val="clear" w:color="auto" w:fill="auto"/>
            <w:noWrap/>
            <w:vAlign w:val="bottom"/>
          </w:tcPr>
          <w:p w14:paraId="70ED12D0"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51F7A355"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2441D1C4"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245E278F" w14:textId="77777777" w:rsidTr="00295991">
        <w:trPr>
          <w:trHeight w:val="288"/>
        </w:trPr>
        <w:tc>
          <w:tcPr>
            <w:tcW w:w="3620" w:type="dxa"/>
            <w:tcBorders>
              <w:top w:val="nil"/>
              <w:left w:val="single" w:sz="4" w:space="0" w:color="auto"/>
              <w:bottom w:val="nil"/>
              <w:right w:val="single" w:sz="4" w:space="0" w:color="auto"/>
            </w:tcBorders>
            <w:shd w:val="clear" w:color="auto" w:fill="auto"/>
            <w:vAlign w:val="center"/>
            <w:hideMark/>
          </w:tcPr>
          <w:p w14:paraId="3982407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r>
              <w:rPr>
                <w:rFonts w:ascii="Times New Roman" w:eastAsia="Times New Roman" w:hAnsi="Times New Roman" w:cs="Times New Roman"/>
                <w:b/>
                <w:bCs/>
                <w:sz w:val="20"/>
              </w:rPr>
              <w:t>(A)</w:t>
            </w:r>
          </w:p>
        </w:tc>
        <w:tc>
          <w:tcPr>
            <w:tcW w:w="1098" w:type="dxa"/>
            <w:tcBorders>
              <w:top w:val="nil"/>
              <w:left w:val="nil"/>
              <w:bottom w:val="nil"/>
              <w:right w:val="single" w:sz="4" w:space="0" w:color="auto"/>
            </w:tcBorders>
            <w:shd w:val="clear" w:color="auto" w:fill="auto"/>
            <w:noWrap/>
            <w:vAlign w:val="bottom"/>
          </w:tcPr>
          <w:p w14:paraId="54EEEB24"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6CBFB7D7"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11FCA54D"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3135E13" w14:textId="77777777" w:rsidTr="00295991">
        <w:trPr>
          <w:trHeight w:val="288"/>
        </w:trPr>
        <w:tc>
          <w:tcPr>
            <w:tcW w:w="3620" w:type="dxa"/>
            <w:tcBorders>
              <w:top w:val="single" w:sz="4" w:space="0" w:color="auto"/>
              <w:left w:val="single" w:sz="4" w:space="0" w:color="auto"/>
              <w:bottom w:val="single" w:sz="4" w:space="0" w:color="auto"/>
              <w:right w:val="nil"/>
            </w:tcBorders>
            <w:shd w:val="clear" w:color="auto" w:fill="auto"/>
            <w:vAlign w:val="center"/>
            <w:hideMark/>
          </w:tcPr>
          <w:p w14:paraId="4B204F59"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Intangible assets under development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0DE3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1DAA2932"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3FB19A4"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37BD4A4" w14:textId="77777777" w:rsidTr="00295991">
        <w:trPr>
          <w:trHeight w:val="288"/>
        </w:trPr>
        <w:tc>
          <w:tcPr>
            <w:tcW w:w="3620" w:type="dxa"/>
            <w:tcBorders>
              <w:top w:val="single" w:sz="4" w:space="0" w:color="auto"/>
              <w:left w:val="single" w:sz="4" w:space="0" w:color="auto"/>
              <w:bottom w:val="single" w:sz="4" w:space="0" w:color="auto"/>
              <w:right w:val="nil"/>
            </w:tcBorders>
            <w:shd w:val="clear" w:color="auto" w:fill="auto"/>
            <w:vAlign w:val="center"/>
            <w:hideMark/>
          </w:tcPr>
          <w:p w14:paraId="490CF344"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Total (C)= (A) +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D54F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16124D39"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2938FB" w14:textId="77777777" w:rsidR="00E10CFE" w:rsidRPr="003533B1" w:rsidRDefault="00E10CFE" w:rsidP="002B62C0">
            <w:pPr>
              <w:spacing w:after="0" w:line="240" w:lineRule="auto"/>
              <w:jc w:val="right"/>
              <w:rPr>
                <w:rFonts w:ascii="Times New Roman" w:eastAsia="Times New Roman" w:hAnsi="Times New Roman" w:cs="Times New Roman"/>
              </w:rPr>
            </w:pPr>
          </w:p>
        </w:tc>
      </w:tr>
    </w:tbl>
    <w:p w14:paraId="20998128" w14:textId="77777777" w:rsidR="00E10CFE" w:rsidRPr="003533B1" w:rsidRDefault="00E10CFE" w:rsidP="00E10CFE">
      <w:pPr>
        <w:pStyle w:val="ListParagraph"/>
        <w:ind w:left="432"/>
        <w:rPr>
          <w:rFonts w:ascii="Times New Roman" w:hAnsi="Times New Roman" w:cs="Times New Roman"/>
          <w:b/>
          <w:bCs/>
          <w:sz w:val="22"/>
        </w:rPr>
      </w:pPr>
    </w:p>
    <w:p w14:paraId="62A275EC" w14:textId="77777777" w:rsidR="00E10CFE" w:rsidRPr="003533B1" w:rsidRDefault="00E10CFE" w:rsidP="00E10CFE">
      <w:pPr>
        <w:pStyle w:val="ListParagraph"/>
        <w:ind w:left="432"/>
        <w:rPr>
          <w:rFonts w:ascii="Times New Roman" w:hAnsi="Times New Roman" w:cs="Times New Roman"/>
          <w:b/>
          <w:bCs/>
          <w:sz w:val="22"/>
        </w:rPr>
      </w:pPr>
    </w:p>
    <w:tbl>
      <w:tblPr>
        <w:tblW w:w="10067" w:type="dxa"/>
        <w:tblInd w:w="98" w:type="dxa"/>
        <w:tblLook w:val="04A0" w:firstRow="1" w:lastRow="0" w:firstColumn="1" w:lastColumn="0" w:noHBand="0" w:noVBand="1"/>
      </w:tblPr>
      <w:tblGrid>
        <w:gridCol w:w="2987"/>
        <w:gridCol w:w="851"/>
        <w:gridCol w:w="992"/>
        <w:gridCol w:w="992"/>
        <w:gridCol w:w="709"/>
        <w:gridCol w:w="926"/>
        <w:gridCol w:w="960"/>
        <w:gridCol w:w="840"/>
        <w:gridCol w:w="810"/>
      </w:tblGrid>
      <w:tr w:rsidR="00E10CFE" w:rsidRPr="003533B1" w14:paraId="550C9F8B" w14:textId="77777777" w:rsidTr="00884EA9">
        <w:trPr>
          <w:trHeight w:val="276"/>
        </w:trPr>
        <w:tc>
          <w:tcPr>
            <w:tcW w:w="10067" w:type="dxa"/>
            <w:gridSpan w:val="9"/>
            <w:tcBorders>
              <w:top w:val="single" w:sz="4" w:space="0" w:color="auto"/>
              <w:left w:val="single" w:sz="4" w:space="0" w:color="auto"/>
              <w:bottom w:val="nil"/>
              <w:right w:val="single" w:sz="4" w:space="0" w:color="auto"/>
            </w:tcBorders>
            <w:shd w:val="clear" w:color="auto" w:fill="auto"/>
            <w:noWrap/>
            <w:vAlign w:val="center"/>
            <w:hideMark/>
          </w:tcPr>
          <w:p w14:paraId="0D92D54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3</w:t>
            </w:r>
            <w:r w:rsidRPr="003533B1">
              <w:rPr>
                <w:rFonts w:ascii="Times New Roman" w:eastAsia="Times New Roman" w:hAnsi="Times New Roman" w:cs="Times New Roman"/>
                <w:b/>
                <w:bCs/>
                <w:sz w:val="20"/>
              </w:rPr>
              <w:t xml:space="preserve">- Investment Contracts Liabilities </w:t>
            </w:r>
          </w:p>
        </w:tc>
      </w:tr>
      <w:tr w:rsidR="00E10CFE" w:rsidRPr="003533B1" w14:paraId="6188F9C2" w14:textId="77777777" w:rsidTr="00884EA9">
        <w:trPr>
          <w:trHeight w:val="288"/>
        </w:trPr>
        <w:tc>
          <w:tcPr>
            <w:tcW w:w="2987" w:type="dxa"/>
            <w:vMerge w:val="restart"/>
            <w:tcBorders>
              <w:top w:val="single" w:sz="4" w:space="0" w:color="auto"/>
              <w:left w:val="single" w:sz="4" w:space="0" w:color="auto"/>
              <w:right w:val="nil"/>
            </w:tcBorders>
            <w:shd w:val="clear" w:color="auto" w:fill="auto"/>
            <w:noWrap/>
            <w:vAlign w:val="center"/>
            <w:hideMark/>
          </w:tcPr>
          <w:p w14:paraId="60516B6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p w14:paraId="2E92AC22"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354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E25A09"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35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A4E243"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2B93B258" w14:textId="77777777" w:rsidTr="00884EA9">
        <w:trPr>
          <w:trHeight w:val="552"/>
        </w:trPr>
        <w:tc>
          <w:tcPr>
            <w:tcW w:w="2987" w:type="dxa"/>
            <w:vMerge/>
            <w:tcBorders>
              <w:left w:val="single" w:sz="4" w:space="0" w:color="auto"/>
              <w:bottom w:val="single" w:sz="4" w:space="0" w:color="auto"/>
              <w:right w:val="nil"/>
            </w:tcBorders>
            <w:shd w:val="clear" w:color="auto" w:fill="auto"/>
            <w:noWrap/>
            <w:vAlign w:val="center"/>
            <w:hideMark/>
          </w:tcPr>
          <w:p w14:paraId="5EE26403" w14:textId="77777777" w:rsidR="00E10CFE" w:rsidRPr="003533B1" w:rsidRDefault="00E10CFE" w:rsidP="002B62C0">
            <w:pPr>
              <w:spacing w:after="0" w:line="240" w:lineRule="auto"/>
              <w:rPr>
                <w:rFonts w:ascii="Times New Roman" w:eastAsia="Times New Roman" w:hAnsi="Times New Roman" w:cs="Times New Roman"/>
                <w:b/>
                <w:bCs/>
                <w:sz w:val="20"/>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23AD7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With DPF</w:t>
            </w:r>
          </w:p>
        </w:tc>
        <w:tc>
          <w:tcPr>
            <w:tcW w:w="992" w:type="dxa"/>
            <w:tcBorders>
              <w:top w:val="nil"/>
              <w:left w:val="nil"/>
              <w:bottom w:val="single" w:sz="4" w:space="0" w:color="auto"/>
              <w:right w:val="single" w:sz="4" w:space="0" w:color="auto"/>
            </w:tcBorders>
            <w:shd w:val="clear" w:color="auto" w:fill="auto"/>
            <w:vAlign w:val="bottom"/>
            <w:hideMark/>
          </w:tcPr>
          <w:p w14:paraId="29C1A689"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Linked Business</w:t>
            </w:r>
          </w:p>
        </w:tc>
        <w:tc>
          <w:tcPr>
            <w:tcW w:w="992" w:type="dxa"/>
            <w:tcBorders>
              <w:top w:val="nil"/>
              <w:left w:val="nil"/>
              <w:bottom w:val="single" w:sz="4" w:space="0" w:color="auto"/>
              <w:right w:val="single" w:sz="4" w:space="0" w:color="auto"/>
            </w:tcBorders>
            <w:shd w:val="clear" w:color="auto" w:fill="auto"/>
            <w:noWrap/>
            <w:vAlign w:val="bottom"/>
            <w:hideMark/>
          </w:tcPr>
          <w:p w14:paraId="051EB17C"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Others</w:t>
            </w:r>
          </w:p>
        </w:tc>
        <w:tc>
          <w:tcPr>
            <w:tcW w:w="709" w:type="dxa"/>
            <w:tcBorders>
              <w:top w:val="nil"/>
              <w:left w:val="nil"/>
              <w:bottom w:val="single" w:sz="4" w:space="0" w:color="auto"/>
              <w:right w:val="single" w:sz="4" w:space="0" w:color="auto"/>
            </w:tcBorders>
            <w:shd w:val="clear" w:color="auto" w:fill="auto"/>
            <w:noWrap/>
            <w:vAlign w:val="bottom"/>
            <w:hideMark/>
          </w:tcPr>
          <w:p w14:paraId="058BA21D"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926" w:type="dxa"/>
            <w:tcBorders>
              <w:top w:val="nil"/>
              <w:left w:val="nil"/>
              <w:bottom w:val="single" w:sz="4" w:space="0" w:color="auto"/>
              <w:right w:val="single" w:sz="4" w:space="0" w:color="auto"/>
            </w:tcBorders>
            <w:shd w:val="clear" w:color="auto" w:fill="auto"/>
            <w:noWrap/>
            <w:vAlign w:val="bottom"/>
            <w:hideMark/>
          </w:tcPr>
          <w:p w14:paraId="58D6F1A0"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With DPF</w:t>
            </w:r>
          </w:p>
        </w:tc>
        <w:tc>
          <w:tcPr>
            <w:tcW w:w="960" w:type="dxa"/>
            <w:tcBorders>
              <w:top w:val="nil"/>
              <w:left w:val="nil"/>
              <w:bottom w:val="single" w:sz="4" w:space="0" w:color="auto"/>
              <w:right w:val="single" w:sz="4" w:space="0" w:color="auto"/>
            </w:tcBorders>
            <w:shd w:val="clear" w:color="auto" w:fill="auto"/>
            <w:vAlign w:val="bottom"/>
            <w:hideMark/>
          </w:tcPr>
          <w:p w14:paraId="49005EB7"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Linked Business</w:t>
            </w:r>
          </w:p>
        </w:tc>
        <w:tc>
          <w:tcPr>
            <w:tcW w:w="840" w:type="dxa"/>
            <w:tcBorders>
              <w:top w:val="nil"/>
              <w:left w:val="nil"/>
              <w:bottom w:val="single" w:sz="4" w:space="0" w:color="auto"/>
              <w:right w:val="single" w:sz="4" w:space="0" w:color="auto"/>
            </w:tcBorders>
            <w:shd w:val="clear" w:color="auto" w:fill="auto"/>
            <w:noWrap/>
            <w:vAlign w:val="bottom"/>
            <w:hideMark/>
          </w:tcPr>
          <w:p w14:paraId="2E3E7949"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Others</w:t>
            </w:r>
          </w:p>
        </w:tc>
        <w:tc>
          <w:tcPr>
            <w:tcW w:w="810" w:type="dxa"/>
            <w:tcBorders>
              <w:top w:val="nil"/>
              <w:left w:val="nil"/>
              <w:bottom w:val="single" w:sz="4" w:space="0" w:color="auto"/>
              <w:right w:val="single" w:sz="4" w:space="0" w:color="auto"/>
            </w:tcBorders>
            <w:shd w:val="clear" w:color="auto" w:fill="auto"/>
            <w:noWrap/>
            <w:vAlign w:val="bottom"/>
            <w:hideMark/>
          </w:tcPr>
          <w:p w14:paraId="2DBFA117"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r>
      <w:tr w:rsidR="00E10CFE" w:rsidRPr="003533B1" w14:paraId="03BE3B7A"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5C2D9C47"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the beginning of the year</w:t>
            </w:r>
          </w:p>
        </w:tc>
        <w:tc>
          <w:tcPr>
            <w:tcW w:w="851" w:type="dxa"/>
            <w:tcBorders>
              <w:top w:val="nil"/>
              <w:left w:val="single" w:sz="4" w:space="0" w:color="auto"/>
              <w:bottom w:val="nil"/>
              <w:right w:val="single" w:sz="4" w:space="0" w:color="auto"/>
            </w:tcBorders>
            <w:shd w:val="clear" w:color="auto" w:fill="auto"/>
            <w:noWrap/>
            <w:vAlign w:val="bottom"/>
          </w:tcPr>
          <w:p w14:paraId="5CD1467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6389ABB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338E16F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6D1439D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3BFB5F0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357916F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0172B48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2884A51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0BE166A"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33FC675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851" w:type="dxa"/>
            <w:tcBorders>
              <w:top w:val="nil"/>
              <w:left w:val="single" w:sz="4" w:space="0" w:color="auto"/>
              <w:bottom w:val="nil"/>
              <w:right w:val="single" w:sz="4" w:space="0" w:color="auto"/>
            </w:tcBorders>
            <w:shd w:val="clear" w:color="auto" w:fill="auto"/>
            <w:noWrap/>
            <w:vAlign w:val="bottom"/>
          </w:tcPr>
          <w:p w14:paraId="75143BC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2446C72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4A52204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4BACC46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3DF71B8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4BE8C74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3C323E4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6E8BB57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9CB05EC"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176E952F"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Additions</w:t>
            </w:r>
          </w:p>
        </w:tc>
        <w:tc>
          <w:tcPr>
            <w:tcW w:w="851" w:type="dxa"/>
            <w:tcBorders>
              <w:top w:val="nil"/>
              <w:left w:val="single" w:sz="4" w:space="0" w:color="auto"/>
              <w:bottom w:val="nil"/>
              <w:right w:val="single" w:sz="4" w:space="0" w:color="auto"/>
            </w:tcBorders>
            <w:shd w:val="clear" w:color="auto" w:fill="auto"/>
            <w:noWrap/>
            <w:vAlign w:val="bottom"/>
          </w:tcPr>
          <w:p w14:paraId="085DFA2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1852737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2E253EE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65EB778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15564AE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2A85616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59F7920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09AAD57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6A00BD"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7CAF1F93"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Premium</w:t>
            </w:r>
          </w:p>
        </w:tc>
        <w:tc>
          <w:tcPr>
            <w:tcW w:w="851" w:type="dxa"/>
            <w:tcBorders>
              <w:top w:val="nil"/>
              <w:left w:val="single" w:sz="4" w:space="0" w:color="auto"/>
              <w:bottom w:val="nil"/>
              <w:right w:val="single" w:sz="4" w:space="0" w:color="auto"/>
            </w:tcBorders>
            <w:shd w:val="clear" w:color="auto" w:fill="auto"/>
            <w:noWrap/>
            <w:vAlign w:val="bottom"/>
          </w:tcPr>
          <w:p w14:paraId="655B398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77BA8B8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4A88205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634EC46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5FD2D40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361DEEF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3566017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25538D8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26AE5B2"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2AAB1413" w14:textId="77777777" w:rsidR="00E10CFE" w:rsidRPr="003533B1" w:rsidRDefault="00E10CFE" w:rsidP="002B62C0">
            <w:pPr>
              <w:spacing w:after="0" w:line="240" w:lineRule="auto"/>
              <w:ind w:left="186"/>
              <w:rPr>
                <w:rFonts w:ascii="Times New Roman" w:eastAsia="Times New Roman" w:hAnsi="Times New Roman" w:cs="Times New Roman"/>
                <w:sz w:val="20"/>
              </w:rPr>
            </w:pPr>
            <w:r w:rsidRPr="003533B1">
              <w:rPr>
                <w:rFonts w:ascii="Times New Roman" w:eastAsia="Times New Roman" w:hAnsi="Times New Roman" w:cs="Times New Roman"/>
                <w:sz w:val="20"/>
              </w:rPr>
              <w:t>Interest and Bonus credited to policyholders</w:t>
            </w:r>
          </w:p>
        </w:tc>
        <w:tc>
          <w:tcPr>
            <w:tcW w:w="851" w:type="dxa"/>
            <w:tcBorders>
              <w:top w:val="nil"/>
              <w:left w:val="single" w:sz="4" w:space="0" w:color="auto"/>
              <w:bottom w:val="nil"/>
              <w:right w:val="single" w:sz="4" w:space="0" w:color="auto"/>
            </w:tcBorders>
            <w:shd w:val="clear" w:color="auto" w:fill="auto"/>
            <w:noWrap/>
            <w:vAlign w:val="bottom"/>
          </w:tcPr>
          <w:p w14:paraId="002DE65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7BEA250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609AF80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3428EF4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2170DB2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0195196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4FFC45E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1C12A5A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FB87C00"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29FA9D34"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851" w:type="dxa"/>
            <w:tcBorders>
              <w:top w:val="nil"/>
              <w:left w:val="single" w:sz="4" w:space="0" w:color="auto"/>
              <w:bottom w:val="nil"/>
              <w:right w:val="single" w:sz="4" w:space="0" w:color="auto"/>
            </w:tcBorders>
            <w:shd w:val="clear" w:color="auto" w:fill="auto"/>
            <w:noWrap/>
            <w:vAlign w:val="bottom"/>
          </w:tcPr>
          <w:p w14:paraId="0E6DAEE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20DCAE8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4D20A1F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77F1BB7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0FB2D74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5AF94DB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2926D1D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514D5B6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E5DFEE6"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0379CFF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851" w:type="dxa"/>
            <w:tcBorders>
              <w:top w:val="nil"/>
              <w:left w:val="single" w:sz="4" w:space="0" w:color="auto"/>
              <w:bottom w:val="nil"/>
              <w:right w:val="single" w:sz="4" w:space="0" w:color="auto"/>
            </w:tcBorders>
            <w:shd w:val="clear" w:color="auto" w:fill="auto"/>
            <w:noWrap/>
            <w:vAlign w:val="bottom"/>
          </w:tcPr>
          <w:p w14:paraId="732BE08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7551F59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644835A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413FAC6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42C69A2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5813B73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07694B1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6D71B5F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63919A2"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37088C4E"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Deductions</w:t>
            </w:r>
          </w:p>
        </w:tc>
        <w:tc>
          <w:tcPr>
            <w:tcW w:w="851" w:type="dxa"/>
            <w:tcBorders>
              <w:top w:val="nil"/>
              <w:left w:val="single" w:sz="4" w:space="0" w:color="auto"/>
              <w:bottom w:val="nil"/>
              <w:right w:val="single" w:sz="4" w:space="0" w:color="auto"/>
            </w:tcBorders>
            <w:shd w:val="clear" w:color="auto" w:fill="auto"/>
            <w:noWrap/>
            <w:vAlign w:val="bottom"/>
          </w:tcPr>
          <w:p w14:paraId="5DFB628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0FFEC45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3BBFBA9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456508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50059B5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0225CA4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7ECCCB1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119758D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E0AC55E"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079945A7"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Withdrawals / Claims</w:t>
            </w:r>
          </w:p>
        </w:tc>
        <w:tc>
          <w:tcPr>
            <w:tcW w:w="851" w:type="dxa"/>
            <w:tcBorders>
              <w:top w:val="nil"/>
              <w:left w:val="single" w:sz="4" w:space="0" w:color="auto"/>
              <w:bottom w:val="nil"/>
              <w:right w:val="single" w:sz="4" w:space="0" w:color="auto"/>
            </w:tcBorders>
            <w:shd w:val="clear" w:color="auto" w:fill="auto"/>
            <w:noWrap/>
            <w:vAlign w:val="bottom"/>
          </w:tcPr>
          <w:p w14:paraId="1E11DD6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2E687C8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797F4B3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23768CC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160450F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3EA1F76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669E14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598713A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0D422F8"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6E4261BD"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Fee Income and Other Expenses</w:t>
            </w:r>
          </w:p>
        </w:tc>
        <w:tc>
          <w:tcPr>
            <w:tcW w:w="851" w:type="dxa"/>
            <w:tcBorders>
              <w:top w:val="nil"/>
              <w:left w:val="single" w:sz="4" w:space="0" w:color="auto"/>
              <w:bottom w:val="nil"/>
              <w:right w:val="single" w:sz="4" w:space="0" w:color="auto"/>
            </w:tcBorders>
            <w:shd w:val="clear" w:color="auto" w:fill="auto"/>
            <w:noWrap/>
            <w:vAlign w:val="bottom"/>
          </w:tcPr>
          <w:p w14:paraId="03AC918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0E57203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3F7AA3D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5EED014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45567F7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226407E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72906B2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296ACA00"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98E12A5"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654E23B6"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851" w:type="dxa"/>
            <w:tcBorders>
              <w:top w:val="nil"/>
              <w:left w:val="single" w:sz="4" w:space="0" w:color="auto"/>
              <w:bottom w:val="nil"/>
              <w:right w:val="single" w:sz="4" w:space="0" w:color="auto"/>
            </w:tcBorders>
            <w:shd w:val="clear" w:color="auto" w:fill="auto"/>
            <w:noWrap/>
            <w:vAlign w:val="bottom"/>
          </w:tcPr>
          <w:p w14:paraId="01BCEFF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484F66F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292D27F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4461DA6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7903C44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208DE07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7DE8F4B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6D0024B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696ADF2" w14:textId="77777777" w:rsidTr="00884EA9">
        <w:trPr>
          <w:trHeight w:val="276"/>
        </w:trPr>
        <w:tc>
          <w:tcPr>
            <w:tcW w:w="2987" w:type="dxa"/>
            <w:tcBorders>
              <w:top w:val="nil"/>
              <w:left w:val="single" w:sz="4" w:space="0" w:color="auto"/>
              <w:bottom w:val="nil"/>
              <w:right w:val="nil"/>
            </w:tcBorders>
            <w:shd w:val="clear" w:color="auto" w:fill="auto"/>
            <w:noWrap/>
            <w:vAlign w:val="bottom"/>
            <w:hideMark/>
          </w:tcPr>
          <w:p w14:paraId="1A6E0F6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851" w:type="dxa"/>
            <w:tcBorders>
              <w:top w:val="nil"/>
              <w:left w:val="single" w:sz="4" w:space="0" w:color="auto"/>
              <w:bottom w:val="nil"/>
              <w:right w:val="single" w:sz="4" w:space="0" w:color="auto"/>
            </w:tcBorders>
            <w:shd w:val="clear" w:color="auto" w:fill="auto"/>
            <w:noWrap/>
            <w:vAlign w:val="bottom"/>
          </w:tcPr>
          <w:p w14:paraId="0B516C2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4DAF2BE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92" w:type="dxa"/>
            <w:tcBorders>
              <w:top w:val="nil"/>
              <w:left w:val="nil"/>
              <w:bottom w:val="nil"/>
              <w:right w:val="single" w:sz="4" w:space="0" w:color="auto"/>
            </w:tcBorders>
            <w:shd w:val="clear" w:color="auto" w:fill="auto"/>
            <w:noWrap/>
            <w:vAlign w:val="bottom"/>
          </w:tcPr>
          <w:p w14:paraId="5433E99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6694902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26" w:type="dxa"/>
            <w:tcBorders>
              <w:top w:val="nil"/>
              <w:left w:val="nil"/>
              <w:bottom w:val="nil"/>
              <w:right w:val="single" w:sz="4" w:space="0" w:color="auto"/>
            </w:tcBorders>
            <w:shd w:val="clear" w:color="auto" w:fill="auto"/>
            <w:noWrap/>
            <w:vAlign w:val="bottom"/>
          </w:tcPr>
          <w:p w14:paraId="6C6A391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60" w:type="dxa"/>
            <w:tcBorders>
              <w:top w:val="nil"/>
              <w:left w:val="nil"/>
              <w:bottom w:val="nil"/>
              <w:right w:val="single" w:sz="4" w:space="0" w:color="auto"/>
            </w:tcBorders>
            <w:shd w:val="clear" w:color="auto" w:fill="auto"/>
            <w:noWrap/>
            <w:vAlign w:val="bottom"/>
          </w:tcPr>
          <w:p w14:paraId="421E531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40" w:type="dxa"/>
            <w:tcBorders>
              <w:top w:val="nil"/>
              <w:left w:val="nil"/>
              <w:bottom w:val="nil"/>
              <w:right w:val="single" w:sz="4" w:space="0" w:color="auto"/>
            </w:tcBorders>
            <w:shd w:val="clear" w:color="auto" w:fill="auto"/>
            <w:noWrap/>
            <w:vAlign w:val="bottom"/>
          </w:tcPr>
          <w:p w14:paraId="2067A5A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10" w:type="dxa"/>
            <w:tcBorders>
              <w:top w:val="nil"/>
              <w:left w:val="nil"/>
              <w:bottom w:val="nil"/>
              <w:right w:val="single" w:sz="4" w:space="0" w:color="auto"/>
            </w:tcBorders>
            <w:shd w:val="clear" w:color="auto" w:fill="auto"/>
            <w:noWrap/>
            <w:vAlign w:val="bottom"/>
          </w:tcPr>
          <w:p w14:paraId="434AC5E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30C51E3" w14:textId="77777777" w:rsidTr="00884EA9">
        <w:trPr>
          <w:trHeight w:val="276"/>
        </w:trPr>
        <w:tc>
          <w:tcPr>
            <w:tcW w:w="2987" w:type="dxa"/>
            <w:tcBorders>
              <w:top w:val="nil"/>
              <w:left w:val="single" w:sz="4" w:space="0" w:color="auto"/>
              <w:bottom w:val="single" w:sz="4" w:space="0" w:color="auto"/>
              <w:right w:val="nil"/>
            </w:tcBorders>
            <w:shd w:val="clear" w:color="auto" w:fill="auto"/>
            <w:noWrap/>
            <w:vAlign w:val="bottom"/>
            <w:hideMark/>
          </w:tcPr>
          <w:p w14:paraId="7D9BE8E3"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the end of the year</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14253B5"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92" w:type="dxa"/>
            <w:tcBorders>
              <w:top w:val="nil"/>
              <w:left w:val="nil"/>
              <w:bottom w:val="single" w:sz="4" w:space="0" w:color="auto"/>
              <w:right w:val="single" w:sz="4" w:space="0" w:color="auto"/>
            </w:tcBorders>
            <w:shd w:val="clear" w:color="auto" w:fill="auto"/>
            <w:noWrap/>
            <w:vAlign w:val="bottom"/>
          </w:tcPr>
          <w:p w14:paraId="489241B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92" w:type="dxa"/>
            <w:tcBorders>
              <w:top w:val="nil"/>
              <w:left w:val="nil"/>
              <w:bottom w:val="single" w:sz="4" w:space="0" w:color="auto"/>
              <w:right w:val="single" w:sz="4" w:space="0" w:color="auto"/>
            </w:tcBorders>
            <w:shd w:val="clear" w:color="auto" w:fill="auto"/>
            <w:noWrap/>
            <w:vAlign w:val="bottom"/>
          </w:tcPr>
          <w:p w14:paraId="2DEFBFB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709" w:type="dxa"/>
            <w:tcBorders>
              <w:top w:val="nil"/>
              <w:left w:val="nil"/>
              <w:bottom w:val="single" w:sz="4" w:space="0" w:color="auto"/>
              <w:right w:val="single" w:sz="4" w:space="0" w:color="auto"/>
            </w:tcBorders>
            <w:shd w:val="clear" w:color="auto" w:fill="auto"/>
            <w:noWrap/>
            <w:vAlign w:val="bottom"/>
          </w:tcPr>
          <w:p w14:paraId="619B2FE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26" w:type="dxa"/>
            <w:tcBorders>
              <w:top w:val="nil"/>
              <w:left w:val="nil"/>
              <w:bottom w:val="single" w:sz="4" w:space="0" w:color="auto"/>
              <w:right w:val="single" w:sz="4" w:space="0" w:color="auto"/>
            </w:tcBorders>
            <w:shd w:val="clear" w:color="auto" w:fill="auto"/>
            <w:noWrap/>
            <w:vAlign w:val="bottom"/>
          </w:tcPr>
          <w:p w14:paraId="19891832"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60" w:type="dxa"/>
            <w:tcBorders>
              <w:top w:val="nil"/>
              <w:left w:val="nil"/>
              <w:bottom w:val="single" w:sz="4" w:space="0" w:color="auto"/>
              <w:right w:val="single" w:sz="4" w:space="0" w:color="auto"/>
            </w:tcBorders>
            <w:shd w:val="clear" w:color="auto" w:fill="auto"/>
            <w:noWrap/>
            <w:vAlign w:val="bottom"/>
          </w:tcPr>
          <w:p w14:paraId="3B71EBE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840" w:type="dxa"/>
            <w:tcBorders>
              <w:top w:val="nil"/>
              <w:left w:val="nil"/>
              <w:bottom w:val="single" w:sz="4" w:space="0" w:color="auto"/>
              <w:right w:val="single" w:sz="4" w:space="0" w:color="auto"/>
            </w:tcBorders>
            <w:shd w:val="clear" w:color="auto" w:fill="auto"/>
            <w:noWrap/>
            <w:vAlign w:val="bottom"/>
          </w:tcPr>
          <w:p w14:paraId="1C73465F"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810" w:type="dxa"/>
            <w:tcBorders>
              <w:top w:val="nil"/>
              <w:left w:val="nil"/>
              <w:bottom w:val="single" w:sz="4" w:space="0" w:color="auto"/>
              <w:right w:val="single" w:sz="4" w:space="0" w:color="auto"/>
            </w:tcBorders>
            <w:shd w:val="clear" w:color="auto" w:fill="auto"/>
            <w:noWrap/>
            <w:vAlign w:val="bottom"/>
          </w:tcPr>
          <w:p w14:paraId="0D5F7B5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2AAE46A9" w14:textId="77777777" w:rsidR="00E10CFE" w:rsidRPr="00BB38C6" w:rsidRDefault="00E10CFE" w:rsidP="00E10CFE">
      <w:pPr>
        <w:pStyle w:val="ListParagraph"/>
        <w:ind w:left="432"/>
        <w:rPr>
          <w:rFonts w:ascii="Times New Roman" w:hAnsi="Times New Roman" w:cs="Times New Roman"/>
          <w:bCs/>
          <w:sz w:val="22"/>
        </w:rPr>
      </w:pPr>
    </w:p>
    <w:p w14:paraId="7AD98906" w14:textId="77777777" w:rsidR="00E10CFE" w:rsidRPr="003533B1" w:rsidRDefault="00E10CFE" w:rsidP="00E10CFE">
      <w:pPr>
        <w:pStyle w:val="ListParagraph"/>
        <w:ind w:left="432"/>
        <w:rPr>
          <w:rFonts w:ascii="Times New Roman" w:hAnsi="Times New Roman" w:cs="Times New Roman"/>
          <w:b/>
          <w:bCs/>
          <w:sz w:val="22"/>
        </w:rPr>
      </w:pPr>
    </w:p>
    <w:p w14:paraId="066A9DE6" w14:textId="77777777" w:rsidR="00E10CFE" w:rsidRPr="003533B1" w:rsidRDefault="00E10CFE" w:rsidP="00E10CFE">
      <w:pPr>
        <w:rPr>
          <w:rFonts w:ascii="Times New Roman" w:eastAsia="Times New Roman" w:hAnsi="Times New Roman" w:cs="Times New Roman"/>
          <w:b/>
          <w:bCs/>
        </w:rPr>
      </w:pPr>
      <w:r w:rsidRPr="003533B1">
        <w:rPr>
          <w:rFonts w:ascii="Times New Roman" w:hAnsi="Times New Roman" w:cs="Times New Roman"/>
          <w:b/>
          <w:bCs/>
        </w:rPr>
        <w:br w:type="page"/>
      </w:r>
    </w:p>
    <w:tbl>
      <w:tblPr>
        <w:tblW w:w="9797" w:type="dxa"/>
        <w:tblInd w:w="98" w:type="dxa"/>
        <w:tblLook w:val="04A0" w:firstRow="1" w:lastRow="0" w:firstColumn="1" w:lastColumn="0" w:noHBand="0" w:noVBand="1"/>
      </w:tblPr>
      <w:tblGrid>
        <w:gridCol w:w="2845"/>
        <w:gridCol w:w="832"/>
        <w:gridCol w:w="960"/>
        <w:gridCol w:w="805"/>
        <w:gridCol w:w="765"/>
        <w:gridCol w:w="900"/>
        <w:gridCol w:w="960"/>
        <w:gridCol w:w="805"/>
        <w:gridCol w:w="945"/>
      </w:tblGrid>
      <w:tr w:rsidR="00E10CFE" w:rsidRPr="003533B1" w14:paraId="5EBAE25E" w14:textId="77777777" w:rsidTr="002B62C0">
        <w:trPr>
          <w:trHeight w:val="276"/>
        </w:trPr>
        <w:tc>
          <w:tcPr>
            <w:tcW w:w="9797" w:type="dxa"/>
            <w:gridSpan w:val="9"/>
            <w:tcBorders>
              <w:top w:val="single" w:sz="4" w:space="0" w:color="auto"/>
              <w:left w:val="single" w:sz="4" w:space="0" w:color="auto"/>
              <w:bottom w:val="nil"/>
              <w:right w:val="single" w:sz="4" w:space="0" w:color="auto"/>
            </w:tcBorders>
            <w:shd w:val="clear" w:color="auto" w:fill="auto"/>
            <w:noWrap/>
            <w:vAlign w:val="center"/>
            <w:hideMark/>
          </w:tcPr>
          <w:p w14:paraId="433837A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lastRenderedPageBreak/>
              <w:t>Note 1</w:t>
            </w:r>
            <w:r>
              <w:rPr>
                <w:rFonts w:ascii="Times New Roman" w:eastAsia="Times New Roman" w:hAnsi="Times New Roman" w:cs="Times New Roman"/>
                <w:b/>
                <w:bCs/>
                <w:sz w:val="20"/>
              </w:rPr>
              <w:t>4</w:t>
            </w:r>
            <w:r w:rsidRPr="003533B1">
              <w:rPr>
                <w:rFonts w:ascii="Times New Roman" w:eastAsia="Times New Roman" w:hAnsi="Times New Roman" w:cs="Times New Roman"/>
                <w:b/>
                <w:bCs/>
                <w:sz w:val="20"/>
              </w:rPr>
              <w:t xml:space="preserve"> - Insurance contracts liabilities </w:t>
            </w:r>
          </w:p>
        </w:tc>
      </w:tr>
      <w:tr w:rsidR="00E10CFE" w:rsidRPr="003533B1" w14:paraId="02D1C044" w14:textId="77777777" w:rsidTr="002B62C0">
        <w:trPr>
          <w:trHeight w:val="438"/>
        </w:trPr>
        <w:tc>
          <w:tcPr>
            <w:tcW w:w="2845" w:type="dxa"/>
            <w:vMerge w:val="restart"/>
            <w:tcBorders>
              <w:top w:val="single" w:sz="4" w:space="0" w:color="auto"/>
              <w:left w:val="single" w:sz="4" w:space="0" w:color="auto"/>
              <w:right w:val="nil"/>
            </w:tcBorders>
            <w:shd w:val="clear" w:color="auto" w:fill="auto"/>
            <w:noWrap/>
            <w:vAlign w:val="center"/>
            <w:hideMark/>
          </w:tcPr>
          <w:p w14:paraId="428B29E8"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33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897D"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  </w:t>
            </w:r>
          </w:p>
          <w:p w14:paraId="214E62F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368BFE"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 </w:t>
            </w:r>
          </w:p>
          <w:p w14:paraId="62A5844F"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r>
      <w:tr w:rsidR="00E10CFE" w:rsidRPr="003533B1" w14:paraId="07C1C91B" w14:textId="77777777" w:rsidTr="002B62C0">
        <w:trPr>
          <w:trHeight w:val="552"/>
        </w:trPr>
        <w:tc>
          <w:tcPr>
            <w:tcW w:w="2845" w:type="dxa"/>
            <w:vMerge/>
            <w:tcBorders>
              <w:left w:val="single" w:sz="4" w:space="0" w:color="auto"/>
              <w:bottom w:val="single" w:sz="4" w:space="0" w:color="auto"/>
              <w:right w:val="nil"/>
            </w:tcBorders>
            <w:shd w:val="clear" w:color="auto" w:fill="auto"/>
            <w:noWrap/>
            <w:vAlign w:val="bottom"/>
            <w:hideMark/>
          </w:tcPr>
          <w:p w14:paraId="43C9A3F4" w14:textId="77777777" w:rsidR="00E10CFE" w:rsidRPr="003533B1" w:rsidRDefault="00E10CFE" w:rsidP="002B62C0">
            <w:pPr>
              <w:spacing w:after="0" w:line="240" w:lineRule="auto"/>
              <w:rPr>
                <w:rFonts w:ascii="Times New Roman" w:eastAsia="Times New Roman" w:hAnsi="Times New Roman" w:cs="Times New Roman"/>
                <w:i/>
                <w:iCs/>
                <w:sz w:val="20"/>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14:paraId="29A3AAC6"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With DPF</w:t>
            </w:r>
          </w:p>
        </w:tc>
        <w:tc>
          <w:tcPr>
            <w:tcW w:w="950" w:type="dxa"/>
            <w:tcBorders>
              <w:top w:val="nil"/>
              <w:left w:val="nil"/>
              <w:bottom w:val="single" w:sz="4" w:space="0" w:color="auto"/>
              <w:right w:val="single" w:sz="4" w:space="0" w:color="auto"/>
            </w:tcBorders>
            <w:shd w:val="clear" w:color="auto" w:fill="auto"/>
            <w:vAlign w:val="bottom"/>
            <w:hideMark/>
          </w:tcPr>
          <w:p w14:paraId="06DB4453"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Linked Business</w:t>
            </w:r>
          </w:p>
        </w:tc>
        <w:tc>
          <w:tcPr>
            <w:tcW w:w="805" w:type="dxa"/>
            <w:tcBorders>
              <w:top w:val="nil"/>
              <w:left w:val="nil"/>
              <w:bottom w:val="single" w:sz="4" w:space="0" w:color="auto"/>
              <w:right w:val="single" w:sz="4" w:space="0" w:color="auto"/>
            </w:tcBorders>
            <w:shd w:val="clear" w:color="auto" w:fill="auto"/>
            <w:noWrap/>
            <w:vAlign w:val="bottom"/>
            <w:hideMark/>
          </w:tcPr>
          <w:p w14:paraId="24D8E830"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Others</w:t>
            </w:r>
          </w:p>
        </w:tc>
        <w:tc>
          <w:tcPr>
            <w:tcW w:w="765" w:type="dxa"/>
            <w:tcBorders>
              <w:top w:val="nil"/>
              <w:left w:val="nil"/>
              <w:bottom w:val="single" w:sz="4" w:space="0" w:color="auto"/>
              <w:right w:val="single" w:sz="4" w:space="0" w:color="auto"/>
            </w:tcBorders>
            <w:shd w:val="clear" w:color="auto" w:fill="auto"/>
            <w:noWrap/>
            <w:vAlign w:val="bottom"/>
            <w:hideMark/>
          </w:tcPr>
          <w:p w14:paraId="30505095"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900" w:type="dxa"/>
            <w:tcBorders>
              <w:top w:val="nil"/>
              <w:left w:val="nil"/>
              <w:bottom w:val="single" w:sz="4" w:space="0" w:color="auto"/>
              <w:right w:val="single" w:sz="4" w:space="0" w:color="auto"/>
            </w:tcBorders>
            <w:shd w:val="clear" w:color="auto" w:fill="auto"/>
            <w:noWrap/>
            <w:vAlign w:val="bottom"/>
            <w:hideMark/>
          </w:tcPr>
          <w:p w14:paraId="14302120"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With DPF</w:t>
            </w:r>
          </w:p>
        </w:tc>
        <w:tc>
          <w:tcPr>
            <w:tcW w:w="950" w:type="dxa"/>
            <w:tcBorders>
              <w:top w:val="nil"/>
              <w:left w:val="nil"/>
              <w:bottom w:val="single" w:sz="4" w:space="0" w:color="auto"/>
              <w:right w:val="single" w:sz="4" w:space="0" w:color="auto"/>
            </w:tcBorders>
            <w:shd w:val="clear" w:color="auto" w:fill="auto"/>
            <w:vAlign w:val="bottom"/>
            <w:hideMark/>
          </w:tcPr>
          <w:p w14:paraId="1573768F"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Linked Business</w:t>
            </w:r>
          </w:p>
        </w:tc>
        <w:tc>
          <w:tcPr>
            <w:tcW w:w="805" w:type="dxa"/>
            <w:tcBorders>
              <w:top w:val="nil"/>
              <w:left w:val="nil"/>
              <w:bottom w:val="single" w:sz="4" w:space="0" w:color="auto"/>
              <w:right w:val="single" w:sz="4" w:space="0" w:color="auto"/>
            </w:tcBorders>
            <w:shd w:val="clear" w:color="auto" w:fill="auto"/>
            <w:noWrap/>
            <w:vAlign w:val="bottom"/>
            <w:hideMark/>
          </w:tcPr>
          <w:p w14:paraId="09980CB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Others</w:t>
            </w:r>
          </w:p>
        </w:tc>
        <w:tc>
          <w:tcPr>
            <w:tcW w:w="945" w:type="dxa"/>
            <w:tcBorders>
              <w:top w:val="nil"/>
              <w:left w:val="nil"/>
              <w:bottom w:val="single" w:sz="4" w:space="0" w:color="auto"/>
              <w:right w:val="single" w:sz="4" w:space="0" w:color="auto"/>
            </w:tcBorders>
            <w:shd w:val="clear" w:color="auto" w:fill="auto"/>
            <w:noWrap/>
            <w:vAlign w:val="bottom"/>
            <w:hideMark/>
          </w:tcPr>
          <w:p w14:paraId="292B936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r>
      <w:tr w:rsidR="00E10CFE" w:rsidRPr="003533B1" w14:paraId="4834A3F6"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304CD49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r w:rsidRPr="003533B1">
              <w:rPr>
                <w:rFonts w:ascii="Times New Roman" w:eastAsia="Times New Roman" w:hAnsi="Times New Roman" w:cs="Times New Roman"/>
                <w:i/>
                <w:iCs/>
                <w:sz w:val="20"/>
              </w:rPr>
              <w:t>Gross Liability at the begi</w:t>
            </w:r>
            <w:r>
              <w:rPr>
                <w:rFonts w:ascii="Times New Roman" w:eastAsia="Times New Roman" w:hAnsi="Times New Roman" w:cs="Times New Roman"/>
                <w:i/>
                <w:iCs/>
                <w:sz w:val="20"/>
              </w:rPr>
              <w:t>n</w:t>
            </w:r>
            <w:r w:rsidRPr="003533B1">
              <w:rPr>
                <w:rFonts w:ascii="Times New Roman" w:eastAsia="Times New Roman" w:hAnsi="Times New Roman" w:cs="Times New Roman"/>
                <w:i/>
                <w:iCs/>
                <w:sz w:val="20"/>
              </w:rPr>
              <w:t>ning of the year</w:t>
            </w:r>
          </w:p>
        </w:tc>
        <w:tc>
          <w:tcPr>
            <w:tcW w:w="832" w:type="dxa"/>
            <w:tcBorders>
              <w:top w:val="nil"/>
              <w:left w:val="single" w:sz="4" w:space="0" w:color="auto"/>
              <w:bottom w:val="nil"/>
              <w:right w:val="single" w:sz="4" w:space="0" w:color="auto"/>
            </w:tcBorders>
            <w:shd w:val="clear" w:color="auto" w:fill="auto"/>
            <w:noWrap/>
            <w:vAlign w:val="bottom"/>
          </w:tcPr>
          <w:p w14:paraId="0E859A0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3671BB5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442D653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1C9153B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0E46423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3866250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41A80FA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676C7E4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F70E632"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2682E31E"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Add/(Less)</w:t>
            </w:r>
          </w:p>
        </w:tc>
        <w:tc>
          <w:tcPr>
            <w:tcW w:w="832" w:type="dxa"/>
            <w:tcBorders>
              <w:top w:val="nil"/>
              <w:left w:val="single" w:sz="4" w:space="0" w:color="auto"/>
              <w:bottom w:val="nil"/>
              <w:right w:val="single" w:sz="4" w:space="0" w:color="auto"/>
            </w:tcBorders>
            <w:shd w:val="clear" w:color="auto" w:fill="auto"/>
            <w:noWrap/>
            <w:vAlign w:val="bottom"/>
          </w:tcPr>
          <w:p w14:paraId="064FCC1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3E547DA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4A65ECA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4333985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2D68B9E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25B1449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1CA01A2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451771A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485E5E9"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193BD8AB"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Premium</w:t>
            </w:r>
          </w:p>
        </w:tc>
        <w:tc>
          <w:tcPr>
            <w:tcW w:w="832" w:type="dxa"/>
            <w:tcBorders>
              <w:top w:val="nil"/>
              <w:left w:val="single" w:sz="4" w:space="0" w:color="auto"/>
              <w:bottom w:val="nil"/>
              <w:right w:val="single" w:sz="4" w:space="0" w:color="auto"/>
            </w:tcBorders>
            <w:shd w:val="clear" w:color="auto" w:fill="auto"/>
            <w:noWrap/>
            <w:vAlign w:val="bottom"/>
          </w:tcPr>
          <w:p w14:paraId="27F3DD0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5174401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73CCBD8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108FBCD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754C1AA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03A792B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4EB4881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7ED4CB3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4B6E9F6"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5FD1F422" w14:textId="77777777" w:rsidR="00E10CFE" w:rsidRPr="003533B1" w:rsidRDefault="00E10CFE" w:rsidP="002B62C0">
            <w:pPr>
              <w:spacing w:after="0" w:line="240" w:lineRule="auto"/>
              <w:ind w:left="186"/>
              <w:rPr>
                <w:rFonts w:ascii="Times New Roman" w:eastAsia="Times New Roman" w:hAnsi="Times New Roman" w:cs="Times New Roman"/>
                <w:sz w:val="20"/>
              </w:rPr>
            </w:pPr>
            <w:r w:rsidRPr="003533B1">
              <w:rPr>
                <w:rFonts w:ascii="Times New Roman" w:eastAsia="Times New Roman" w:hAnsi="Times New Roman" w:cs="Times New Roman"/>
                <w:sz w:val="20"/>
              </w:rPr>
              <w:t>Unwinding of the discount /Interest credited</w:t>
            </w:r>
          </w:p>
        </w:tc>
        <w:tc>
          <w:tcPr>
            <w:tcW w:w="832" w:type="dxa"/>
            <w:tcBorders>
              <w:top w:val="nil"/>
              <w:left w:val="single" w:sz="4" w:space="0" w:color="auto"/>
              <w:bottom w:val="nil"/>
              <w:right w:val="single" w:sz="4" w:space="0" w:color="auto"/>
            </w:tcBorders>
            <w:shd w:val="clear" w:color="auto" w:fill="auto"/>
            <w:noWrap/>
            <w:vAlign w:val="bottom"/>
          </w:tcPr>
          <w:p w14:paraId="148FAA0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667B653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26E6436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6AB3784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021A947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50BF3E9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53D06BF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7DCAB60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C113453"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583A6918" w14:textId="77777777" w:rsidR="00E10CFE" w:rsidRPr="003533B1" w:rsidRDefault="00E10CFE" w:rsidP="002B62C0">
            <w:pPr>
              <w:spacing w:after="0" w:line="240" w:lineRule="auto"/>
              <w:ind w:left="186" w:firstLineChars="7" w:firstLine="14"/>
              <w:rPr>
                <w:rFonts w:ascii="Times New Roman" w:eastAsia="Times New Roman" w:hAnsi="Times New Roman" w:cs="Times New Roman"/>
                <w:sz w:val="20"/>
              </w:rPr>
            </w:pPr>
            <w:r w:rsidRPr="003533B1">
              <w:rPr>
                <w:rFonts w:ascii="Times New Roman" w:eastAsia="Times New Roman" w:hAnsi="Times New Roman" w:cs="Times New Roman"/>
                <w:sz w:val="20"/>
              </w:rPr>
              <w:t>Changes in valuation for expected future benefits</w:t>
            </w:r>
          </w:p>
        </w:tc>
        <w:tc>
          <w:tcPr>
            <w:tcW w:w="832" w:type="dxa"/>
            <w:tcBorders>
              <w:top w:val="nil"/>
              <w:left w:val="single" w:sz="4" w:space="0" w:color="auto"/>
              <w:bottom w:val="nil"/>
              <w:right w:val="single" w:sz="4" w:space="0" w:color="auto"/>
            </w:tcBorders>
            <w:shd w:val="clear" w:color="auto" w:fill="auto"/>
            <w:noWrap/>
            <w:vAlign w:val="bottom"/>
          </w:tcPr>
          <w:p w14:paraId="53DE98A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1D9438A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5A4F538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30439C7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2CD531F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09EB33F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1F36478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0062DEF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C3EF11D"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6B1138A1"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Insurance liabilities released</w:t>
            </w:r>
          </w:p>
        </w:tc>
        <w:tc>
          <w:tcPr>
            <w:tcW w:w="832" w:type="dxa"/>
            <w:tcBorders>
              <w:top w:val="nil"/>
              <w:left w:val="single" w:sz="4" w:space="0" w:color="auto"/>
              <w:bottom w:val="nil"/>
              <w:right w:val="single" w:sz="4" w:space="0" w:color="auto"/>
            </w:tcBorders>
            <w:shd w:val="clear" w:color="auto" w:fill="auto"/>
            <w:noWrap/>
            <w:vAlign w:val="bottom"/>
          </w:tcPr>
          <w:p w14:paraId="0EB6770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0901B2E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2138C32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19A2647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05F5DC4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4410C44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5247610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176296C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05CAD26" w14:textId="77777777" w:rsidTr="002B62C0">
        <w:trPr>
          <w:trHeight w:val="276"/>
        </w:trPr>
        <w:tc>
          <w:tcPr>
            <w:tcW w:w="2845" w:type="dxa"/>
            <w:tcBorders>
              <w:top w:val="nil"/>
              <w:left w:val="single" w:sz="4" w:space="0" w:color="auto"/>
              <w:bottom w:val="nil"/>
              <w:right w:val="nil"/>
            </w:tcBorders>
            <w:shd w:val="clear" w:color="auto" w:fill="auto"/>
            <w:noWrap/>
            <w:vAlign w:val="bottom"/>
            <w:hideMark/>
          </w:tcPr>
          <w:p w14:paraId="55B4AE70" w14:textId="1097835E" w:rsidR="00E10CFE" w:rsidRPr="003533B1" w:rsidRDefault="00E10CFE" w:rsidP="00FD52BD">
            <w:pPr>
              <w:spacing w:after="0" w:line="240" w:lineRule="auto"/>
              <w:ind w:left="186"/>
              <w:rPr>
                <w:rFonts w:ascii="Times New Roman" w:eastAsia="Times New Roman" w:hAnsi="Times New Roman" w:cs="Times New Roman"/>
                <w:sz w:val="20"/>
              </w:rPr>
            </w:pPr>
            <w:r w:rsidRPr="003533B1">
              <w:rPr>
                <w:rFonts w:ascii="Times New Roman" w:eastAsia="Times New Roman" w:hAnsi="Times New Roman" w:cs="Times New Roman"/>
                <w:sz w:val="20"/>
              </w:rPr>
              <w:t>Undistributed Partic</w:t>
            </w:r>
            <w:r w:rsidR="00FD52BD">
              <w:rPr>
                <w:rFonts w:ascii="Times New Roman" w:eastAsia="Times New Roman" w:hAnsi="Times New Roman" w:cs="Times New Roman"/>
                <w:sz w:val="20"/>
              </w:rPr>
              <w:t>ipating Policyholders surplus (UPPS</w:t>
            </w:r>
            <w:r w:rsidRPr="003533B1">
              <w:rPr>
                <w:rFonts w:ascii="Times New Roman" w:eastAsia="Times New Roman" w:hAnsi="Times New Roman" w:cs="Times New Roman"/>
                <w:sz w:val="20"/>
              </w:rPr>
              <w:t>)</w:t>
            </w:r>
          </w:p>
        </w:tc>
        <w:tc>
          <w:tcPr>
            <w:tcW w:w="832" w:type="dxa"/>
            <w:tcBorders>
              <w:top w:val="nil"/>
              <w:left w:val="single" w:sz="4" w:space="0" w:color="auto"/>
              <w:bottom w:val="nil"/>
              <w:right w:val="single" w:sz="4" w:space="0" w:color="auto"/>
            </w:tcBorders>
            <w:shd w:val="clear" w:color="auto" w:fill="auto"/>
            <w:noWrap/>
            <w:vAlign w:val="bottom"/>
          </w:tcPr>
          <w:p w14:paraId="0F94F4C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607F33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0AF92AA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13E60AA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7B34900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2A8615B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74FBD7B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7C90215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5E438DA" w14:textId="77777777" w:rsidTr="002B62C0">
        <w:trPr>
          <w:trHeight w:val="288"/>
        </w:trPr>
        <w:tc>
          <w:tcPr>
            <w:tcW w:w="2845" w:type="dxa"/>
            <w:tcBorders>
              <w:top w:val="nil"/>
              <w:left w:val="single" w:sz="4" w:space="0" w:color="auto"/>
              <w:bottom w:val="nil"/>
              <w:right w:val="nil"/>
            </w:tcBorders>
            <w:shd w:val="clear" w:color="auto" w:fill="auto"/>
            <w:noWrap/>
            <w:vAlign w:val="bottom"/>
            <w:hideMark/>
          </w:tcPr>
          <w:p w14:paraId="3E6B65D8"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832" w:type="dxa"/>
            <w:tcBorders>
              <w:top w:val="nil"/>
              <w:left w:val="single" w:sz="4" w:space="0" w:color="auto"/>
              <w:bottom w:val="nil"/>
              <w:right w:val="single" w:sz="4" w:space="0" w:color="auto"/>
            </w:tcBorders>
            <w:shd w:val="clear" w:color="auto" w:fill="auto"/>
            <w:noWrap/>
            <w:vAlign w:val="bottom"/>
          </w:tcPr>
          <w:p w14:paraId="392EDD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55F601A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59AB1E1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14AD525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583B7C4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7D1AEED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0D4928B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4AABA4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F468DD5" w14:textId="77777777" w:rsidTr="002B62C0">
        <w:trPr>
          <w:trHeight w:val="288"/>
        </w:trPr>
        <w:tc>
          <w:tcPr>
            <w:tcW w:w="2845" w:type="dxa"/>
            <w:tcBorders>
              <w:top w:val="nil"/>
              <w:left w:val="single" w:sz="4" w:space="0" w:color="auto"/>
              <w:right w:val="nil"/>
            </w:tcBorders>
            <w:shd w:val="clear" w:color="auto" w:fill="auto"/>
            <w:noWrap/>
            <w:vAlign w:val="bottom"/>
            <w:hideMark/>
          </w:tcPr>
          <w:p w14:paraId="0F65C19D"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Gross Liability at the end of the year</w:t>
            </w:r>
          </w:p>
        </w:tc>
        <w:tc>
          <w:tcPr>
            <w:tcW w:w="832" w:type="dxa"/>
            <w:tcBorders>
              <w:top w:val="nil"/>
              <w:left w:val="single" w:sz="4" w:space="0" w:color="auto"/>
              <w:bottom w:val="nil"/>
              <w:right w:val="single" w:sz="4" w:space="0" w:color="auto"/>
            </w:tcBorders>
            <w:shd w:val="clear" w:color="auto" w:fill="auto"/>
            <w:noWrap/>
            <w:vAlign w:val="bottom"/>
          </w:tcPr>
          <w:p w14:paraId="4DC1634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0F0A59F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1B29EA9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321878F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6FE68A9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7A5F359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3197DC5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29EDB50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8AB794B" w14:textId="77777777" w:rsidTr="002B62C0">
        <w:trPr>
          <w:trHeight w:val="288"/>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14:paraId="70BBF85F"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Recoverable from Reinsurance</w:t>
            </w:r>
          </w:p>
        </w:tc>
        <w:tc>
          <w:tcPr>
            <w:tcW w:w="832" w:type="dxa"/>
            <w:tcBorders>
              <w:top w:val="nil"/>
              <w:left w:val="single" w:sz="4" w:space="0" w:color="auto"/>
              <w:bottom w:val="nil"/>
              <w:right w:val="single" w:sz="4" w:space="0" w:color="auto"/>
            </w:tcBorders>
            <w:shd w:val="clear" w:color="auto" w:fill="auto"/>
            <w:noWrap/>
            <w:vAlign w:val="bottom"/>
          </w:tcPr>
          <w:p w14:paraId="7634461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4E723B5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0F5C82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765" w:type="dxa"/>
            <w:tcBorders>
              <w:top w:val="nil"/>
              <w:left w:val="nil"/>
              <w:bottom w:val="nil"/>
              <w:right w:val="single" w:sz="4" w:space="0" w:color="auto"/>
            </w:tcBorders>
            <w:shd w:val="clear" w:color="auto" w:fill="auto"/>
            <w:noWrap/>
            <w:vAlign w:val="bottom"/>
          </w:tcPr>
          <w:p w14:paraId="6B18A38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2B45760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50" w:type="dxa"/>
            <w:tcBorders>
              <w:top w:val="nil"/>
              <w:left w:val="nil"/>
              <w:bottom w:val="nil"/>
              <w:right w:val="single" w:sz="4" w:space="0" w:color="auto"/>
            </w:tcBorders>
            <w:shd w:val="clear" w:color="auto" w:fill="auto"/>
            <w:noWrap/>
            <w:vAlign w:val="bottom"/>
          </w:tcPr>
          <w:p w14:paraId="22CE1FF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805" w:type="dxa"/>
            <w:tcBorders>
              <w:top w:val="nil"/>
              <w:left w:val="nil"/>
              <w:bottom w:val="nil"/>
              <w:right w:val="single" w:sz="4" w:space="0" w:color="auto"/>
            </w:tcBorders>
            <w:shd w:val="clear" w:color="auto" w:fill="auto"/>
            <w:noWrap/>
            <w:vAlign w:val="bottom"/>
          </w:tcPr>
          <w:p w14:paraId="58AC573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45" w:type="dxa"/>
            <w:tcBorders>
              <w:top w:val="nil"/>
              <w:left w:val="nil"/>
              <w:bottom w:val="nil"/>
              <w:right w:val="single" w:sz="4" w:space="0" w:color="auto"/>
            </w:tcBorders>
            <w:shd w:val="clear" w:color="auto" w:fill="auto"/>
            <w:noWrap/>
            <w:vAlign w:val="bottom"/>
          </w:tcPr>
          <w:p w14:paraId="669B8E3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47E1876" w14:textId="77777777" w:rsidTr="002B62C0">
        <w:trPr>
          <w:trHeight w:val="288"/>
        </w:trPr>
        <w:tc>
          <w:tcPr>
            <w:tcW w:w="2845" w:type="dxa"/>
            <w:tcBorders>
              <w:top w:val="single" w:sz="4" w:space="0" w:color="auto"/>
              <w:left w:val="single" w:sz="4" w:space="0" w:color="auto"/>
              <w:bottom w:val="single" w:sz="4" w:space="0" w:color="auto"/>
              <w:right w:val="nil"/>
            </w:tcBorders>
            <w:shd w:val="clear" w:color="auto" w:fill="auto"/>
            <w:noWrap/>
            <w:vAlign w:val="bottom"/>
            <w:hideMark/>
          </w:tcPr>
          <w:p w14:paraId="65591D9E" w14:textId="77777777" w:rsidR="00E10CFE" w:rsidRPr="003533B1" w:rsidRDefault="00E10CFE" w:rsidP="002B62C0">
            <w:pPr>
              <w:spacing w:after="0" w:line="240" w:lineRule="auto"/>
              <w:rPr>
                <w:rFonts w:ascii="Times New Roman" w:eastAsia="Times New Roman" w:hAnsi="Times New Roman" w:cs="Times New Roman"/>
                <w:b/>
                <w:bCs/>
                <w:i/>
                <w:iCs/>
                <w:sz w:val="20"/>
              </w:rPr>
            </w:pPr>
            <w:r w:rsidRPr="003533B1">
              <w:rPr>
                <w:rFonts w:ascii="Times New Roman" w:eastAsia="Times New Roman" w:hAnsi="Times New Roman" w:cs="Times New Roman"/>
                <w:b/>
                <w:bCs/>
                <w:i/>
                <w:iCs/>
                <w:sz w:val="20"/>
              </w:rPr>
              <w:t>Net Liability</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21B7B"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6574F26E"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5285615E"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765" w:type="dxa"/>
            <w:tcBorders>
              <w:top w:val="single" w:sz="4" w:space="0" w:color="auto"/>
              <w:left w:val="nil"/>
              <w:bottom w:val="single" w:sz="4" w:space="0" w:color="auto"/>
              <w:right w:val="single" w:sz="4" w:space="0" w:color="auto"/>
            </w:tcBorders>
            <w:shd w:val="clear" w:color="auto" w:fill="auto"/>
            <w:noWrap/>
            <w:vAlign w:val="bottom"/>
          </w:tcPr>
          <w:p w14:paraId="61F53334"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6BA4CDA"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0422FD73"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4D61C55F"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45" w:type="dxa"/>
            <w:tcBorders>
              <w:top w:val="single" w:sz="4" w:space="0" w:color="auto"/>
              <w:left w:val="nil"/>
              <w:bottom w:val="single" w:sz="4" w:space="0" w:color="auto"/>
              <w:right w:val="single" w:sz="4" w:space="0" w:color="auto"/>
            </w:tcBorders>
            <w:shd w:val="clear" w:color="auto" w:fill="auto"/>
            <w:noWrap/>
            <w:vAlign w:val="bottom"/>
          </w:tcPr>
          <w:p w14:paraId="3ADDA7E0"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5D1D0A94" w14:textId="77777777" w:rsidTr="002B62C0">
        <w:trPr>
          <w:trHeight w:val="288"/>
        </w:trPr>
        <w:tc>
          <w:tcPr>
            <w:tcW w:w="2845" w:type="dxa"/>
            <w:tcBorders>
              <w:top w:val="single" w:sz="4" w:space="0" w:color="auto"/>
              <w:left w:val="single" w:sz="4" w:space="0" w:color="auto"/>
              <w:bottom w:val="single" w:sz="4" w:space="0" w:color="auto"/>
              <w:right w:val="nil"/>
            </w:tcBorders>
            <w:shd w:val="clear" w:color="auto" w:fill="auto"/>
            <w:noWrap/>
            <w:vAlign w:val="bottom"/>
          </w:tcPr>
          <w:p w14:paraId="547D49C6" w14:textId="17DD5FAD" w:rsidR="00E10CFE" w:rsidRPr="007D27AC" w:rsidRDefault="00E10CFE" w:rsidP="00FD52BD">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i/>
                <w:iCs/>
                <w:sz w:val="24"/>
                <w:szCs w:val="24"/>
              </w:rPr>
              <w:t>C</w:t>
            </w:r>
            <w:r w:rsidRPr="007D27AC">
              <w:rPr>
                <w:rFonts w:ascii="Times New Roman" w:hAnsi="Times New Roman" w:cs="Times New Roman"/>
                <w:i/>
                <w:iCs/>
                <w:sz w:val="24"/>
                <w:szCs w:val="24"/>
              </w:rPr>
              <w:t xml:space="preserve">losing </w:t>
            </w:r>
            <w:r w:rsidR="00FD52BD">
              <w:rPr>
                <w:rFonts w:ascii="Times New Roman" w:hAnsi="Times New Roman" w:cs="Times New Roman"/>
                <w:i/>
                <w:iCs/>
                <w:sz w:val="24"/>
                <w:szCs w:val="24"/>
              </w:rPr>
              <w:t>UPPS</w:t>
            </w:r>
            <w:r w:rsidRPr="007D27AC">
              <w:rPr>
                <w:rFonts w:ascii="Times New Roman" w:hAnsi="Times New Roman" w:cs="Times New Roman"/>
                <w:i/>
                <w:iCs/>
                <w:sz w:val="24"/>
                <w:szCs w:val="24"/>
              </w:rPr>
              <w:t xml:space="preserve"> included in gross liability at end of the yea</w:t>
            </w:r>
            <w:r>
              <w:rPr>
                <w:rFonts w:ascii="Times New Roman" w:hAnsi="Times New Roman" w:cs="Times New Roman"/>
                <w:i/>
                <w:iCs/>
                <w:sz w:val="24"/>
                <w:szCs w:val="24"/>
              </w:rPr>
              <w:t>r</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401C6"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144508C3"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376DCFAC"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765" w:type="dxa"/>
            <w:tcBorders>
              <w:top w:val="single" w:sz="4" w:space="0" w:color="auto"/>
              <w:left w:val="nil"/>
              <w:bottom w:val="single" w:sz="4" w:space="0" w:color="auto"/>
              <w:right w:val="single" w:sz="4" w:space="0" w:color="auto"/>
            </w:tcBorders>
            <w:shd w:val="clear" w:color="auto" w:fill="auto"/>
            <w:noWrap/>
            <w:vAlign w:val="bottom"/>
          </w:tcPr>
          <w:p w14:paraId="0AC4C11F"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9316840"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37793C9D"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805" w:type="dxa"/>
            <w:tcBorders>
              <w:top w:val="single" w:sz="4" w:space="0" w:color="auto"/>
              <w:left w:val="nil"/>
              <w:bottom w:val="single" w:sz="4" w:space="0" w:color="auto"/>
              <w:right w:val="single" w:sz="4" w:space="0" w:color="auto"/>
            </w:tcBorders>
            <w:shd w:val="clear" w:color="auto" w:fill="auto"/>
            <w:noWrap/>
            <w:vAlign w:val="bottom"/>
          </w:tcPr>
          <w:p w14:paraId="411712F3"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945" w:type="dxa"/>
            <w:tcBorders>
              <w:top w:val="single" w:sz="4" w:space="0" w:color="auto"/>
              <w:left w:val="nil"/>
              <w:bottom w:val="single" w:sz="4" w:space="0" w:color="auto"/>
              <w:right w:val="single" w:sz="4" w:space="0" w:color="auto"/>
            </w:tcBorders>
            <w:shd w:val="clear" w:color="auto" w:fill="auto"/>
            <w:noWrap/>
            <w:vAlign w:val="bottom"/>
          </w:tcPr>
          <w:p w14:paraId="2D3ECBCC"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bl>
    <w:p w14:paraId="3E2BB5D2" w14:textId="77777777" w:rsidR="00E10CFE" w:rsidRPr="003533B1" w:rsidRDefault="00E10CFE" w:rsidP="00E10CFE">
      <w:pPr>
        <w:pStyle w:val="ListParagraph"/>
        <w:ind w:left="432"/>
        <w:rPr>
          <w:rFonts w:ascii="Times New Roman" w:hAnsi="Times New Roman" w:cs="Times New Roman"/>
          <w:b/>
          <w:bCs/>
          <w:sz w:val="22"/>
        </w:rPr>
      </w:pPr>
    </w:p>
    <w:p w14:paraId="2DEAFBE7" w14:textId="77777777" w:rsidR="00E10CFE" w:rsidRPr="003533B1" w:rsidRDefault="00E10CFE" w:rsidP="00E10CFE">
      <w:pPr>
        <w:pStyle w:val="ListParagraph"/>
        <w:ind w:left="432"/>
        <w:rPr>
          <w:rFonts w:ascii="Times New Roman" w:hAnsi="Times New Roman" w:cs="Times New Roman"/>
          <w:b/>
          <w:bCs/>
          <w:sz w:val="22"/>
        </w:rPr>
      </w:pPr>
    </w:p>
    <w:tbl>
      <w:tblPr>
        <w:tblW w:w="7240" w:type="dxa"/>
        <w:tblInd w:w="98" w:type="dxa"/>
        <w:tblLook w:val="04A0" w:firstRow="1" w:lastRow="0" w:firstColumn="1" w:lastColumn="0" w:noHBand="0" w:noVBand="1"/>
      </w:tblPr>
      <w:tblGrid>
        <w:gridCol w:w="3979"/>
        <w:gridCol w:w="1560"/>
        <w:gridCol w:w="1701"/>
      </w:tblGrid>
      <w:tr w:rsidR="00E10CFE" w:rsidRPr="003533B1" w14:paraId="51E0B4AD" w14:textId="77777777" w:rsidTr="002B62C0">
        <w:trPr>
          <w:trHeight w:val="276"/>
        </w:trPr>
        <w:tc>
          <w:tcPr>
            <w:tcW w:w="7240" w:type="dxa"/>
            <w:gridSpan w:val="3"/>
            <w:tcBorders>
              <w:top w:val="single" w:sz="4" w:space="0" w:color="auto"/>
              <w:left w:val="single" w:sz="4" w:space="0" w:color="auto"/>
              <w:bottom w:val="nil"/>
              <w:right w:val="single" w:sz="4" w:space="0" w:color="auto"/>
            </w:tcBorders>
            <w:shd w:val="clear" w:color="auto" w:fill="auto"/>
            <w:noWrap/>
            <w:vAlign w:val="center"/>
            <w:hideMark/>
          </w:tcPr>
          <w:p w14:paraId="2ACE92C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5</w:t>
            </w:r>
            <w:r w:rsidRPr="003533B1">
              <w:rPr>
                <w:rFonts w:ascii="Times New Roman" w:eastAsia="Times New Roman" w:hAnsi="Times New Roman" w:cs="Times New Roman"/>
                <w:b/>
                <w:bCs/>
                <w:sz w:val="20"/>
              </w:rPr>
              <w:t xml:space="preserve">- Borrowings </w:t>
            </w:r>
          </w:p>
        </w:tc>
      </w:tr>
      <w:tr w:rsidR="00E10CFE" w:rsidRPr="003533B1" w14:paraId="58570696" w14:textId="77777777" w:rsidTr="002B62C0">
        <w:trPr>
          <w:trHeight w:val="276"/>
        </w:trPr>
        <w:tc>
          <w:tcPr>
            <w:tcW w:w="3979" w:type="dxa"/>
            <w:tcBorders>
              <w:top w:val="single" w:sz="4" w:space="0" w:color="auto"/>
              <w:left w:val="single" w:sz="4" w:space="0" w:color="auto"/>
              <w:bottom w:val="single" w:sz="4" w:space="0" w:color="auto"/>
              <w:right w:val="nil"/>
            </w:tcBorders>
            <w:shd w:val="clear" w:color="auto" w:fill="auto"/>
            <w:noWrap/>
            <w:vAlign w:val="bottom"/>
            <w:hideMark/>
          </w:tcPr>
          <w:p w14:paraId="34804463"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C6740"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A1E18F"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4FA0AE78"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1DA487F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Debentures/Bonds</w:t>
            </w:r>
          </w:p>
        </w:tc>
        <w:tc>
          <w:tcPr>
            <w:tcW w:w="1560" w:type="dxa"/>
            <w:tcBorders>
              <w:top w:val="nil"/>
              <w:left w:val="single" w:sz="4" w:space="0" w:color="auto"/>
              <w:bottom w:val="nil"/>
              <w:right w:val="single" w:sz="4" w:space="0" w:color="auto"/>
            </w:tcBorders>
            <w:shd w:val="clear" w:color="auto" w:fill="auto"/>
            <w:noWrap/>
            <w:vAlign w:val="bottom"/>
          </w:tcPr>
          <w:p w14:paraId="4C005ED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4543A86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1BEC29C"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625201C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Borrowings from Banks</w:t>
            </w:r>
          </w:p>
        </w:tc>
        <w:tc>
          <w:tcPr>
            <w:tcW w:w="1560" w:type="dxa"/>
            <w:tcBorders>
              <w:top w:val="nil"/>
              <w:left w:val="single" w:sz="4" w:space="0" w:color="auto"/>
              <w:bottom w:val="nil"/>
              <w:right w:val="single" w:sz="4" w:space="0" w:color="auto"/>
            </w:tcBorders>
            <w:shd w:val="clear" w:color="auto" w:fill="auto"/>
            <w:noWrap/>
            <w:vAlign w:val="bottom"/>
          </w:tcPr>
          <w:p w14:paraId="7F1AA3A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3C061E2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7CC3B6E"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1E3CC6B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Borrowings from Financial Institutions</w:t>
            </w:r>
          </w:p>
        </w:tc>
        <w:tc>
          <w:tcPr>
            <w:tcW w:w="1560" w:type="dxa"/>
            <w:tcBorders>
              <w:top w:val="nil"/>
              <w:left w:val="single" w:sz="4" w:space="0" w:color="auto"/>
              <w:bottom w:val="nil"/>
              <w:right w:val="single" w:sz="4" w:space="0" w:color="auto"/>
            </w:tcBorders>
            <w:shd w:val="clear" w:color="auto" w:fill="auto"/>
            <w:noWrap/>
            <w:vAlign w:val="bottom"/>
          </w:tcPr>
          <w:p w14:paraId="1CA057D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4E56822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D008D78"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2110D15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560" w:type="dxa"/>
            <w:tcBorders>
              <w:top w:val="nil"/>
              <w:left w:val="single" w:sz="4" w:space="0" w:color="auto"/>
              <w:bottom w:val="nil"/>
              <w:right w:val="single" w:sz="4" w:space="0" w:color="auto"/>
            </w:tcBorders>
            <w:shd w:val="clear" w:color="auto" w:fill="auto"/>
            <w:noWrap/>
            <w:vAlign w:val="bottom"/>
          </w:tcPr>
          <w:p w14:paraId="1D3AC88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732C7E9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311B395" w14:textId="77777777" w:rsidTr="002B62C0">
        <w:trPr>
          <w:trHeight w:val="276"/>
        </w:trPr>
        <w:tc>
          <w:tcPr>
            <w:tcW w:w="3979" w:type="dxa"/>
            <w:tcBorders>
              <w:top w:val="nil"/>
              <w:left w:val="single" w:sz="4" w:space="0" w:color="auto"/>
              <w:bottom w:val="single" w:sz="4" w:space="0" w:color="auto"/>
              <w:right w:val="nil"/>
            </w:tcBorders>
            <w:shd w:val="clear" w:color="auto" w:fill="auto"/>
            <w:noWrap/>
            <w:vAlign w:val="bottom"/>
            <w:hideMark/>
          </w:tcPr>
          <w:p w14:paraId="693FF3C2"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55773809"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701" w:type="dxa"/>
            <w:tcBorders>
              <w:top w:val="nil"/>
              <w:left w:val="nil"/>
              <w:bottom w:val="single" w:sz="4" w:space="0" w:color="auto"/>
              <w:right w:val="single" w:sz="4" w:space="0" w:color="auto"/>
            </w:tcBorders>
            <w:shd w:val="clear" w:color="auto" w:fill="auto"/>
            <w:noWrap/>
            <w:vAlign w:val="bottom"/>
          </w:tcPr>
          <w:p w14:paraId="59AD93F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92340F6" w14:textId="77777777" w:rsidR="00E10CFE" w:rsidRPr="003533B1" w:rsidRDefault="00E10CFE" w:rsidP="00E10CFE">
      <w:pPr>
        <w:pStyle w:val="ListParagraph"/>
        <w:ind w:left="432"/>
        <w:rPr>
          <w:rFonts w:ascii="Times New Roman" w:hAnsi="Times New Roman" w:cs="Times New Roman"/>
          <w:sz w:val="22"/>
        </w:rPr>
      </w:pPr>
    </w:p>
    <w:p w14:paraId="287FCB26" w14:textId="77777777" w:rsidR="00E10CFE" w:rsidRPr="003533B1" w:rsidRDefault="00E10CFE" w:rsidP="00E10CFE">
      <w:pPr>
        <w:pStyle w:val="ListParagraph"/>
        <w:ind w:left="432"/>
        <w:rPr>
          <w:rFonts w:ascii="Times New Roman" w:hAnsi="Times New Roman" w:cs="Times New Roman"/>
          <w:sz w:val="22"/>
        </w:rPr>
      </w:pPr>
    </w:p>
    <w:tbl>
      <w:tblPr>
        <w:tblW w:w="7807" w:type="dxa"/>
        <w:tblInd w:w="98" w:type="dxa"/>
        <w:tblLook w:val="04A0" w:firstRow="1" w:lastRow="0" w:firstColumn="1" w:lastColumn="0" w:noHBand="0" w:noVBand="1"/>
      </w:tblPr>
      <w:tblGrid>
        <w:gridCol w:w="4830"/>
        <w:gridCol w:w="1417"/>
        <w:gridCol w:w="1560"/>
      </w:tblGrid>
      <w:tr w:rsidR="00E10CFE" w:rsidRPr="003533B1" w14:paraId="4B9F8EC7" w14:textId="77777777" w:rsidTr="002B62C0">
        <w:trPr>
          <w:trHeight w:val="276"/>
        </w:trPr>
        <w:tc>
          <w:tcPr>
            <w:tcW w:w="7807" w:type="dxa"/>
            <w:gridSpan w:val="3"/>
            <w:tcBorders>
              <w:top w:val="single" w:sz="4" w:space="0" w:color="auto"/>
              <w:left w:val="single" w:sz="4" w:space="0" w:color="auto"/>
              <w:bottom w:val="nil"/>
              <w:right w:val="single" w:sz="4" w:space="0" w:color="auto"/>
            </w:tcBorders>
            <w:shd w:val="clear" w:color="auto" w:fill="auto"/>
            <w:noWrap/>
            <w:vAlign w:val="center"/>
            <w:hideMark/>
          </w:tcPr>
          <w:p w14:paraId="49A149F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16</w:t>
            </w:r>
            <w:r w:rsidRPr="003533B1">
              <w:rPr>
                <w:rFonts w:ascii="Times New Roman" w:eastAsia="Times New Roman" w:hAnsi="Times New Roman" w:cs="Times New Roman"/>
                <w:b/>
                <w:bCs/>
                <w:sz w:val="20"/>
              </w:rPr>
              <w:t xml:space="preserve">- Other financial liabilities </w:t>
            </w:r>
          </w:p>
        </w:tc>
      </w:tr>
      <w:tr w:rsidR="00E10CFE" w:rsidRPr="003533B1" w14:paraId="100CE1C1" w14:textId="77777777" w:rsidTr="002B62C0">
        <w:trPr>
          <w:trHeight w:val="276"/>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4069"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F4C6F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5831016"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1E903DB4" w14:textId="77777777" w:rsidTr="002B62C0">
        <w:trPr>
          <w:trHeight w:val="276"/>
        </w:trPr>
        <w:tc>
          <w:tcPr>
            <w:tcW w:w="4830" w:type="dxa"/>
            <w:tcBorders>
              <w:top w:val="nil"/>
              <w:left w:val="single" w:sz="4" w:space="0" w:color="auto"/>
              <w:bottom w:val="nil"/>
              <w:right w:val="single" w:sz="4" w:space="0" w:color="auto"/>
            </w:tcBorders>
            <w:shd w:val="clear" w:color="auto" w:fill="auto"/>
            <w:noWrap/>
            <w:vAlign w:val="bottom"/>
            <w:hideMark/>
          </w:tcPr>
          <w:p w14:paraId="593D60B5"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Insurance Agents and Insurance Intermediaries' Balances</w:t>
            </w:r>
          </w:p>
        </w:tc>
        <w:tc>
          <w:tcPr>
            <w:tcW w:w="1417" w:type="dxa"/>
            <w:tcBorders>
              <w:top w:val="nil"/>
              <w:left w:val="nil"/>
              <w:bottom w:val="nil"/>
              <w:right w:val="single" w:sz="4" w:space="0" w:color="auto"/>
            </w:tcBorders>
            <w:shd w:val="clear" w:color="auto" w:fill="auto"/>
            <w:noWrap/>
            <w:vAlign w:val="bottom"/>
          </w:tcPr>
          <w:p w14:paraId="22B3F76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nil"/>
              <w:right w:val="single" w:sz="4" w:space="0" w:color="auto"/>
            </w:tcBorders>
            <w:shd w:val="clear" w:color="auto" w:fill="auto"/>
            <w:noWrap/>
            <w:vAlign w:val="bottom"/>
          </w:tcPr>
          <w:p w14:paraId="6D277A6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9B5D5C4" w14:textId="77777777" w:rsidTr="002B62C0">
        <w:trPr>
          <w:trHeight w:val="276"/>
        </w:trPr>
        <w:tc>
          <w:tcPr>
            <w:tcW w:w="4830" w:type="dxa"/>
            <w:tcBorders>
              <w:top w:val="nil"/>
              <w:left w:val="single" w:sz="4" w:space="0" w:color="auto"/>
              <w:bottom w:val="nil"/>
              <w:right w:val="single" w:sz="4" w:space="0" w:color="auto"/>
            </w:tcBorders>
            <w:shd w:val="clear" w:color="auto" w:fill="auto"/>
            <w:noWrap/>
            <w:vAlign w:val="bottom"/>
            <w:hideMark/>
          </w:tcPr>
          <w:p w14:paraId="1E9BEC5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Balances due to Other Insurers</w:t>
            </w:r>
          </w:p>
        </w:tc>
        <w:tc>
          <w:tcPr>
            <w:tcW w:w="1417" w:type="dxa"/>
            <w:tcBorders>
              <w:top w:val="nil"/>
              <w:left w:val="nil"/>
              <w:bottom w:val="nil"/>
              <w:right w:val="single" w:sz="4" w:space="0" w:color="auto"/>
            </w:tcBorders>
            <w:shd w:val="clear" w:color="auto" w:fill="auto"/>
            <w:noWrap/>
            <w:vAlign w:val="bottom"/>
          </w:tcPr>
          <w:p w14:paraId="5EC6D08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nil"/>
              <w:right w:val="single" w:sz="4" w:space="0" w:color="auto"/>
            </w:tcBorders>
            <w:shd w:val="clear" w:color="auto" w:fill="auto"/>
            <w:noWrap/>
            <w:vAlign w:val="bottom"/>
          </w:tcPr>
          <w:p w14:paraId="0C3A756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716DF8C" w14:textId="77777777" w:rsidTr="002B62C0">
        <w:trPr>
          <w:trHeight w:val="276"/>
        </w:trPr>
        <w:tc>
          <w:tcPr>
            <w:tcW w:w="4830" w:type="dxa"/>
            <w:tcBorders>
              <w:top w:val="nil"/>
              <w:left w:val="single" w:sz="4" w:space="0" w:color="auto"/>
              <w:bottom w:val="nil"/>
              <w:right w:val="single" w:sz="4" w:space="0" w:color="auto"/>
            </w:tcBorders>
            <w:shd w:val="clear" w:color="auto" w:fill="auto"/>
            <w:noWrap/>
            <w:vAlign w:val="bottom"/>
            <w:hideMark/>
          </w:tcPr>
          <w:p w14:paraId="0FD69DA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Reinsurance Payables</w:t>
            </w:r>
          </w:p>
        </w:tc>
        <w:tc>
          <w:tcPr>
            <w:tcW w:w="1417" w:type="dxa"/>
            <w:tcBorders>
              <w:top w:val="nil"/>
              <w:left w:val="nil"/>
              <w:bottom w:val="nil"/>
              <w:right w:val="single" w:sz="4" w:space="0" w:color="auto"/>
            </w:tcBorders>
            <w:shd w:val="clear" w:color="auto" w:fill="auto"/>
            <w:noWrap/>
            <w:vAlign w:val="bottom"/>
          </w:tcPr>
          <w:p w14:paraId="376A637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nil"/>
              <w:right w:val="single" w:sz="4" w:space="0" w:color="auto"/>
            </w:tcBorders>
            <w:shd w:val="clear" w:color="auto" w:fill="auto"/>
            <w:noWrap/>
            <w:vAlign w:val="bottom"/>
          </w:tcPr>
          <w:p w14:paraId="07767944" w14:textId="77777777" w:rsidR="00E10CFE" w:rsidRPr="003533B1" w:rsidRDefault="00E10CFE" w:rsidP="002B62C0">
            <w:pPr>
              <w:spacing w:after="0" w:line="240" w:lineRule="auto"/>
              <w:ind w:right="-69"/>
              <w:jc w:val="right"/>
              <w:rPr>
                <w:rFonts w:ascii="Times New Roman" w:eastAsia="Times New Roman" w:hAnsi="Times New Roman" w:cs="Times New Roman"/>
                <w:sz w:val="20"/>
              </w:rPr>
            </w:pPr>
          </w:p>
        </w:tc>
      </w:tr>
      <w:tr w:rsidR="00E10CFE" w:rsidRPr="003533B1" w14:paraId="3B8A615C" w14:textId="77777777" w:rsidTr="002B62C0">
        <w:trPr>
          <w:trHeight w:val="276"/>
        </w:trPr>
        <w:tc>
          <w:tcPr>
            <w:tcW w:w="4830" w:type="dxa"/>
            <w:tcBorders>
              <w:top w:val="nil"/>
              <w:left w:val="single" w:sz="4" w:space="0" w:color="auto"/>
              <w:bottom w:val="nil"/>
              <w:right w:val="single" w:sz="4" w:space="0" w:color="auto"/>
            </w:tcBorders>
            <w:shd w:val="clear" w:color="auto" w:fill="auto"/>
            <w:noWrap/>
            <w:vAlign w:val="bottom"/>
            <w:hideMark/>
          </w:tcPr>
          <w:p w14:paraId="738AE06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Sundry Creditors</w:t>
            </w:r>
          </w:p>
        </w:tc>
        <w:tc>
          <w:tcPr>
            <w:tcW w:w="1417" w:type="dxa"/>
            <w:tcBorders>
              <w:top w:val="nil"/>
              <w:left w:val="nil"/>
              <w:bottom w:val="nil"/>
              <w:right w:val="single" w:sz="4" w:space="0" w:color="auto"/>
            </w:tcBorders>
            <w:shd w:val="clear" w:color="auto" w:fill="auto"/>
            <w:noWrap/>
            <w:vAlign w:val="bottom"/>
          </w:tcPr>
          <w:p w14:paraId="31CF30B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nil"/>
              <w:right w:val="single" w:sz="4" w:space="0" w:color="auto"/>
            </w:tcBorders>
            <w:shd w:val="clear" w:color="auto" w:fill="auto"/>
            <w:noWrap/>
            <w:vAlign w:val="bottom"/>
          </w:tcPr>
          <w:p w14:paraId="748C0AE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BE39D63" w14:textId="77777777" w:rsidTr="002B62C0">
        <w:trPr>
          <w:trHeight w:val="288"/>
        </w:trPr>
        <w:tc>
          <w:tcPr>
            <w:tcW w:w="4830" w:type="dxa"/>
            <w:tcBorders>
              <w:top w:val="nil"/>
              <w:left w:val="single" w:sz="4" w:space="0" w:color="auto"/>
              <w:right w:val="single" w:sz="4" w:space="0" w:color="auto"/>
            </w:tcBorders>
            <w:shd w:val="clear" w:color="auto" w:fill="auto"/>
            <w:noWrap/>
            <w:vAlign w:val="bottom"/>
            <w:hideMark/>
          </w:tcPr>
          <w:p w14:paraId="46C5D79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Claims Outstanding</w:t>
            </w:r>
          </w:p>
        </w:tc>
        <w:tc>
          <w:tcPr>
            <w:tcW w:w="1417" w:type="dxa"/>
            <w:tcBorders>
              <w:top w:val="nil"/>
              <w:left w:val="nil"/>
              <w:right w:val="single" w:sz="4" w:space="0" w:color="auto"/>
            </w:tcBorders>
            <w:shd w:val="clear" w:color="auto" w:fill="auto"/>
            <w:noWrap/>
            <w:vAlign w:val="bottom"/>
          </w:tcPr>
          <w:p w14:paraId="2EEBCB0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right w:val="single" w:sz="4" w:space="0" w:color="auto"/>
            </w:tcBorders>
            <w:shd w:val="clear" w:color="auto" w:fill="auto"/>
            <w:noWrap/>
            <w:vAlign w:val="bottom"/>
          </w:tcPr>
          <w:p w14:paraId="26D81D2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CBA491" w14:textId="77777777" w:rsidTr="002B62C0">
        <w:trPr>
          <w:trHeight w:val="276"/>
        </w:trPr>
        <w:tc>
          <w:tcPr>
            <w:tcW w:w="4830" w:type="dxa"/>
            <w:tcBorders>
              <w:top w:val="nil"/>
              <w:left w:val="single" w:sz="4" w:space="0" w:color="auto"/>
              <w:right w:val="single" w:sz="4" w:space="0" w:color="auto"/>
            </w:tcBorders>
            <w:shd w:val="clear" w:color="auto" w:fill="auto"/>
            <w:noWrap/>
            <w:vAlign w:val="bottom"/>
            <w:hideMark/>
          </w:tcPr>
          <w:p w14:paraId="7619C39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Unclaimed amounts</w:t>
            </w:r>
          </w:p>
        </w:tc>
        <w:tc>
          <w:tcPr>
            <w:tcW w:w="1417" w:type="dxa"/>
            <w:tcBorders>
              <w:top w:val="nil"/>
              <w:left w:val="nil"/>
              <w:right w:val="single" w:sz="4" w:space="0" w:color="auto"/>
            </w:tcBorders>
            <w:shd w:val="clear" w:color="auto" w:fill="auto"/>
            <w:noWrap/>
            <w:vAlign w:val="bottom"/>
          </w:tcPr>
          <w:p w14:paraId="557175E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right w:val="single" w:sz="4" w:space="0" w:color="auto"/>
            </w:tcBorders>
            <w:shd w:val="clear" w:color="auto" w:fill="auto"/>
            <w:noWrap/>
            <w:vAlign w:val="bottom"/>
          </w:tcPr>
          <w:p w14:paraId="7CC44D0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F4A5373" w14:textId="77777777" w:rsidTr="002B62C0">
        <w:trPr>
          <w:trHeight w:val="276"/>
        </w:trPr>
        <w:tc>
          <w:tcPr>
            <w:tcW w:w="4830" w:type="dxa"/>
            <w:tcBorders>
              <w:left w:val="single" w:sz="4" w:space="0" w:color="auto"/>
              <w:bottom w:val="single" w:sz="4" w:space="0" w:color="auto"/>
              <w:right w:val="nil"/>
            </w:tcBorders>
            <w:shd w:val="clear" w:color="auto" w:fill="auto"/>
            <w:noWrap/>
            <w:vAlign w:val="bottom"/>
            <w:hideMark/>
          </w:tcPr>
          <w:p w14:paraId="4C7509F2" w14:textId="77777777" w:rsidR="00E10CFE" w:rsidRPr="003829EE" w:rsidRDefault="00E10CFE" w:rsidP="002B62C0">
            <w:pPr>
              <w:spacing w:after="0" w:line="240" w:lineRule="auto"/>
              <w:rPr>
                <w:rFonts w:ascii="Times New Roman" w:eastAsia="Times New Roman" w:hAnsi="Times New Roman" w:cs="Times New Roman"/>
                <w:sz w:val="20"/>
              </w:rPr>
            </w:pPr>
            <w:r w:rsidRPr="003829EE">
              <w:rPr>
                <w:rFonts w:ascii="Times New Roman" w:eastAsia="Times New Roman" w:hAnsi="Times New Roman" w:cs="Times New Roman"/>
                <w:sz w:val="20"/>
              </w:rPr>
              <w:t>Others (to be specified)</w:t>
            </w:r>
          </w:p>
        </w:tc>
        <w:tc>
          <w:tcPr>
            <w:tcW w:w="1417" w:type="dxa"/>
            <w:tcBorders>
              <w:left w:val="single" w:sz="4" w:space="0" w:color="auto"/>
              <w:bottom w:val="single" w:sz="4" w:space="0" w:color="auto"/>
              <w:right w:val="single" w:sz="4" w:space="0" w:color="auto"/>
            </w:tcBorders>
            <w:shd w:val="clear" w:color="auto" w:fill="auto"/>
            <w:noWrap/>
            <w:vAlign w:val="bottom"/>
          </w:tcPr>
          <w:p w14:paraId="410B5664" w14:textId="77777777" w:rsidR="00E10CFE" w:rsidRPr="003829EE" w:rsidRDefault="00E10CFE" w:rsidP="002B62C0">
            <w:pPr>
              <w:spacing w:after="0" w:line="240" w:lineRule="auto"/>
              <w:jc w:val="right"/>
              <w:rPr>
                <w:rFonts w:ascii="Times New Roman" w:eastAsia="Times New Roman" w:hAnsi="Times New Roman" w:cs="Times New Roman"/>
                <w:sz w:val="20"/>
              </w:rPr>
            </w:pPr>
          </w:p>
        </w:tc>
        <w:tc>
          <w:tcPr>
            <w:tcW w:w="1560" w:type="dxa"/>
            <w:tcBorders>
              <w:left w:val="nil"/>
              <w:bottom w:val="single" w:sz="4" w:space="0" w:color="auto"/>
              <w:right w:val="single" w:sz="4" w:space="0" w:color="auto"/>
            </w:tcBorders>
            <w:shd w:val="clear" w:color="auto" w:fill="auto"/>
            <w:noWrap/>
            <w:vAlign w:val="bottom"/>
          </w:tcPr>
          <w:p w14:paraId="6AFE0D1F" w14:textId="77777777" w:rsidR="00E10CFE" w:rsidRPr="003829EE" w:rsidRDefault="00E10CFE" w:rsidP="002B62C0">
            <w:pPr>
              <w:spacing w:after="0" w:line="240" w:lineRule="auto"/>
              <w:jc w:val="right"/>
              <w:rPr>
                <w:rFonts w:ascii="Times New Roman" w:eastAsia="Times New Roman" w:hAnsi="Times New Roman" w:cs="Times New Roman"/>
                <w:sz w:val="20"/>
              </w:rPr>
            </w:pPr>
          </w:p>
        </w:tc>
      </w:tr>
      <w:tr w:rsidR="00E10CFE" w:rsidRPr="003533B1" w14:paraId="0C11A39C" w14:textId="77777777" w:rsidTr="002B62C0">
        <w:trPr>
          <w:trHeight w:val="276"/>
        </w:trPr>
        <w:tc>
          <w:tcPr>
            <w:tcW w:w="4830" w:type="dxa"/>
            <w:tcBorders>
              <w:top w:val="single" w:sz="4" w:space="0" w:color="auto"/>
              <w:left w:val="single" w:sz="4" w:space="0" w:color="auto"/>
              <w:bottom w:val="single" w:sz="4" w:space="0" w:color="auto"/>
              <w:right w:val="nil"/>
            </w:tcBorders>
            <w:shd w:val="clear" w:color="auto" w:fill="auto"/>
            <w:noWrap/>
            <w:vAlign w:val="bottom"/>
            <w:hideMark/>
          </w:tcPr>
          <w:p w14:paraId="51703FE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0C56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7B0FE1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1BBE61EE" w14:textId="77777777" w:rsidR="00E10CFE" w:rsidRDefault="00E10CFE" w:rsidP="00E10CFE">
      <w:pPr>
        <w:rPr>
          <w:rFonts w:ascii="Times New Roman" w:hAnsi="Times New Roman" w:cs="Times New Roman"/>
        </w:rPr>
      </w:pPr>
    </w:p>
    <w:p w14:paraId="71BF9B29" w14:textId="5590AC04" w:rsidR="00E10CFE" w:rsidRDefault="00E10CFE" w:rsidP="00E10CFE">
      <w:pPr>
        <w:rPr>
          <w:rFonts w:ascii="Times New Roman" w:hAnsi="Times New Roman" w:cs="Times New Roman"/>
        </w:rPr>
      </w:pPr>
    </w:p>
    <w:p w14:paraId="2A23EEFE" w14:textId="1CAAE5D9" w:rsidR="0089473D" w:rsidRDefault="0089473D" w:rsidP="00E10CFE">
      <w:pPr>
        <w:rPr>
          <w:rFonts w:ascii="Times New Roman" w:hAnsi="Times New Roman" w:cs="Times New Roman"/>
        </w:rPr>
      </w:pPr>
    </w:p>
    <w:p w14:paraId="63406782" w14:textId="77777777" w:rsidR="0089473D" w:rsidRDefault="0089473D" w:rsidP="00E10CFE">
      <w:pPr>
        <w:rPr>
          <w:rFonts w:ascii="Times New Roman" w:hAnsi="Times New Roman" w:cs="Times New Roman"/>
        </w:rPr>
      </w:pPr>
    </w:p>
    <w:p w14:paraId="5EB05A78" w14:textId="77777777" w:rsidR="00E10CFE" w:rsidRPr="003533B1" w:rsidRDefault="00E10CFE" w:rsidP="00E10CFE">
      <w:pPr>
        <w:rPr>
          <w:rFonts w:ascii="Times New Roman" w:hAnsi="Times New Roman" w:cs="Times New Roman"/>
        </w:rPr>
      </w:pPr>
    </w:p>
    <w:tbl>
      <w:tblPr>
        <w:tblW w:w="7807"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6"/>
        <w:gridCol w:w="1630"/>
        <w:gridCol w:w="1631"/>
      </w:tblGrid>
      <w:tr w:rsidR="00E10CFE" w:rsidRPr="003533B1" w14:paraId="3DAE92C4" w14:textId="77777777" w:rsidTr="002B62C0">
        <w:trPr>
          <w:trHeight w:val="288"/>
        </w:trPr>
        <w:tc>
          <w:tcPr>
            <w:tcW w:w="7807" w:type="dxa"/>
            <w:gridSpan w:val="3"/>
            <w:tcBorders>
              <w:top w:val="single" w:sz="4" w:space="0" w:color="auto"/>
              <w:bottom w:val="single" w:sz="4" w:space="0" w:color="auto"/>
            </w:tcBorders>
            <w:shd w:val="clear" w:color="auto" w:fill="auto"/>
            <w:noWrap/>
            <w:vAlign w:val="bottom"/>
            <w:hideMark/>
          </w:tcPr>
          <w:p w14:paraId="2E8BA10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lastRenderedPageBreak/>
              <w:t>Note</w:t>
            </w:r>
            <w:r>
              <w:rPr>
                <w:rFonts w:ascii="Times New Roman" w:eastAsia="Times New Roman" w:hAnsi="Times New Roman" w:cs="Times New Roman"/>
                <w:b/>
                <w:bCs/>
                <w:sz w:val="20"/>
              </w:rPr>
              <w:t>17</w:t>
            </w:r>
            <w:r w:rsidRPr="003533B1">
              <w:rPr>
                <w:rFonts w:ascii="Times New Roman" w:eastAsia="Times New Roman" w:hAnsi="Times New Roman" w:cs="Times New Roman"/>
                <w:b/>
                <w:bCs/>
                <w:sz w:val="20"/>
              </w:rPr>
              <w:t>: Other Liabilities</w:t>
            </w:r>
          </w:p>
        </w:tc>
      </w:tr>
      <w:tr w:rsidR="00E10CFE" w:rsidRPr="003533B1" w14:paraId="6112FC95" w14:textId="77777777" w:rsidTr="002B62C0">
        <w:trPr>
          <w:trHeight w:val="288"/>
        </w:trPr>
        <w:tc>
          <w:tcPr>
            <w:tcW w:w="4546" w:type="dxa"/>
            <w:tcBorders>
              <w:top w:val="single" w:sz="4" w:space="0" w:color="auto"/>
              <w:bottom w:val="single" w:sz="4" w:space="0" w:color="auto"/>
              <w:right w:val="single" w:sz="4" w:space="0" w:color="auto"/>
            </w:tcBorders>
            <w:shd w:val="clear" w:color="auto" w:fill="auto"/>
            <w:noWrap/>
            <w:hideMark/>
          </w:tcPr>
          <w:p w14:paraId="6D414CA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14:paraId="7D25BE1C"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631" w:type="dxa"/>
            <w:tcBorders>
              <w:top w:val="single" w:sz="4" w:space="0" w:color="auto"/>
              <w:left w:val="single" w:sz="4" w:space="0" w:color="auto"/>
              <w:bottom w:val="single" w:sz="4" w:space="0" w:color="auto"/>
            </w:tcBorders>
            <w:shd w:val="clear" w:color="auto" w:fill="auto"/>
            <w:noWrap/>
            <w:hideMark/>
          </w:tcPr>
          <w:p w14:paraId="2BFB41AB"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5BBEE5A5" w14:textId="77777777" w:rsidTr="002B62C0">
        <w:trPr>
          <w:trHeight w:val="288"/>
        </w:trPr>
        <w:tc>
          <w:tcPr>
            <w:tcW w:w="4546" w:type="dxa"/>
            <w:tcBorders>
              <w:top w:val="single" w:sz="4" w:space="0" w:color="auto"/>
              <w:right w:val="single" w:sz="4" w:space="0" w:color="auto"/>
            </w:tcBorders>
            <w:shd w:val="clear" w:color="auto" w:fill="auto"/>
            <w:noWrap/>
            <w:vAlign w:val="bottom"/>
            <w:hideMark/>
          </w:tcPr>
          <w:p w14:paraId="3070DA9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Deposits held on reinsurance ceded</w:t>
            </w:r>
          </w:p>
        </w:tc>
        <w:tc>
          <w:tcPr>
            <w:tcW w:w="1630" w:type="dxa"/>
            <w:tcBorders>
              <w:top w:val="single" w:sz="4" w:space="0" w:color="auto"/>
              <w:left w:val="single" w:sz="4" w:space="0" w:color="auto"/>
              <w:right w:val="single" w:sz="4" w:space="0" w:color="auto"/>
            </w:tcBorders>
            <w:shd w:val="clear" w:color="auto" w:fill="auto"/>
            <w:noWrap/>
            <w:vAlign w:val="bottom"/>
          </w:tcPr>
          <w:p w14:paraId="747D988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single" w:sz="4" w:space="0" w:color="auto"/>
              <w:left w:val="single" w:sz="4" w:space="0" w:color="auto"/>
            </w:tcBorders>
            <w:shd w:val="clear" w:color="auto" w:fill="auto"/>
            <w:noWrap/>
            <w:vAlign w:val="bottom"/>
          </w:tcPr>
          <w:p w14:paraId="1150970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C35CC4C" w14:textId="77777777" w:rsidTr="002B62C0">
        <w:trPr>
          <w:trHeight w:val="288"/>
        </w:trPr>
        <w:tc>
          <w:tcPr>
            <w:tcW w:w="4546" w:type="dxa"/>
            <w:tcBorders>
              <w:right w:val="single" w:sz="4" w:space="0" w:color="auto"/>
            </w:tcBorders>
            <w:shd w:val="clear" w:color="auto" w:fill="auto"/>
            <w:noWrap/>
            <w:vAlign w:val="bottom"/>
            <w:hideMark/>
          </w:tcPr>
          <w:p w14:paraId="457CDFA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Premiums received in advance</w:t>
            </w:r>
          </w:p>
        </w:tc>
        <w:tc>
          <w:tcPr>
            <w:tcW w:w="1630" w:type="dxa"/>
            <w:tcBorders>
              <w:left w:val="single" w:sz="4" w:space="0" w:color="auto"/>
              <w:right w:val="single" w:sz="4" w:space="0" w:color="auto"/>
            </w:tcBorders>
            <w:shd w:val="clear" w:color="auto" w:fill="auto"/>
            <w:noWrap/>
            <w:vAlign w:val="bottom"/>
          </w:tcPr>
          <w:p w14:paraId="629DEFE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600934A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CE18935" w14:textId="77777777" w:rsidTr="002B62C0">
        <w:trPr>
          <w:trHeight w:val="288"/>
        </w:trPr>
        <w:tc>
          <w:tcPr>
            <w:tcW w:w="4546" w:type="dxa"/>
            <w:tcBorders>
              <w:right w:val="single" w:sz="4" w:space="0" w:color="auto"/>
            </w:tcBorders>
            <w:shd w:val="clear" w:color="auto" w:fill="auto"/>
            <w:noWrap/>
            <w:vAlign w:val="bottom"/>
            <w:hideMark/>
          </w:tcPr>
          <w:p w14:paraId="16EB737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Unallocated Premium</w:t>
            </w:r>
          </w:p>
        </w:tc>
        <w:tc>
          <w:tcPr>
            <w:tcW w:w="1630" w:type="dxa"/>
            <w:tcBorders>
              <w:left w:val="single" w:sz="4" w:space="0" w:color="auto"/>
              <w:right w:val="single" w:sz="4" w:space="0" w:color="auto"/>
            </w:tcBorders>
            <w:shd w:val="clear" w:color="auto" w:fill="auto"/>
            <w:noWrap/>
            <w:vAlign w:val="bottom"/>
          </w:tcPr>
          <w:p w14:paraId="61B8D59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0AE6373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E986528" w14:textId="77777777" w:rsidTr="002B62C0">
        <w:trPr>
          <w:trHeight w:val="288"/>
        </w:trPr>
        <w:tc>
          <w:tcPr>
            <w:tcW w:w="4546" w:type="dxa"/>
            <w:tcBorders>
              <w:right w:val="single" w:sz="4" w:space="0" w:color="auto"/>
            </w:tcBorders>
            <w:shd w:val="clear" w:color="auto" w:fill="auto"/>
            <w:noWrap/>
            <w:vAlign w:val="bottom"/>
            <w:hideMark/>
          </w:tcPr>
          <w:p w14:paraId="335987A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Rates and Taxes Payable</w:t>
            </w:r>
          </w:p>
        </w:tc>
        <w:tc>
          <w:tcPr>
            <w:tcW w:w="1630" w:type="dxa"/>
            <w:tcBorders>
              <w:left w:val="single" w:sz="4" w:space="0" w:color="auto"/>
              <w:right w:val="single" w:sz="4" w:space="0" w:color="auto"/>
            </w:tcBorders>
            <w:shd w:val="clear" w:color="auto" w:fill="auto"/>
            <w:noWrap/>
            <w:vAlign w:val="bottom"/>
          </w:tcPr>
          <w:p w14:paraId="0CB4E90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135BAA1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5D7F2EE" w14:textId="77777777" w:rsidTr="002B62C0">
        <w:trPr>
          <w:trHeight w:val="288"/>
        </w:trPr>
        <w:tc>
          <w:tcPr>
            <w:tcW w:w="4546" w:type="dxa"/>
            <w:tcBorders>
              <w:bottom w:val="single" w:sz="4" w:space="0" w:color="auto"/>
              <w:right w:val="single" w:sz="4" w:space="0" w:color="auto"/>
            </w:tcBorders>
            <w:shd w:val="clear" w:color="auto" w:fill="auto"/>
            <w:noWrap/>
            <w:vAlign w:val="bottom"/>
            <w:hideMark/>
          </w:tcPr>
          <w:p w14:paraId="776D899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630" w:type="dxa"/>
            <w:tcBorders>
              <w:left w:val="single" w:sz="4" w:space="0" w:color="auto"/>
              <w:bottom w:val="single" w:sz="4" w:space="0" w:color="auto"/>
              <w:right w:val="single" w:sz="4" w:space="0" w:color="auto"/>
            </w:tcBorders>
            <w:shd w:val="clear" w:color="auto" w:fill="auto"/>
            <w:noWrap/>
            <w:vAlign w:val="bottom"/>
          </w:tcPr>
          <w:p w14:paraId="404472C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bottom w:val="single" w:sz="4" w:space="0" w:color="auto"/>
            </w:tcBorders>
            <w:shd w:val="clear" w:color="auto" w:fill="auto"/>
            <w:noWrap/>
            <w:vAlign w:val="bottom"/>
          </w:tcPr>
          <w:p w14:paraId="1CF4C93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1AF56A2" w14:textId="77777777" w:rsidTr="002B62C0">
        <w:trPr>
          <w:trHeight w:val="288"/>
        </w:trPr>
        <w:tc>
          <w:tcPr>
            <w:tcW w:w="4546" w:type="dxa"/>
            <w:tcBorders>
              <w:top w:val="single" w:sz="4" w:space="0" w:color="auto"/>
              <w:bottom w:val="single" w:sz="4" w:space="0" w:color="auto"/>
              <w:right w:val="single" w:sz="4" w:space="0" w:color="auto"/>
            </w:tcBorders>
            <w:shd w:val="clear" w:color="auto" w:fill="auto"/>
            <w:noWrap/>
            <w:vAlign w:val="bottom"/>
            <w:hideMark/>
          </w:tcPr>
          <w:p w14:paraId="788F9E4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Other Liabilities</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6FEF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31" w:type="dxa"/>
            <w:tcBorders>
              <w:top w:val="single" w:sz="4" w:space="0" w:color="auto"/>
              <w:left w:val="single" w:sz="4" w:space="0" w:color="auto"/>
              <w:bottom w:val="single" w:sz="4" w:space="0" w:color="auto"/>
            </w:tcBorders>
            <w:shd w:val="clear" w:color="auto" w:fill="auto"/>
            <w:noWrap/>
            <w:vAlign w:val="bottom"/>
          </w:tcPr>
          <w:p w14:paraId="5F5F9A4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6E9B7CCF" w14:textId="77777777" w:rsidR="00E10CFE" w:rsidRDefault="00E10CFE" w:rsidP="00E10CFE">
      <w:pPr>
        <w:rPr>
          <w:rFonts w:ascii="Times New Roman" w:hAnsi="Times New Roman" w:cs="Times New Roman"/>
        </w:rPr>
      </w:pPr>
    </w:p>
    <w:tbl>
      <w:tblPr>
        <w:tblW w:w="7396"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96"/>
        <w:gridCol w:w="1180"/>
        <w:gridCol w:w="1220"/>
      </w:tblGrid>
      <w:tr w:rsidR="00E10CFE" w:rsidRPr="003533B1" w14:paraId="285EBAD7" w14:textId="77777777" w:rsidTr="002B62C0">
        <w:trPr>
          <w:trHeight w:val="288"/>
        </w:trPr>
        <w:tc>
          <w:tcPr>
            <w:tcW w:w="7396" w:type="dxa"/>
            <w:gridSpan w:val="3"/>
            <w:tcBorders>
              <w:top w:val="single" w:sz="4" w:space="0" w:color="auto"/>
              <w:bottom w:val="single" w:sz="4" w:space="0" w:color="auto"/>
            </w:tcBorders>
            <w:shd w:val="clear" w:color="auto" w:fill="auto"/>
            <w:noWrap/>
            <w:vAlign w:val="bottom"/>
            <w:hideMark/>
          </w:tcPr>
          <w:p w14:paraId="5E100A0F"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xml:space="preserve">Note </w:t>
            </w:r>
            <w:r>
              <w:rPr>
                <w:rFonts w:ascii="Times New Roman" w:eastAsia="Times New Roman" w:hAnsi="Times New Roman" w:cs="Times New Roman"/>
                <w:b/>
                <w:bCs/>
              </w:rPr>
              <w:t>18</w:t>
            </w:r>
            <w:r w:rsidRPr="003533B1">
              <w:rPr>
                <w:rFonts w:ascii="Times New Roman" w:eastAsia="Times New Roman" w:hAnsi="Times New Roman" w:cs="Times New Roman"/>
                <w:b/>
                <w:bCs/>
              </w:rPr>
              <w:t xml:space="preserve">- Provisions </w:t>
            </w:r>
          </w:p>
        </w:tc>
      </w:tr>
      <w:tr w:rsidR="00E10CFE" w:rsidRPr="003533B1" w14:paraId="0980EFE7" w14:textId="77777777" w:rsidTr="002B62C0">
        <w:trPr>
          <w:trHeight w:val="288"/>
        </w:trPr>
        <w:tc>
          <w:tcPr>
            <w:tcW w:w="4996" w:type="dxa"/>
            <w:tcBorders>
              <w:top w:val="single" w:sz="4" w:space="0" w:color="auto"/>
              <w:bottom w:val="single" w:sz="4" w:space="0" w:color="auto"/>
              <w:right w:val="single" w:sz="4" w:space="0" w:color="auto"/>
            </w:tcBorders>
            <w:shd w:val="clear" w:color="auto" w:fill="auto"/>
            <w:noWrap/>
            <w:hideMark/>
          </w:tcPr>
          <w:p w14:paraId="55329854"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Particulars</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10AC0A2"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Current Year</w:t>
            </w:r>
          </w:p>
        </w:tc>
        <w:tc>
          <w:tcPr>
            <w:tcW w:w="1220" w:type="dxa"/>
            <w:tcBorders>
              <w:top w:val="single" w:sz="4" w:space="0" w:color="auto"/>
              <w:left w:val="single" w:sz="4" w:space="0" w:color="auto"/>
              <w:bottom w:val="single" w:sz="4" w:space="0" w:color="auto"/>
            </w:tcBorders>
            <w:shd w:val="clear" w:color="auto" w:fill="auto"/>
            <w:noWrap/>
            <w:hideMark/>
          </w:tcPr>
          <w:p w14:paraId="648CD2D4"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3533B1" w14:paraId="40319B54" w14:textId="77777777" w:rsidTr="002B62C0">
        <w:trPr>
          <w:trHeight w:val="288"/>
        </w:trPr>
        <w:tc>
          <w:tcPr>
            <w:tcW w:w="4996" w:type="dxa"/>
            <w:tcBorders>
              <w:top w:val="single" w:sz="4" w:space="0" w:color="auto"/>
              <w:right w:val="single" w:sz="4" w:space="0" w:color="auto"/>
            </w:tcBorders>
            <w:shd w:val="clear" w:color="auto" w:fill="auto"/>
            <w:noWrap/>
            <w:vAlign w:val="bottom"/>
            <w:hideMark/>
          </w:tcPr>
          <w:p w14:paraId="32801F1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For defined benefit plans</w:t>
            </w:r>
          </w:p>
        </w:tc>
        <w:tc>
          <w:tcPr>
            <w:tcW w:w="1180" w:type="dxa"/>
            <w:tcBorders>
              <w:top w:val="single" w:sz="4" w:space="0" w:color="auto"/>
              <w:left w:val="single" w:sz="4" w:space="0" w:color="auto"/>
              <w:right w:val="single" w:sz="4" w:space="0" w:color="auto"/>
            </w:tcBorders>
            <w:shd w:val="clear" w:color="auto" w:fill="auto"/>
            <w:noWrap/>
            <w:vAlign w:val="bottom"/>
          </w:tcPr>
          <w:p w14:paraId="7834F18B"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220" w:type="dxa"/>
            <w:tcBorders>
              <w:top w:val="single" w:sz="4" w:space="0" w:color="auto"/>
              <w:left w:val="single" w:sz="4" w:space="0" w:color="auto"/>
            </w:tcBorders>
            <w:shd w:val="clear" w:color="auto" w:fill="auto"/>
            <w:noWrap/>
            <w:vAlign w:val="bottom"/>
          </w:tcPr>
          <w:p w14:paraId="222352F1"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5170DE4" w14:textId="77777777" w:rsidTr="002B62C0">
        <w:trPr>
          <w:trHeight w:val="288"/>
        </w:trPr>
        <w:tc>
          <w:tcPr>
            <w:tcW w:w="4996" w:type="dxa"/>
            <w:tcBorders>
              <w:bottom w:val="single" w:sz="4" w:space="0" w:color="auto"/>
              <w:right w:val="single" w:sz="4" w:space="0" w:color="auto"/>
            </w:tcBorders>
            <w:shd w:val="clear" w:color="auto" w:fill="auto"/>
            <w:noWrap/>
            <w:vAlign w:val="bottom"/>
            <w:hideMark/>
          </w:tcPr>
          <w:p w14:paraId="4A20ACB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Others ( to be specified)</w:t>
            </w:r>
          </w:p>
        </w:tc>
        <w:tc>
          <w:tcPr>
            <w:tcW w:w="1180" w:type="dxa"/>
            <w:tcBorders>
              <w:left w:val="single" w:sz="4" w:space="0" w:color="auto"/>
              <w:bottom w:val="single" w:sz="4" w:space="0" w:color="auto"/>
              <w:right w:val="single" w:sz="4" w:space="0" w:color="auto"/>
            </w:tcBorders>
            <w:shd w:val="clear" w:color="auto" w:fill="auto"/>
            <w:noWrap/>
            <w:vAlign w:val="bottom"/>
          </w:tcPr>
          <w:p w14:paraId="628E17E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220" w:type="dxa"/>
            <w:tcBorders>
              <w:left w:val="single" w:sz="4" w:space="0" w:color="auto"/>
              <w:bottom w:val="single" w:sz="4" w:space="0" w:color="auto"/>
            </w:tcBorders>
            <w:shd w:val="clear" w:color="auto" w:fill="auto"/>
            <w:noWrap/>
            <w:vAlign w:val="bottom"/>
          </w:tcPr>
          <w:p w14:paraId="0038FB8D"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CBD397C" w14:textId="77777777" w:rsidTr="002B62C0">
        <w:trPr>
          <w:trHeight w:val="288"/>
        </w:trPr>
        <w:tc>
          <w:tcPr>
            <w:tcW w:w="4996" w:type="dxa"/>
            <w:tcBorders>
              <w:top w:val="single" w:sz="4" w:space="0" w:color="auto"/>
              <w:bottom w:val="single" w:sz="4" w:space="0" w:color="auto"/>
              <w:right w:val="single" w:sz="4" w:space="0" w:color="auto"/>
            </w:tcBorders>
            <w:shd w:val="clear" w:color="auto" w:fill="auto"/>
            <w:noWrap/>
            <w:vAlign w:val="bottom"/>
            <w:hideMark/>
          </w:tcPr>
          <w:p w14:paraId="007CAA1E"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Provisions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6EAEF"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220" w:type="dxa"/>
            <w:tcBorders>
              <w:top w:val="single" w:sz="4" w:space="0" w:color="auto"/>
              <w:left w:val="single" w:sz="4" w:space="0" w:color="auto"/>
              <w:bottom w:val="single" w:sz="4" w:space="0" w:color="auto"/>
            </w:tcBorders>
            <w:shd w:val="clear" w:color="auto" w:fill="auto"/>
            <w:noWrap/>
            <w:vAlign w:val="bottom"/>
          </w:tcPr>
          <w:p w14:paraId="3DBFA8D8" w14:textId="77777777" w:rsidR="00E10CFE" w:rsidRPr="003533B1" w:rsidRDefault="00E10CFE" w:rsidP="002B62C0">
            <w:pPr>
              <w:spacing w:after="0" w:line="240" w:lineRule="auto"/>
              <w:jc w:val="right"/>
              <w:rPr>
                <w:rFonts w:ascii="Times New Roman" w:eastAsia="Times New Roman" w:hAnsi="Times New Roman" w:cs="Times New Roman"/>
                <w:b/>
                <w:bCs/>
              </w:rPr>
            </w:pPr>
          </w:p>
        </w:tc>
      </w:tr>
    </w:tbl>
    <w:p w14:paraId="02535425" w14:textId="77777777" w:rsidR="00E10CFE" w:rsidRDefault="00E10CFE" w:rsidP="00E10CFE">
      <w:pPr>
        <w:ind w:left="2160"/>
      </w:pPr>
    </w:p>
    <w:p w14:paraId="51CFB9ED" w14:textId="77777777" w:rsidR="00E10CFE" w:rsidRPr="00CE6239" w:rsidRDefault="00E10CFE" w:rsidP="00E10CF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19</w:t>
      </w:r>
      <w:r w:rsidRPr="00CE6239">
        <w:rPr>
          <w:rFonts w:ascii="Times New Roman" w:eastAsia="Times New Roman" w:hAnsi="Times New Roman" w:cs="Times New Roman"/>
          <w:b/>
          <w:bCs/>
        </w:rPr>
        <w:t>.   Additional disclosures forming part of Balance Sheet.</w:t>
      </w:r>
    </w:p>
    <w:p w14:paraId="291C9291" w14:textId="77777777" w:rsidR="00E10CFE" w:rsidRPr="003533B1" w:rsidRDefault="00E10CFE" w:rsidP="00E10CFE">
      <w:pPr>
        <w:spacing w:after="0" w:line="240" w:lineRule="auto"/>
        <w:rPr>
          <w:rFonts w:ascii="Times New Roman" w:eastAsia="Times New Roman" w:hAnsi="Times New Roman" w:cs="Times New Roman"/>
        </w:rPr>
      </w:pPr>
    </w:p>
    <w:p w14:paraId="482F8A82" w14:textId="77777777" w:rsidR="00E10CFE" w:rsidRPr="003533B1" w:rsidRDefault="00E10CFE" w:rsidP="00E10CFE">
      <w:pPr>
        <w:spacing w:after="0" w:line="240" w:lineRule="auto"/>
        <w:jc w:val="right"/>
        <w:rPr>
          <w:rFonts w:ascii="Times New Roman" w:eastAsia="Times New Roman" w:hAnsi="Times New Roman" w:cs="Times New Roman"/>
        </w:rPr>
      </w:pPr>
    </w:p>
    <w:p w14:paraId="62E18227" w14:textId="77777777" w:rsidR="00E10CFE" w:rsidRPr="00A16D92" w:rsidRDefault="00E10CFE" w:rsidP="00A26011">
      <w:pPr>
        <w:pStyle w:val="ListParagraph"/>
        <w:numPr>
          <w:ilvl w:val="0"/>
          <w:numId w:val="87"/>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b/>
          <w:bCs/>
          <w:sz w:val="22"/>
        </w:rPr>
        <w:t xml:space="preserve">Contingent Liabilities and Commitments </w:t>
      </w:r>
      <w:r w:rsidRPr="00A16D92">
        <w:rPr>
          <w:rFonts w:ascii="Times New Roman" w:hAnsi="Times New Roman" w:cs="Times New Roman"/>
          <w:sz w:val="22"/>
        </w:rPr>
        <w:t>(to the extent not provided for)</w:t>
      </w:r>
    </w:p>
    <w:p w14:paraId="004B05B6" w14:textId="77777777" w:rsidR="00E10CFE" w:rsidRPr="00A16D92" w:rsidRDefault="00E10CFE" w:rsidP="00E10CFE">
      <w:pPr>
        <w:spacing w:after="0" w:line="240" w:lineRule="auto"/>
        <w:rPr>
          <w:rFonts w:ascii="Times New Roman" w:eastAsia="Times New Roman" w:hAnsi="Times New Roman" w:cs="Times New Roman"/>
        </w:rPr>
      </w:pPr>
    </w:p>
    <w:p w14:paraId="5926CE0A" w14:textId="77777777" w:rsidR="00E10CFE" w:rsidRPr="00CC0C62" w:rsidRDefault="00E10CFE" w:rsidP="00A26011">
      <w:pPr>
        <w:pStyle w:val="ListParagraph"/>
        <w:numPr>
          <w:ilvl w:val="0"/>
          <w:numId w:val="88"/>
        </w:numPr>
        <w:autoSpaceDE w:val="0"/>
        <w:autoSpaceDN w:val="0"/>
        <w:spacing w:after="0" w:line="240" w:lineRule="auto"/>
        <w:contextualSpacing w:val="0"/>
        <w:jc w:val="left"/>
        <w:rPr>
          <w:rFonts w:ascii="Times New Roman" w:hAnsi="Times New Roman" w:cs="Times New Roman"/>
        </w:rPr>
      </w:pPr>
      <w:r w:rsidRPr="00CC0C62">
        <w:rPr>
          <w:rFonts w:ascii="Times New Roman" w:hAnsi="Times New Roman" w:cs="Times New Roman"/>
        </w:rPr>
        <w:t>Contingent Liabilities shall be classified as:</w:t>
      </w:r>
    </w:p>
    <w:p w14:paraId="40BB34F1" w14:textId="77777777" w:rsidR="00E10CFE" w:rsidRPr="00A16D92" w:rsidRDefault="00E10CFE" w:rsidP="00E10CFE">
      <w:pPr>
        <w:spacing w:after="0" w:line="240" w:lineRule="auto"/>
        <w:rPr>
          <w:rFonts w:ascii="Times New Roman" w:eastAsia="Times New Roman" w:hAnsi="Times New Roman" w:cs="Times New Roman"/>
        </w:rPr>
      </w:pPr>
    </w:p>
    <w:p w14:paraId="68EAEB92" w14:textId="77777777" w:rsidR="00E10CFE" w:rsidRDefault="00E10CFE" w:rsidP="00A26011">
      <w:pPr>
        <w:pStyle w:val="ListParagraph"/>
        <w:numPr>
          <w:ilvl w:val="2"/>
          <w:numId w:val="87"/>
        </w:numPr>
        <w:autoSpaceDE w:val="0"/>
        <w:autoSpaceDN w:val="0"/>
        <w:spacing w:after="0" w:line="240" w:lineRule="auto"/>
        <w:contextualSpacing w:val="0"/>
        <w:jc w:val="left"/>
        <w:rPr>
          <w:rFonts w:ascii="Times New Roman" w:hAnsi="Times New Roman" w:cs="Times New Roman"/>
          <w:sz w:val="22"/>
        </w:rPr>
      </w:pPr>
      <w:r>
        <w:rPr>
          <w:rFonts w:ascii="Times New Roman" w:hAnsi="Times New Roman" w:cs="Times New Roman"/>
          <w:sz w:val="22"/>
        </w:rPr>
        <w:t xml:space="preserve">   </w:t>
      </w:r>
      <w:r w:rsidRPr="00A16D92">
        <w:rPr>
          <w:rFonts w:ascii="Times New Roman" w:hAnsi="Times New Roman" w:cs="Times New Roman"/>
          <w:sz w:val="22"/>
        </w:rPr>
        <w:t>Claims</w:t>
      </w:r>
      <w:r>
        <w:rPr>
          <w:rFonts w:ascii="Times New Roman" w:hAnsi="Times New Roman" w:cs="Times New Roman"/>
          <w:sz w:val="22"/>
        </w:rPr>
        <w:t xml:space="preserve">, other than those under policies </w:t>
      </w:r>
      <w:r w:rsidRPr="00A16D92">
        <w:rPr>
          <w:rFonts w:ascii="Times New Roman" w:hAnsi="Times New Roman" w:cs="Times New Roman"/>
          <w:sz w:val="22"/>
        </w:rPr>
        <w:t>not acknowledged as debt;</w:t>
      </w:r>
    </w:p>
    <w:p w14:paraId="175C4112" w14:textId="77777777" w:rsidR="00E10CFE" w:rsidRDefault="00E10CFE" w:rsidP="00E10CFE">
      <w:pPr>
        <w:pStyle w:val="ListParagraph"/>
        <w:ind w:left="2160"/>
        <w:rPr>
          <w:rFonts w:ascii="Times New Roman" w:hAnsi="Times New Roman" w:cs="Times New Roman"/>
          <w:sz w:val="22"/>
        </w:rPr>
      </w:pPr>
    </w:p>
    <w:p w14:paraId="4938FAC6" w14:textId="77777777" w:rsidR="00E10CFE" w:rsidRPr="00A16D92" w:rsidRDefault="00E10CFE" w:rsidP="00A26011">
      <w:pPr>
        <w:pStyle w:val="ListParagraph"/>
        <w:numPr>
          <w:ilvl w:val="1"/>
          <w:numId w:val="87"/>
        </w:numPr>
        <w:autoSpaceDE w:val="0"/>
        <w:autoSpaceDN w:val="0"/>
        <w:spacing w:after="0" w:line="240" w:lineRule="auto"/>
        <w:ind w:left="2340"/>
        <w:contextualSpacing w:val="0"/>
        <w:jc w:val="left"/>
        <w:rPr>
          <w:rFonts w:ascii="Times New Roman" w:hAnsi="Times New Roman" w:cs="Times New Roman"/>
          <w:sz w:val="22"/>
        </w:rPr>
      </w:pPr>
      <w:r w:rsidRPr="00A16D92">
        <w:rPr>
          <w:rFonts w:ascii="Times New Roman" w:hAnsi="Times New Roman" w:cs="Times New Roman"/>
          <w:sz w:val="22"/>
        </w:rPr>
        <w:t>Reinsurance obligations</w:t>
      </w:r>
      <w:r>
        <w:rPr>
          <w:rFonts w:ascii="Times New Roman" w:hAnsi="Times New Roman" w:cs="Times New Roman"/>
          <w:sz w:val="22"/>
        </w:rPr>
        <w:t>;</w:t>
      </w:r>
    </w:p>
    <w:p w14:paraId="29F9505A" w14:textId="77777777" w:rsidR="00E10CFE" w:rsidRPr="00A16D92" w:rsidRDefault="00E10CFE" w:rsidP="00E10CFE">
      <w:pPr>
        <w:spacing w:after="0" w:line="240" w:lineRule="auto"/>
        <w:ind w:left="1620"/>
        <w:rPr>
          <w:rFonts w:ascii="Times New Roman" w:eastAsia="Times New Roman" w:hAnsi="Times New Roman" w:cs="Times New Roman"/>
        </w:rPr>
      </w:pPr>
    </w:p>
    <w:p w14:paraId="5C8C5F0A" w14:textId="77777777" w:rsidR="00E10CFE" w:rsidRPr="00A16D92" w:rsidRDefault="00E10CFE" w:rsidP="00A26011">
      <w:pPr>
        <w:pStyle w:val="ListParagraph"/>
        <w:numPr>
          <w:ilvl w:val="1"/>
          <w:numId w:val="87"/>
        </w:numPr>
        <w:autoSpaceDE w:val="0"/>
        <w:autoSpaceDN w:val="0"/>
        <w:spacing w:after="0" w:line="240" w:lineRule="auto"/>
        <w:ind w:left="2340"/>
        <w:contextualSpacing w:val="0"/>
        <w:jc w:val="left"/>
        <w:rPr>
          <w:rFonts w:ascii="Times New Roman" w:hAnsi="Times New Roman" w:cs="Times New Roman"/>
          <w:sz w:val="22"/>
        </w:rPr>
      </w:pPr>
      <w:r w:rsidRPr="00A16D92">
        <w:rPr>
          <w:rFonts w:ascii="Times New Roman" w:hAnsi="Times New Roman" w:cs="Times New Roman"/>
          <w:sz w:val="22"/>
        </w:rPr>
        <w:t>Statutory demands/liabilities in dispute, not provided for</w:t>
      </w:r>
      <w:r>
        <w:rPr>
          <w:rFonts w:ascii="Times New Roman" w:hAnsi="Times New Roman" w:cs="Times New Roman"/>
          <w:sz w:val="22"/>
        </w:rPr>
        <w:t>;</w:t>
      </w:r>
    </w:p>
    <w:p w14:paraId="1026F461" w14:textId="77777777" w:rsidR="00E10CFE" w:rsidRPr="00A16D92" w:rsidRDefault="00E10CFE" w:rsidP="00E10CFE">
      <w:pPr>
        <w:spacing w:after="0" w:line="240" w:lineRule="auto"/>
        <w:ind w:left="1620"/>
        <w:rPr>
          <w:rFonts w:ascii="Times New Roman" w:eastAsia="Times New Roman" w:hAnsi="Times New Roman" w:cs="Times New Roman"/>
        </w:rPr>
      </w:pPr>
    </w:p>
    <w:p w14:paraId="4179D660" w14:textId="77777777" w:rsidR="00E10CFE" w:rsidRPr="00A16D92" w:rsidRDefault="00E10CFE" w:rsidP="00A26011">
      <w:pPr>
        <w:pStyle w:val="ListParagraph"/>
        <w:numPr>
          <w:ilvl w:val="1"/>
          <w:numId w:val="87"/>
        </w:numPr>
        <w:autoSpaceDE w:val="0"/>
        <w:autoSpaceDN w:val="0"/>
        <w:spacing w:after="0" w:line="240" w:lineRule="auto"/>
        <w:ind w:left="2340"/>
        <w:contextualSpacing w:val="0"/>
        <w:jc w:val="left"/>
        <w:rPr>
          <w:rFonts w:ascii="Times New Roman" w:hAnsi="Times New Roman" w:cs="Times New Roman"/>
          <w:sz w:val="22"/>
        </w:rPr>
      </w:pPr>
      <w:r w:rsidRPr="00A16D92">
        <w:rPr>
          <w:rFonts w:ascii="Times New Roman" w:hAnsi="Times New Roman" w:cs="Times New Roman"/>
          <w:sz w:val="22"/>
        </w:rPr>
        <w:t>Other money for which the company is contingently liable</w:t>
      </w:r>
      <w:r>
        <w:rPr>
          <w:rFonts w:ascii="Times New Roman" w:hAnsi="Times New Roman" w:cs="Times New Roman"/>
          <w:sz w:val="22"/>
        </w:rPr>
        <w:t>.</w:t>
      </w:r>
    </w:p>
    <w:p w14:paraId="7A21EFFF" w14:textId="77777777" w:rsidR="00E10CFE" w:rsidRPr="00A16D92" w:rsidRDefault="00E10CFE" w:rsidP="00E10CFE">
      <w:pPr>
        <w:spacing w:after="0" w:line="240" w:lineRule="auto"/>
        <w:rPr>
          <w:rFonts w:ascii="Times New Roman" w:eastAsia="Times New Roman" w:hAnsi="Times New Roman" w:cs="Times New Roman"/>
        </w:rPr>
      </w:pPr>
    </w:p>
    <w:p w14:paraId="030102A6" w14:textId="77777777" w:rsidR="00E10CFE" w:rsidRPr="003161AE" w:rsidRDefault="00E10CFE" w:rsidP="00A26011">
      <w:pPr>
        <w:pStyle w:val="ListParagraph"/>
        <w:numPr>
          <w:ilvl w:val="0"/>
          <w:numId w:val="88"/>
        </w:numPr>
        <w:autoSpaceDE w:val="0"/>
        <w:autoSpaceDN w:val="0"/>
        <w:spacing w:after="0" w:line="240" w:lineRule="auto"/>
        <w:contextualSpacing w:val="0"/>
        <w:jc w:val="left"/>
        <w:rPr>
          <w:rFonts w:ascii="Times New Roman" w:hAnsi="Times New Roman" w:cs="Times New Roman"/>
          <w:sz w:val="22"/>
        </w:rPr>
      </w:pPr>
      <w:r w:rsidRPr="003161AE">
        <w:rPr>
          <w:rFonts w:ascii="Times New Roman" w:hAnsi="Times New Roman" w:cs="Times New Roman"/>
          <w:sz w:val="22"/>
        </w:rPr>
        <w:t>Commitments shall be classified as:</w:t>
      </w:r>
    </w:p>
    <w:p w14:paraId="58CF5B44" w14:textId="77777777" w:rsidR="00E10CFE" w:rsidRPr="00A16D92" w:rsidRDefault="00E10CFE" w:rsidP="00E10CFE">
      <w:pPr>
        <w:spacing w:after="0" w:line="240" w:lineRule="auto"/>
        <w:rPr>
          <w:rFonts w:ascii="Times New Roman" w:eastAsia="Times New Roman" w:hAnsi="Times New Roman" w:cs="Times New Roman"/>
        </w:rPr>
      </w:pPr>
    </w:p>
    <w:p w14:paraId="25ED2C0E" w14:textId="77777777" w:rsidR="00E10CFE" w:rsidRPr="00A16D92" w:rsidRDefault="00E10CFE" w:rsidP="00A26011">
      <w:pPr>
        <w:pStyle w:val="ListParagraph"/>
        <w:numPr>
          <w:ilvl w:val="2"/>
          <w:numId w:val="87"/>
        </w:numPr>
        <w:autoSpaceDE w:val="0"/>
        <w:autoSpaceDN w:val="0"/>
        <w:spacing w:after="0" w:line="240" w:lineRule="auto"/>
        <w:contextualSpacing w:val="0"/>
        <w:jc w:val="left"/>
        <w:rPr>
          <w:rFonts w:ascii="Times New Roman" w:hAnsi="Times New Roman" w:cs="Times New Roman"/>
          <w:sz w:val="22"/>
        </w:rPr>
      </w:pPr>
      <w:r w:rsidRPr="00A16D92">
        <w:rPr>
          <w:rFonts w:ascii="Times New Roman" w:hAnsi="Times New Roman" w:cs="Times New Roman"/>
          <w:sz w:val="22"/>
        </w:rPr>
        <w:t>Estimated amount of contracts remaining to be executed on capital account and not provided for;</w:t>
      </w:r>
    </w:p>
    <w:p w14:paraId="16BFD23B" w14:textId="77777777" w:rsidR="00E10CFE" w:rsidRPr="00D43289" w:rsidRDefault="00E10CFE" w:rsidP="00E10CFE">
      <w:pPr>
        <w:pStyle w:val="ListParagraph"/>
        <w:ind w:left="2160"/>
        <w:rPr>
          <w:rFonts w:ascii="Times New Roman" w:hAnsi="Times New Roman" w:cs="Times New Roman"/>
          <w:sz w:val="22"/>
        </w:rPr>
      </w:pPr>
    </w:p>
    <w:p w14:paraId="57F0DD4D" w14:textId="77777777" w:rsidR="00E10CFE" w:rsidRPr="00A16D92" w:rsidRDefault="00E10CFE" w:rsidP="00A26011">
      <w:pPr>
        <w:pStyle w:val="ListParagraph"/>
        <w:numPr>
          <w:ilvl w:val="2"/>
          <w:numId w:val="87"/>
        </w:numPr>
        <w:autoSpaceDE w:val="0"/>
        <w:autoSpaceDN w:val="0"/>
        <w:spacing w:after="0" w:line="240" w:lineRule="auto"/>
        <w:contextualSpacing w:val="0"/>
        <w:jc w:val="left"/>
        <w:rPr>
          <w:rFonts w:ascii="Times New Roman" w:hAnsi="Times New Roman" w:cs="Times New Roman"/>
          <w:sz w:val="22"/>
        </w:rPr>
      </w:pPr>
      <w:r w:rsidRPr="00A16D92">
        <w:rPr>
          <w:rFonts w:ascii="Times New Roman" w:hAnsi="Times New Roman" w:cs="Times New Roman"/>
          <w:sz w:val="22"/>
        </w:rPr>
        <w:t>Uncalled liability on shares and other investments partly paid;</w:t>
      </w:r>
    </w:p>
    <w:p w14:paraId="4E66B1D5" w14:textId="77777777" w:rsidR="00E10CFE" w:rsidRPr="00D43289" w:rsidRDefault="00E10CFE" w:rsidP="00E10CFE">
      <w:pPr>
        <w:pStyle w:val="ListParagraph"/>
        <w:ind w:left="2160"/>
        <w:rPr>
          <w:rFonts w:ascii="Times New Roman" w:hAnsi="Times New Roman" w:cs="Times New Roman"/>
          <w:sz w:val="22"/>
        </w:rPr>
      </w:pPr>
    </w:p>
    <w:p w14:paraId="54C11092" w14:textId="77777777" w:rsidR="00E10CFE" w:rsidRPr="00A16D92" w:rsidRDefault="00E10CFE" w:rsidP="00A26011">
      <w:pPr>
        <w:pStyle w:val="ListParagraph"/>
        <w:numPr>
          <w:ilvl w:val="2"/>
          <w:numId w:val="87"/>
        </w:numPr>
        <w:autoSpaceDE w:val="0"/>
        <w:autoSpaceDN w:val="0"/>
        <w:spacing w:after="0" w:line="240" w:lineRule="auto"/>
        <w:contextualSpacing w:val="0"/>
        <w:jc w:val="left"/>
        <w:rPr>
          <w:rFonts w:ascii="Times New Roman" w:hAnsi="Times New Roman" w:cs="Times New Roman"/>
          <w:sz w:val="22"/>
        </w:rPr>
      </w:pPr>
      <w:r w:rsidRPr="00A16D92">
        <w:rPr>
          <w:rFonts w:ascii="Times New Roman" w:hAnsi="Times New Roman" w:cs="Times New Roman"/>
          <w:sz w:val="22"/>
        </w:rPr>
        <w:t>Other commitments (specify nature).</w:t>
      </w:r>
    </w:p>
    <w:p w14:paraId="0DA582DD" w14:textId="77777777" w:rsidR="00E10CFE" w:rsidRPr="00A16D92" w:rsidRDefault="00E10CFE" w:rsidP="00E10CFE">
      <w:pPr>
        <w:spacing w:after="0" w:line="240" w:lineRule="auto"/>
        <w:rPr>
          <w:rFonts w:ascii="Times New Roman" w:eastAsia="Times New Roman" w:hAnsi="Times New Roman" w:cs="Times New Roman"/>
        </w:rPr>
      </w:pPr>
    </w:p>
    <w:p w14:paraId="219A1940" w14:textId="77777777" w:rsidR="00E10CFE" w:rsidRPr="00A16D92" w:rsidRDefault="00E10CFE" w:rsidP="00A26011">
      <w:pPr>
        <w:pStyle w:val="ListParagraph"/>
        <w:numPr>
          <w:ilvl w:val="0"/>
          <w:numId w:val="87"/>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sz w:val="22"/>
        </w:rPr>
        <w:t>Encumbrances to assets of the company in and outside India.</w:t>
      </w:r>
    </w:p>
    <w:p w14:paraId="2FC7723C" w14:textId="77777777" w:rsidR="00E10CFE" w:rsidRPr="00A16D92" w:rsidRDefault="00E10CFE" w:rsidP="00A26011">
      <w:pPr>
        <w:pStyle w:val="ListParagraph"/>
        <w:numPr>
          <w:ilvl w:val="0"/>
          <w:numId w:val="87"/>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sz w:val="22"/>
        </w:rPr>
        <w:t>Contracted amount in relation to investments for:</w:t>
      </w:r>
    </w:p>
    <w:p w14:paraId="1176344D" w14:textId="77777777" w:rsidR="00E10CFE" w:rsidRPr="00A16D92" w:rsidRDefault="00E10CFE" w:rsidP="00E10CFE">
      <w:pPr>
        <w:spacing w:after="0" w:line="240" w:lineRule="auto"/>
        <w:rPr>
          <w:rFonts w:ascii="Times New Roman" w:eastAsia="Times New Roman" w:hAnsi="Times New Roman" w:cs="Times New Roman"/>
        </w:rPr>
      </w:pPr>
    </w:p>
    <w:p w14:paraId="7EC132E7" w14:textId="77777777" w:rsidR="00E10CFE" w:rsidRPr="003161AE" w:rsidRDefault="00E10CFE" w:rsidP="00A26011">
      <w:pPr>
        <w:pStyle w:val="ListParagraph"/>
        <w:numPr>
          <w:ilvl w:val="0"/>
          <w:numId w:val="93"/>
        </w:numPr>
        <w:autoSpaceDE w:val="0"/>
        <w:autoSpaceDN w:val="0"/>
        <w:spacing w:after="0" w:line="240" w:lineRule="auto"/>
        <w:contextualSpacing w:val="0"/>
        <w:jc w:val="left"/>
        <w:rPr>
          <w:rFonts w:ascii="Times New Roman" w:hAnsi="Times New Roman" w:cs="Times New Roman"/>
          <w:sz w:val="22"/>
        </w:rPr>
      </w:pPr>
      <w:r w:rsidRPr="003161AE">
        <w:rPr>
          <w:rFonts w:ascii="Times New Roman" w:hAnsi="Times New Roman" w:cs="Times New Roman"/>
          <w:sz w:val="22"/>
        </w:rPr>
        <w:t>Purchases where deliveries are pending;</w:t>
      </w:r>
    </w:p>
    <w:p w14:paraId="54CACC51" w14:textId="77777777" w:rsidR="00E10CFE" w:rsidRPr="003161AE" w:rsidRDefault="00E10CFE" w:rsidP="00A26011">
      <w:pPr>
        <w:pStyle w:val="ListParagraph"/>
        <w:numPr>
          <w:ilvl w:val="0"/>
          <w:numId w:val="93"/>
        </w:numPr>
        <w:autoSpaceDE w:val="0"/>
        <w:autoSpaceDN w:val="0"/>
        <w:spacing w:after="0" w:line="240" w:lineRule="auto"/>
        <w:contextualSpacing w:val="0"/>
        <w:jc w:val="left"/>
        <w:rPr>
          <w:rFonts w:ascii="Times New Roman" w:hAnsi="Times New Roman" w:cs="Times New Roman"/>
          <w:sz w:val="22"/>
        </w:rPr>
      </w:pPr>
      <w:r w:rsidRPr="003161AE">
        <w:rPr>
          <w:rFonts w:ascii="Times New Roman" w:hAnsi="Times New Roman" w:cs="Times New Roman"/>
          <w:sz w:val="22"/>
        </w:rPr>
        <w:t>Sales where payments are overdue.</w:t>
      </w:r>
    </w:p>
    <w:p w14:paraId="030D17C5" w14:textId="77777777" w:rsidR="00E10CFE" w:rsidRPr="00A16D92" w:rsidRDefault="00E10CFE" w:rsidP="00E10CFE">
      <w:pPr>
        <w:pStyle w:val="ListParagraph"/>
        <w:ind w:left="1440"/>
        <w:rPr>
          <w:rFonts w:ascii="Times New Roman" w:hAnsi="Times New Roman" w:cs="Times New Roman"/>
          <w:sz w:val="22"/>
        </w:rPr>
      </w:pPr>
    </w:p>
    <w:p w14:paraId="285599F7" w14:textId="77777777" w:rsidR="00E10CFE" w:rsidRDefault="00E10CFE" w:rsidP="00E10CFE">
      <w:pPr>
        <w:spacing w:after="0" w:line="240" w:lineRule="auto"/>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0</w:t>
      </w:r>
      <w:r w:rsidRPr="00A16D92">
        <w:rPr>
          <w:rFonts w:ascii="Times New Roman" w:eastAsia="Times New Roman" w:hAnsi="Times New Roman" w:cs="Times New Roman"/>
        </w:rPr>
        <w:t>.   Extent of risk retained and reinsured in respect of insurance contract</w:t>
      </w:r>
      <w:r>
        <w:rPr>
          <w:rFonts w:ascii="Times New Roman" w:eastAsia="Times New Roman" w:hAnsi="Times New Roman" w:cs="Times New Roman"/>
        </w:rPr>
        <w:t>s</w:t>
      </w:r>
      <w:r w:rsidRPr="00A16D92">
        <w:rPr>
          <w:rFonts w:ascii="Times New Roman" w:eastAsia="Times New Roman" w:hAnsi="Times New Roman" w:cs="Times New Roman"/>
        </w:rPr>
        <w:t xml:space="preserve">. </w:t>
      </w:r>
    </w:p>
    <w:p w14:paraId="77005173" w14:textId="77777777" w:rsidR="00E10CFE" w:rsidRPr="00A16D92" w:rsidRDefault="00E10CFE" w:rsidP="00E10CFE">
      <w:pPr>
        <w:spacing w:after="0" w:line="240" w:lineRule="auto"/>
        <w:rPr>
          <w:rFonts w:ascii="Times New Roman" w:eastAsia="Times New Roman" w:hAnsi="Times New Roman" w:cs="Times New Roman"/>
        </w:rPr>
      </w:pPr>
    </w:p>
    <w:p w14:paraId="6241ACE0" w14:textId="77777777" w:rsidR="00E10CFE" w:rsidRDefault="00E10CFE" w:rsidP="00E10CFE">
      <w:pPr>
        <w:spacing w:after="0" w:line="240" w:lineRule="auto"/>
        <w:ind w:left="426" w:hanging="426"/>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1</w:t>
      </w:r>
      <w:r w:rsidRPr="00A16D92">
        <w:rPr>
          <w:rFonts w:ascii="Times New Roman" w:eastAsia="Times New Roman" w:hAnsi="Times New Roman" w:cs="Times New Roman"/>
        </w:rPr>
        <w:t>.   Claims settled and remaining outstanding for a period of more than six months on the balance sheet date.</w:t>
      </w:r>
    </w:p>
    <w:p w14:paraId="0C91F035" w14:textId="77777777" w:rsidR="00E10CFE" w:rsidRPr="00A16D92" w:rsidRDefault="00E10CFE" w:rsidP="00E10CFE">
      <w:pPr>
        <w:spacing w:after="0" w:line="240" w:lineRule="auto"/>
        <w:ind w:left="426" w:hanging="426"/>
        <w:rPr>
          <w:rFonts w:ascii="Times New Roman" w:eastAsia="Times New Roman" w:hAnsi="Times New Roman" w:cs="Times New Roman"/>
        </w:rPr>
      </w:pPr>
    </w:p>
    <w:p w14:paraId="55B8EB22" w14:textId="77777777" w:rsidR="00E10CFE" w:rsidRPr="00A16D92" w:rsidRDefault="00E10CFE" w:rsidP="00E10CFE">
      <w:pPr>
        <w:spacing w:after="0" w:line="240" w:lineRule="auto"/>
        <w:ind w:left="426" w:hanging="426"/>
        <w:rPr>
          <w:rFonts w:ascii="Times New Roman" w:eastAsia="Times New Roman" w:hAnsi="Times New Roman" w:cs="Times New Roman"/>
        </w:rPr>
      </w:pPr>
      <w:r w:rsidRPr="00A16D92">
        <w:rPr>
          <w:rFonts w:ascii="Times New Roman" w:eastAsia="Times New Roman" w:hAnsi="Times New Roman" w:cs="Times New Roman"/>
        </w:rPr>
        <w:lastRenderedPageBreak/>
        <w:t>2</w:t>
      </w:r>
      <w:r>
        <w:rPr>
          <w:rFonts w:ascii="Times New Roman" w:eastAsia="Times New Roman" w:hAnsi="Times New Roman" w:cs="Times New Roman"/>
        </w:rPr>
        <w:t>2</w:t>
      </w:r>
      <w:r w:rsidRPr="00A16D92">
        <w:rPr>
          <w:rFonts w:ascii="Times New Roman" w:eastAsia="Times New Roman" w:hAnsi="Times New Roman" w:cs="Times New Roman"/>
        </w:rPr>
        <w:t>.  The amount of dividends proposed to be distributed to equity and preference shareholders for the period and the related amount per share shall be disclosed separately. Arrears of fixed cumulative dividends on irredeemable preference shares shall also be disclosed separately.</w:t>
      </w:r>
    </w:p>
    <w:p w14:paraId="322154F0" w14:textId="77777777" w:rsidR="00E10CFE" w:rsidRPr="00A16D92" w:rsidRDefault="00E10CFE" w:rsidP="00E10CFE">
      <w:pPr>
        <w:spacing w:after="0" w:line="240" w:lineRule="auto"/>
        <w:rPr>
          <w:rFonts w:ascii="Times New Roman" w:eastAsia="Times New Roman" w:hAnsi="Times New Roman" w:cs="Times New Roman"/>
        </w:rPr>
      </w:pPr>
    </w:p>
    <w:p w14:paraId="43C45002" w14:textId="7FD271E0" w:rsidR="00E10CFE" w:rsidRPr="00A16D92" w:rsidRDefault="00E10CFE" w:rsidP="00E10CFE">
      <w:pPr>
        <w:spacing w:after="0" w:line="240" w:lineRule="auto"/>
        <w:ind w:left="360" w:hanging="360"/>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3</w:t>
      </w:r>
      <w:r w:rsidRPr="00A16D92">
        <w:rPr>
          <w:rFonts w:ascii="Times New Roman" w:eastAsia="Times New Roman" w:hAnsi="Times New Roman" w:cs="Times New Roman"/>
        </w:rPr>
        <w:t>. When a company applies an</w:t>
      </w:r>
      <w:r>
        <w:rPr>
          <w:rFonts w:ascii="Times New Roman" w:eastAsia="Times New Roman" w:hAnsi="Times New Roman" w:cs="Times New Roman"/>
        </w:rPr>
        <w:t xml:space="preserve"> </w:t>
      </w:r>
      <w:r w:rsidRPr="00A16D92">
        <w:rPr>
          <w:rFonts w:ascii="Times New Roman" w:eastAsia="Times New Roman" w:hAnsi="Times New Roman" w:cs="Times New Roman"/>
        </w:rPr>
        <w:t>accounting policy retrospectively or makes a restatement of</w:t>
      </w:r>
      <w:r>
        <w:rPr>
          <w:rFonts w:ascii="Times New Roman" w:eastAsia="Times New Roman" w:hAnsi="Times New Roman" w:cs="Times New Roman"/>
        </w:rPr>
        <w:t xml:space="preserve"> </w:t>
      </w:r>
      <w:r w:rsidRPr="00A16D92">
        <w:rPr>
          <w:rFonts w:ascii="Times New Roman" w:eastAsia="Times New Roman" w:hAnsi="Times New Roman" w:cs="Times New Roman"/>
        </w:rPr>
        <w:t>items in the financia</w:t>
      </w:r>
      <w:r>
        <w:rPr>
          <w:rFonts w:ascii="Times New Roman" w:eastAsia="Times New Roman" w:hAnsi="Times New Roman" w:cs="Times New Roman"/>
        </w:rPr>
        <w:t xml:space="preserve">l </w:t>
      </w:r>
      <w:r w:rsidRPr="00A16D92">
        <w:rPr>
          <w:rFonts w:ascii="Times New Roman" w:eastAsia="Times New Roman" w:hAnsi="Times New Roman" w:cs="Times New Roman"/>
        </w:rPr>
        <w:t>statements</w:t>
      </w:r>
      <w:r>
        <w:rPr>
          <w:rFonts w:ascii="Times New Roman" w:eastAsia="Times New Roman" w:hAnsi="Times New Roman" w:cs="Times New Roman"/>
        </w:rPr>
        <w:t xml:space="preserve"> or when it reclassifies items in its financial statements </w:t>
      </w:r>
      <w:r w:rsidRPr="00A16D92">
        <w:rPr>
          <w:rFonts w:ascii="Times New Roman" w:eastAsia="Times New Roman" w:hAnsi="Times New Roman" w:cs="Times New Roman"/>
        </w:rPr>
        <w:t>the compan</w:t>
      </w:r>
      <w:r>
        <w:rPr>
          <w:rFonts w:ascii="Times New Roman" w:eastAsia="Times New Roman" w:hAnsi="Times New Roman" w:cs="Times New Roman"/>
        </w:rPr>
        <w:t xml:space="preserve">y shall </w:t>
      </w:r>
      <w:r w:rsidRPr="00A16D92">
        <w:rPr>
          <w:rFonts w:ascii="Times New Roman" w:eastAsia="Times New Roman" w:hAnsi="Times New Roman" w:cs="Times New Roman"/>
        </w:rPr>
        <w:t xml:space="preserve">attach </w:t>
      </w:r>
      <w:r>
        <w:rPr>
          <w:rFonts w:ascii="Times New Roman" w:eastAsia="Times New Roman" w:hAnsi="Times New Roman" w:cs="Times New Roman"/>
        </w:rPr>
        <w:t>t</w:t>
      </w:r>
      <w:r w:rsidRPr="00A16D92">
        <w:rPr>
          <w:rFonts w:ascii="Times New Roman" w:eastAsia="Times New Roman" w:hAnsi="Times New Roman" w:cs="Times New Roman"/>
        </w:rPr>
        <w:t xml:space="preserve">o </w:t>
      </w:r>
      <w:r>
        <w:rPr>
          <w:rFonts w:ascii="Times New Roman" w:eastAsia="Times New Roman" w:hAnsi="Times New Roman" w:cs="Times New Roman"/>
        </w:rPr>
        <w:t xml:space="preserve">the Balance </w:t>
      </w:r>
      <w:r w:rsidRPr="00A16D92">
        <w:rPr>
          <w:rFonts w:ascii="Times New Roman" w:eastAsia="Times New Roman" w:hAnsi="Times New Roman" w:cs="Times New Roman"/>
        </w:rPr>
        <w:t>Sheet, a</w:t>
      </w:r>
      <w:r>
        <w:rPr>
          <w:rFonts w:ascii="Times New Roman" w:eastAsia="Times New Roman" w:hAnsi="Times New Roman" w:cs="Times New Roman"/>
        </w:rPr>
        <w:t xml:space="preserve"> "Balance Sheet" as a</w:t>
      </w:r>
      <w:r w:rsidRPr="00A16D92">
        <w:rPr>
          <w:rFonts w:ascii="Times New Roman" w:eastAsia="Times New Roman" w:hAnsi="Times New Roman" w:cs="Times New Roman"/>
        </w:rPr>
        <w:t xml:space="preserve">t the beginning of the earliest </w:t>
      </w:r>
      <w:r>
        <w:rPr>
          <w:rFonts w:ascii="Times New Roman" w:eastAsia="Times New Roman" w:hAnsi="Times New Roman" w:cs="Times New Roman"/>
        </w:rPr>
        <w:t>c</w:t>
      </w:r>
      <w:r w:rsidRPr="00A16D92">
        <w:rPr>
          <w:rFonts w:ascii="Times New Roman" w:eastAsia="Times New Roman" w:hAnsi="Times New Roman" w:cs="Times New Roman"/>
        </w:rPr>
        <w:t xml:space="preserve">omparative period </w:t>
      </w:r>
      <w:r w:rsidR="00512C20">
        <w:rPr>
          <w:rFonts w:ascii="Times New Roman" w:eastAsia="Times New Roman" w:hAnsi="Times New Roman" w:cs="Times New Roman"/>
        </w:rPr>
        <w:t xml:space="preserve">shall be </w:t>
      </w:r>
      <w:r w:rsidRPr="00A16D92">
        <w:rPr>
          <w:rFonts w:ascii="Times New Roman" w:eastAsia="Times New Roman" w:hAnsi="Times New Roman" w:cs="Times New Roman"/>
        </w:rPr>
        <w:t>presented.</w:t>
      </w:r>
    </w:p>
    <w:p w14:paraId="5D3E27E1" w14:textId="77777777" w:rsidR="00E10CFE" w:rsidRPr="00A16D92" w:rsidRDefault="00E10CFE" w:rsidP="00E10CFE">
      <w:pPr>
        <w:spacing w:after="0" w:line="240" w:lineRule="auto"/>
        <w:rPr>
          <w:rFonts w:ascii="Times New Roman" w:eastAsia="Times New Roman" w:hAnsi="Times New Roman" w:cs="Times New Roman"/>
        </w:rPr>
      </w:pPr>
    </w:p>
    <w:p w14:paraId="348CC3B2" w14:textId="505283FA" w:rsidR="00E10CFE" w:rsidRPr="00A16D92" w:rsidRDefault="00E10CFE" w:rsidP="00E10CFE">
      <w:pPr>
        <w:spacing w:after="0" w:line="240" w:lineRule="auto"/>
        <w:ind w:left="426" w:hanging="426"/>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 xml:space="preserve">4. </w:t>
      </w:r>
      <w:r w:rsidRPr="00A16D92">
        <w:rPr>
          <w:rFonts w:ascii="Times New Roman" w:eastAsia="Times New Roman" w:hAnsi="Times New Roman" w:cs="Times New Roman"/>
        </w:rPr>
        <w:t xml:space="preserve">Share application money pending allotment shall </w:t>
      </w:r>
      <w:r>
        <w:rPr>
          <w:rFonts w:ascii="Times New Roman" w:eastAsia="Times New Roman" w:hAnsi="Times New Roman" w:cs="Times New Roman"/>
        </w:rPr>
        <w:t xml:space="preserve">be </w:t>
      </w:r>
      <w:r w:rsidRPr="00A16D92">
        <w:rPr>
          <w:rFonts w:ascii="Times New Roman" w:eastAsia="Times New Roman" w:hAnsi="Times New Roman" w:cs="Times New Roman"/>
        </w:rPr>
        <w:t xml:space="preserve">classified into equity or liability in </w:t>
      </w:r>
      <w:r>
        <w:rPr>
          <w:rFonts w:ascii="Times New Roman" w:eastAsia="Times New Roman" w:hAnsi="Times New Roman" w:cs="Times New Roman"/>
        </w:rPr>
        <w:t xml:space="preserve">accordance with relevant Indian </w:t>
      </w:r>
      <w:r w:rsidRPr="00A16D92">
        <w:rPr>
          <w:rFonts w:ascii="Times New Roman" w:eastAsia="Times New Roman" w:hAnsi="Times New Roman" w:cs="Times New Roman"/>
        </w:rPr>
        <w:t>Accountin</w:t>
      </w:r>
      <w:r>
        <w:rPr>
          <w:rFonts w:ascii="Times New Roman" w:eastAsia="Times New Roman" w:hAnsi="Times New Roman" w:cs="Times New Roman"/>
        </w:rPr>
        <w:t xml:space="preserve">g Standards.  Share application money to </w:t>
      </w:r>
      <w:r w:rsidRPr="00A16D92">
        <w:rPr>
          <w:rFonts w:ascii="Times New Roman" w:eastAsia="Times New Roman" w:hAnsi="Times New Roman" w:cs="Times New Roman"/>
        </w:rPr>
        <w:t xml:space="preserve">the extent </w:t>
      </w:r>
      <w:r>
        <w:rPr>
          <w:rFonts w:ascii="Times New Roman" w:eastAsia="Times New Roman" w:hAnsi="Times New Roman" w:cs="Times New Roman"/>
        </w:rPr>
        <w:t>not refundable shall be shown under</w:t>
      </w:r>
      <w:r w:rsidRPr="00A16D92">
        <w:rPr>
          <w:rFonts w:ascii="Times New Roman" w:eastAsia="Times New Roman" w:hAnsi="Times New Roman" w:cs="Times New Roman"/>
        </w:rPr>
        <w:t xml:space="preserve"> the head Equity and share application money to </w:t>
      </w:r>
      <w:r>
        <w:rPr>
          <w:rFonts w:ascii="Times New Roman" w:eastAsia="Times New Roman" w:hAnsi="Times New Roman" w:cs="Times New Roman"/>
        </w:rPr>
        <w:t xml:space="preserve">the </w:t>
      </w:r>
      <w:r w:rsidRPr="00A16D92">
        <w:rPr>
          <w:rFonts w:ascii="Times New Roman" w:eastAsia="Times New Roman" w:hAnsi="Times New Roman" w:cs="Times New Roman"/>
        </w:rPr>
        <w:t>extent</w:t>
      </w:r>
      <w:r>
        <w:rPr>
          <w:rFonts w:ascii="Times New Roman" w:eastAsia="Times New Roman" w:hAnsi="Times New Roman" w:cs="Times New Roman"/>
        </w:rPr>
        <w:t xml:space="preserve"> refundable</w:t>
      </w:r>
      <w:r w:rsidRPr="00A16D92">
        <w:rPr>
          <w:rFonts w:ascii="Times New Roman" w:eastAsia="Times New Roman" w:hAnsi="Times New Roman" w:cs="Times New Roman"/>
        </w:rPr>
        <w:t xml:space="preserve"> shall be separately shown under 'Other financial liabilities'.</w:t>
      </w:r>
    </w:p>
    <w:p w14:paraId="173C5F28" w14:textId="77777777" w:rsidR="00E10CFE" w:rsidRPr="00A16D92" w:rsidRDefault="00E10CFE" w:rsidP="00E10CFE">
      <w:pPr>
        <w:spacing w:after="0" w:line="240" w:lineRule="auto"/>
        <w:rPr>
          <w:rFonts w:ascii="Times New Roman" w:eastAsia="Times New Roman" w:hAnsi="Times New Roman" w:cs="Times New Roman"/>
        </w:rPr>
      </w:pPr>
    </w:p>
    <w:p w14:paraId="021B2CB2" w14:textId="77777777" w:rsidR="00E10CFE" w:rsidRPr="00A16D92" w:rsidRDefault="00E10CFE" w:rsidP="00E10CFE">
      <w:pPr>
        <w:spacing w:after="0" w:line="240" w:lineRule="auto"/>
        <w:ind w:left="426" w:hanging="426"/>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 xml:space="preserve">5.  </w:t>
      </w:r>
      <w:r w:rsidRPr="00A16D92">
        <w:rPr>
          <w:rFonts w:ascii="Times New Roman" w:eastAsia="Times New Roman" w:hAnsi="Times New Roman" w:cs="Times New Roman"/>
        </w:rPr>
        <w:t xml:space="preserve">Preference </w:t>
      </w:r>
      <w:r>
        <w:rPr>
          <w:rFonts w:ascii="Times New Roman" w:eastAsia="Times New Roman" w:hAnsi="Times New Roman" w:cs="Times New Roman"/>
        </w:rPr>
        <w:t>shares i</w:t>
      </w:r>
      <w:r w:rsidRPr="00A16D92">
        <w:rPr>
          <w:rFonts w:ascii="Times New Roman" w:eastAsia="Times New Roman" w:hAnsi="Times New Roman" w:cs="Times New Roman"/>
        </w:rPr>
        <w:t>ncluding premium received on issue, shall be classif</w:t>
      </w:r>
      <w:r>
        <w:rPr>
          <w:rFonts w:ascii="Times New Roman" w:eastAsia="Times New Roman" w:hAnsi="Times New Roman" w:cs="Times New Roman"/>
        </w:rPr>
        <w:t>i</w:t>
      </w:r>
      <w:r w:rsidRPr="00A16D92">
        <w:rPr>
          <w:rFonts w:ascii="Times New Roman" w:eastAsia="Times New Roman" w:hAnsi="Times New Roman" w:cs="Times New Roman"/>
        </w:rPr>
        <w:t xml:space="preserve">ed and presented as 'Equity' </w:t>
      </w:r>
      <w:r>
        <w:rPr>
          <w:rFonts w:ascii="Times New Roman" w:eastAsia="Times New Roman" w:hAnsi="Times New Roman" w:cs="Times New Roman"/>
        </w:rPr>
        <w:t>or 'Liability' in accordance</w:t>
      </w:r>
      <w:r w:rsidRPr="00A16D92">
        <w:rPr>
          <w:rFonts w:ascii="Times New Roman" w:eastAsia="Times New Roman" w:hAnsi="Times New Roman" w:cs="Times New Roman"/>
        </w:rPr>
        <w:t xml:space="preserve"> with</w:t>
      </w:r>
      <w:r>
        <w:rPr>
          <w:rFonts w:ascii="Times New Roman" w:eastAsia="Times New Roman" w:hAnsi="Times New Roman" w:cs="Times New Roman"/>
        </w:rPr>
        <w:t xml:space="preserve"> the requirements of the </w:t>
      </w:r>
      <w:r w:rsidRPr="00A16D92">
        <w:rPr>
          <w:rFonts w:ascii="Times New Roman" w:eastAsia="Times New Roman" w:hAnsi="Times New Roman" w:cs="Times New Roman"/>
        </w:rPr>
        <w:t xml:space="preserve">relevant </w:t>
      </w:r>
      <w:r>
        <w:rPr>
          <w:rFonts w:ascii="Times New Roman" w:eastAsia="Times New Roman" w:hAnsi="Times New Roman" w:cs="Times New Roman"/>
        </w:rPr>
        <w:t>I</w:t>
      </w:r>
      <w:r w:rsidRPr="00A16D92">
        <w:rPr>
          <w:rFonts w:ascii="Times New Roman" w:eastAsia="Times New Roman" w:hAnsi="Times New Roman" w:cs="Times New Roman"/>
        </w:rPr>
        <w:t xml:space="preserve">ndian Accounting Standards.  Accordingly, </w:t>
      </w:r>
      <w:r>
        <w:rPr>
          <w:rFonts w:ascii="Times New Roman" w:eastAsia="Times New Roman" w:hAnsi="Times New Roman" w:cs="Times New Roman"/>
        </w:rPr>
        <w:t>the disclosure and presentation requirements</w:t>
      </w:r>
      <w:r w:rsidRPr="00A16D92">
        <w:rPr>
          <w:rFonts w:ascii="Times New Roman" w:eastAsia="Times New Roman" w:hAnsi="Times New Roman" w:cs="Times New Roman"/>
        </w:rPr>
        <w:t xml:space="preserve"> in this regard applicable to the relevant class of equity or liability shall be applicable </w:t>
      </w:r>
      <w:r w:rsidRPr="00A16D92">
        <w:rPr>
          <w:rFonts w:ascii="Times New Roman" w:eastAsia="Times New Roman" w:hAnsi="Times New Roman" w:cs="Times New Roman"/>
          <w:i/>
          <w:iCs/>
        </w:rPr>
        <w:t xml:space="preserve">mutatis mutandis </w:t>
      </w:r>
      <w:r w:rsidRPr="00A16D92">
        <w:rPr>
          <w:rFonts w:ascii="Times New Roman" w:eastAsia="Times New Roman" w:hAnsi="Times New Roman" w:cs="Times New Roman"/>
        </w:rPr>
        <w:t>to</w:t>
      </w:r>
      <w:r>
        <w:rPr>
          <w:rFonts w:ascii="Times New Roman" w:eastAsia="Times New Roman" w:hAnsi="Times New Roman" w:cs="Times New Roman"/>
        </w:rPr>
        <w:t xml:space="preserve"> the preference shares.  For instance, where redeemable preference</w:t>
      </w:r>
      <w:r w:rsidRPr="00A16D92">
        <w:rPr>
          <w:rFonts w:ascii="Times New Roman" w:eastAsia="Times New Roman" w:hAnsi="Times New Roman" w:cs="Times New Roman"/>
        </w:rPr>
        <w:t xml:space="preserve"> shares </w:t>
      </w:r>
      <w:r>
        <w:rPr>
          <w:rFonts w:ascii="Times New Roman" w:eastAsia="Times New Roman" w:hAnsi="Times New Roman" w:cs="Times New Roman"/>
        </w:rPr>
        <w:t xml:space="preserve">are classified </w:t>
      </w:r>
      <w:r w:rsidRPr="00A16D92">
        <w:rPr>
          <w:rFonts w:ascii="Times New Roman" w:eastAsia="Times New Roman" w:hAnsi="Times New Roman" w:cs="Times New Roman"/>
        </w:rPr>
        <w:t xml:space="preserve">and presented under </w:t>
      </w:r>
      <w:r>
        <w:rPr>
          <w:rFonts w:ascii="Times New Roman" w:eastAsia="Times New Roman" w:hAnsi="Times New Roman" w:cs="Times New Roman"/>
        </w:rPr>
        <w:t>‘</w:t>
      </w:r>
      <w:r w:rsidRPr="00A16D92">
        <w:rPr>
          <w:rFonts w:ascii="Times New Roman" w:eastAsia="Times New Roman" w:hAnsi="Times New Roman" w:cs="Times New Roman"/>
        </w:rPr>
        <w:t>liabilities' as 'borrowings'</w:t>
      </w:r>
      <w:r>
        <w:rPr>
          <w:rFonts w:ascii="Times New Roman" w:eastAsia="Times New Roman" w:hAnsi="Times New Roman" w:cs="Times New Roman"/>
        </w:rPr>
        <w:t xml:space="preserve">, the disclosure requirement in </w:t>
      </w:r>
      <w:r w:rsidRPr="00A16D92">
        <w:rPr>
          <w:rFonts w:ascii="Times New Roman" w:eastAsia="Times New Roman" w:hAnsi="Times New Roman" w:cs="Times New Roman"/>
        </w:rPr>
        <w:t xml:space="preserve">this regard applicable to borrowings shall be applicable </w:t>
      </w:r>
      <w:r w:rsidRPr="00A16D92">
        <w:rPr>
          <w:rFonts w:ascii="Times New Roman" w:eastAsia="Times New Roman" w:hAnsi="Times New Roman" w:cs="Times New Roman"/>
          <w:i/>
          <w:iCs/>
        </w:rPr>
        <w:t>mutatis mutandi</w:t>
      </w:r>
      <w:r>
        <w:rPr>
          <w:rFonts w:ascii="Times New Roman" w:eastAsia="Times New Roman" w:hAnsi="Times New Roman" w:cs="Times New Roman"/>
          <w:i/>
          <w:iCs/>
        </w:rPr>
        <w:t>s</w:t>
      </w:r>
      <w:r>
        <w:rPr>
          <w:rFonts w:ascii="Times New Roman" w:eastAsia="Times New Roman" w:hAnsi="Times New Roman" w:cs="Times New Roman"/>
        </w:rPr>
        <w:t xml:space="preserve"> to such </w:t>
      </w:r>
      <w:r w:rsidRPr="00A16D92">
        <w:rPr>
          <w:rFonts w:ascii="Times New Roman" w:eastAsia="Times New Roman" w:hAnsi="Times New Roman" w:cs="Times New Roman"/>
        </w:rPr>
        <w:t>redeemable preference shares.</w:t>
      </w:r>
    </w:p>
    <w:p w14:paraId="678E4DC0" w14:textId="77777777" w:rsidR="00E10CFE" w:rsidRPr="00A16D92" w:rsidRDefault="00E10CFE" w:rsidP="00E10CFE">
      <w:pPr>
        <w:spacing w:after="0" w:line="240" w:lineRule="auto"/>
        <w:rPr>
          <w:rFonts w:ascii="Times New Roman" w:eastAsia="Times New Roman" w:hAnsi="Times New Roman" w:cs="Times New Roman"/>
        </w:rPr>
      </w:pPr>
    </w:p>
    <w:p w14:paraId="5949BB95" w14:textId="77777777" w:rsidR="00E10CFE" w:rsidRPr="00A16D92" w:rsidRDefault="00E10CFE" w:rsidP="00E10CFE">
      <w:pPr>
        <w:spacing w:after="0" w:line="240" w:lineRule="auto"/>
        <w:ind w:left="426" w:hanging="426"/>
        <w:rPr>
          <w:rFonts w:ascii="Times New Roman" w:eastAsia="Times New Roman" w:hAnsi="Times New Roman" w:cs="Times New Roman"/>
        </w:rPr>
      </w:pPr>
      <w:r w:rsidRPr="00A16D92">
        <w:rPr>
          <w:rFonts w:ascii="Times New Roman" w:eastAsia="Times New Roman" w:hAnsi="Times New Roman" w:cs="Times New Roman"/>
        </w:rPr>
        <w:t>2</w:t>
      </w:r>
      <w:r>
        <w:rPr>
          <w:rFonts w:ascii="Times New Roman" w:eastAsia="Times New Roman" w:hAnsi="Times New Roman" w:cs="Times New Roman"/>
        </w:rPr>
        <w:t xml:space="preserve">6.   </w:t>
      </w:r>
      <w:r w:rsidRPr="00A16D92">
        <w:rPr>
          <w:rFonts w:ascii="Times New Roman" w:eastAsia="Times New Roman" w:hAnsi="Times New Roman" w:cs="Times New Roman"/>
        </w:rPr>
        <w:t>Compound financial instruments such as convertible debentures where split into equity and</w:t>
      </w:r>
      <w:r>
        <w:rPr>
          <w:rFonts w:ascii="Times New Roman" w:eastAsia="Times New Roman" w:hAnsi="Times New Roman" w:cs="Times New Roman"/>
        </w:rPr>
        <w:t xml:space="preserve"> </w:t>
      </w:r>
      <w:r w:rsidRPr="00A16D92">
        <w:rPr>
          <w:rFonts w:ascii="Times New Roman" w:eastAsia="Times New Roman" w:hAnsi="Times New Roman" w:cs="Times New Roman"/>
        </w:rPr>
        <w:t xml:space="preserve">liability </w:t>
      </w:r>
      <w:r>
        <w:rPr>
          <w:rFonts w:ascii="Times New Roman" w:eastAsia="Times New Roman" w:hAnsi="Times New Roman" w:cs="Times New Roman"/>
        </w:rPr>
        <w:t>c</w:t>
      </w:r>
      <w:r w:rsidRPr="00A16D92">
        <w:rPr>
          <w:rFonts w:ascii="Times New Roman" w:eastAsia="Times New Roman" w:hAnsi="Times New Roman" w:cs="Times New Roman"/>
        </w:rPr>
        <w:t>omponents, as per the requirements of the relevant Indian Accounting Standards, shall be classified and presented under the relevant heads in ‘Equity’ and 'Liabilities'.</w:t>
      </w:r>
    </w:p>
    <w:p w14:paraId="7CAE2522" w14:textId="77777777" w:rsidR="00E10CFE" w:rsidRPr="00A16D92" w:rsidRDefault="00E10CFE" w:rsidP="00E10CFE">
      <w:pPr>
        <w:spacing w:after="0" w:line="240" w:lineRule="auto"/>
        <w:rPr>
          <w:rFonts w:ascii="Times New Roman" w:eastAsia="Times New Roman" w:hAnsi="Times New Roman" w:cs="Times New Roman"/>
        </w:rPr>
      </w:pPr>
    </w:p>
    <w:p w14:paraId="3FD379AB" w14:textId="77777777" w:rsidR="00E10CFE"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27.  </w:t>
      </w:r>
      <w:r w:rsidRPr="00A16D92">
        <w:rPr>
          <w:rFonts w:ascii="Times New Roman" w:eastAsia="Times New Roman" w:hAnsi="Times New Roman" w:cs="Times New Roman"/>
        </w:rPr>
        <w:t>Actuarial assumptions for valuation of liabilities for life policies in force.</w:t>
      </w:r>
    </w:p>
    <w:p w14:paraId="2EEF79C0" w14:textId="77777777" w:rsidR="00E10CFE" w:rsidRDefault="00E10CFE" w:rsidP="00E10CFE">
      <w:pPr>
        <w:spacing w:after="0" w:line="240" w:lineRule="auto"/>
        <w:ind w:left="426" w:hanging="426"/>
        <w:rPr>
          <w:rFonts w:ascii="Times New Roman" w:eastAsia="Times New Roman" w:hAnsi="Times New Roman" w:cs="Times New Roman"/>
        </w:rPr>
      </w:pPr>
    </w:p>
    <w:p w14:paraId="341E926B" w14:textId="77777777" w:rsidR="00E10CFE"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28. </w:t>
      </w:r>
      <w:r w:rsidRPr="00BB38C6">
        <w:rPr>
          <w:rFonts w:ascii="Times New Roman" w:hAnsi="Times New Roman" w:cs="Times New Roman"/>
          <w:bCs/>
        </w:rPr>
        <w:t xml:space="preserve">All liabilities related to investment contracts including </w:t>
      </w:r>
      <w:r>
        <w:rPr>
          <w:rFonts w:ascii="Times New Roman" w:hAnsi="Times New Roman" w:cs="Times New Roman"/>
          <w:bCs/>
        </w:rPr>
        <w:t xml:space="preserve">those contracts having </w:t>
      </w:r>
      <w:r w:rsidRPr="00BB38C6">
        <w:rPr>
          <w:rFonts w:ascii="Times New Roman" w:hAnsi="Times New Roman" w:cs="Times New Roman"/>
          <w:bCs/>
        </w:rPr>
        <w:t>insignificant</w:t>
      </w:r>
      <w:r>
        <w:rPr>
          <w:rFonts w:ascii="Times New Roman" w:hAnsi="Times New Roman" w:cs="Times New Roman"/>
          <w:bCs/>
        </w:rPr>
        <w:t xml:space="preserve"> insurance risk shall be disclosed in Note 13: </w:t>
      </w:r>
      <w:r w:rsidRPr="005D1A45">
        <w:rPr>
          <w:rFonts w:ascii="Times New Roman" w:eastAsia="Times New Roman" w:hAnsi="Times New Roman" w:cs="Times New Roman"/>
          <w:bCs/>
          <w:sz w:val="20"/>
        </w:rPr>
        <w:t xml:space="preserve">Investment Contracts Liabilities </w:t>
      </w:r>
    </w:p>
    <w:p w14:paraId="13E3DA48" w14:textId="77777777" w:rsidR="00E10CFE" w:rsidRDefault="00E10CFE" w:rsidP="00E10CFE">
      <w:pPr>
        <w:spacing w:after="0" w:line="240" w:lineRule="auto"/>
        <w:ind w:left="426" w:hanging="426"/>
        <w:rPr>
          <w:rFonts w:ascii="Times New Roman" w:eastAsia="Times New Roman" w:hAnsi="Times New Roman" w:cs="Times New Roman"/>
        </w:rPr>
      </w:pPr>
    </w:p>
    <w:p w14:paraId="2739B39B" w14:textId="77777777" w:rsidR="00E10CFE" w:rsidRPr="00A16D92" w:rsidRDefault="00E10CFE" w:rsidP="00E10CFE">
      <w:pPr>
        <w:spacing w:after="0" w:line="240" w:lineRule="auto"/>
        <w:ind w:left="426" w:hanging="426"/>
        <w:rPr>
          <w:rFonts w:ascii="Times New Roman" w:eastAsia="Times New Roman" w:hAnsi="Times New Roman" w:cs="Times New Roman"/>
        </w:rPr>
      </w:pPr>
    </w:p>
    <w:p w14:paraId="6BAC04AB" w14:textId="77777777" w:rsidR="00E10CFE" w:rsidRDefault="00E10CFE" w:rsidP="00E10CFE">
      <w:pPr>
        <w:rPr>
          <w:rFonts w:ascii="Times New Roman" w:eastAsia="Times New Roman" w:hAnsi="Times New Roman" w:cs="Times New Roman"/>
        </w:rPr>
      </w:pPr>
      <w:r>
        <w:rPr>
          <w:rFonts w:ascii="Times New Roman" w:eastAsia="Times New Roman" w:hAnsi="Times New Roman" w:cs="Times New Roman"/>
        </w:rPr>
        <w:br w:type="page"/>
      </w:r>
    </w:p>
    <w:p w14:paraId="413BF946" w14:textId="77777777" w:rsidR="00E10CFE" w:rsidRPr="0089473D" w:rsidRDefault="00E10CFE" w:rsidP="0089473D">
      <w:pPr>
        <w:pStyle w:val="ListParagraph"/>
        <w:ind w:left="432"/>
        <w:jc w:val="center"/>
        <w:rPr>
          <w:rFonts w:ascii="Times New Roman" w:hAnsi="Times New Roman" w:cs="Times New Roman"/>
          <w:b/>
          <w:bCs/>
          <w:sz w:val="22"/>
        </w:rPr>
      </w:pPr>
      <w:r w:rsidRPr="0089473D">
        <w:rPr>
          <w:rFonts w:ascii="Times New Roman" w:hAnsi="Times New Roman" w:cs="Times New Roman"/>
          <w:b/>
          <w:bCs/>
          <w:sz w:val="22"/>
        </w:rPr>
        <w:lastRenderedPageBreak/>
        <w:t>Part IV</w:t>
      </w:r>
    </w:p>
    <w:p w14:paraId="34D6D4A9" w14:textId="77777777" w:rsidR="00E10CFE" w:rsidRPr="000E35E1" w:rsidRDefault="00E10CFE" w:rsidP="00E10CFE">
      <w:pPr>
        <w:jc w:val="center"/>
        <w:rPr>
          <w:sz w:val="18"/>
          <w:szCs w:val="18"/>
        </w:rPr>
      </w:pPr>
      <w:r w:rsidRPr="00B374E2">
        <w:rPr>
          <w:rFonts w:ascii="Arial Narrow" w:eastAsia="Times New Roman" w:hAnsi="Arial Narrow" w:cs="Times New Roman"/>
          <w:b/>
          <w:bCs/>
          <w:sz w:val="18"/>
          <w:szCs w:val="18"/>
        </w:rPr>
        <w:t>STATEMENT OF PROFIT AND LOSS, REVENUE (POLICYHOLDERS') and PROFIT &amp; LOSS (SHAREHOLDERS') ACCOUNTS</w:t>
      </w:r>
    </w:p>
    <w:tbl>
      <w:tblPr>
        <w:tblW w:w="8799" w:type="dxa"/>
        <w:tblInd w:w="98" w:type="dxa"/>
        <w:tblLook w:val="04A0" w:firstRow="1" w:lastRow="0" w:firstColumn="1" w:lastColumn="0" w:noHBand="0" w:noVBand="1"/>
      </w:tblPr>
      <w:tblGrid>
        <w:gridCol w:w="5027"/>
        <w:gridCol w:w="937"/>
        <w:gridCol w:w="1417"/>
        <w:gridCol w:w="1418"/>
      </w:tblGrid>
      <w:tr w:rsidR="00E10CFE" w:rsidRPr="00B374E2" w14:paraId="669333CD" w14:textId="77777777" w:rsidTr="002B62C0">
        <w:trPr>
          <w:trHeight w:val="276"/>
        </w:trPr>
        <w:tc>
          <w:tcPr>
            <w:tcW w:w="8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3641" w14:textId="77777777" w:rsidR="00E10CFE" w:rsidRPr="00B374E2" w:rsidRDefault="00E10CFE" w:rsidP="002B62C0">
            <w:pPr>
              <w:spacing w:after="0" w:line="240" w:lineRule="auto"/>
              <w:jc w:val="center"/>
              <w:rPr>
                <w:rFonts w:ascii="Arial Narrow" w:eastAsia="Times New Roman" w:hAnsi="Arial Narrow" w:cs="Times New Roman"/>
                <w:b/>
                <w:bCs/>
                <w:sz w:val="20"/>
              </w:rPr>
            </w:pPr>
            <w:r w:rsidRPr="00B374E2">
              <w:rPr>
                <w:rFonts w:ascii="Arial Narrow" w:eastAsia="Times New Roman" w:hAnsi="Arial Narrow" w:cs="Times New Roman"/>
                <w:b/>
                <w:bCs/>
                <w:sz w:val="20"/>
              </w:rPr>
              <w:t>Statement of Profit and Loss of .............. (Name of insurance company)</w:t>
            </w:r>
          </w:p>
        </w:tc>
      </w:tr>
      <w:tr w:rsidR="00E10CFE" w:rsidRPr="00B374E2" w14:paraId="395F0F5C" w14:textId="77777777" w:rsidTr="002B62C0">
        <w:trPr>
          <w:trHeight w:val="276"/>
        </w:trPr>
        <w:tc>
          <w:tcPr>
            <w:tcW w:w="87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37A9" w14:textId="77777777" w:rsidR="00E10CFE" w:rsidRPr="00B374E2" w:rsidRDefault="00E10CFE" w:rsidP="002B62C0">
            <w:pPr>
              <w:spacing w:after="0" w:line="240" w:lineRule="auto"/>
              <w:jc w:val="center"/>
              <w:rPr>
                <w:rFonts w:ascii="Arial Narrow" w:eastAsia="Times New Roman" w:hAnsi="Arial Narrow" w:cs="Times New Roman"/>
                <w:b/>
                <w:bCs/>
                <w:sz w:val="20"/>
              </w:rPr>
            </w:pPr>
            <w:r w:rsidRPr="00B374E2">
              <w:rPr>
                <w:rFonts w:ascii="Arial Narrow" w:eastAsia="Times New Roman" w:hAnsi="Arial Narrow" w:cs="Times New Roman"/>
                <w:b/>
                <w:bCs/>
                <w:sz w:val="20"/>
              </w:rPr>
              <w:t>for the period ended  ........</w:t>
            </w:r>
          </w:p>
        </w:tc>
      </w:tr>
      <w:tr w:rsidR="00E10CFE" w:rsidRPr="00B374E2" w14:paraId="0C297FB1" w14:textId="77777777" w:rsidTr="002B62C0">
        <w:trPr>
          <w:trHeight w:val="33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0EDD0269"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Particulars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21C48"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Note No.</w:t>
            </w:r>
          </w:p>
        </w:tc>
        <w:tc>
          <w:tcPr>
            <w:tcW w:w="1417" w:type="dxa"/>
            <w:tcBorders>
              <w:top w:val="single" w:sz="4" w:space="0" w:color="auto"/>
              <w:left w:val="nil"/>
              <w:bottom w:val="single" w:sz="4" w:space="0" w:color="auto"/>
              <w:right w:val="nil"/>
            </w:tcBorders>
            <w:shd w:val="clear" w:color="auto" w:fill="auto"/>
            <w:noWrap/>
            <w:vAlign w:val="bottom"/>
            <w:hideMark/>
          </w:tcPr>
          <w:p w14:paraId="7EF3E173"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xml:space="preserve">Current Year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FD2C"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Previous Year</w:t>
            </w:r>
          </w:p>
        </w:tc>
      </w:tr>
      <w:tr w:rsidR="00E10CFE" w:rsidRPr="00B374E2" w14:paraId="77EB6BAE"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2F1462C6"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nil"/>
              <w:right w:val="single" w:sz="4" w:space="0" w:color="auto"/>
            </w:tcBorders>
            <w:shd w:val="clear" w:color="auto" w:fill="auto"/>
            <w:noWrap/>
            <w:vAlign w:val="bottom"/>
            <w:hideMark/>
          </w:tcPr>
          <w:p w14:paraId="3C1E059F"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hideMark/>
          </w:tcPr>
          <w:p w14:paraId="66CA675F" w14:textId="77777777" w:rsidR="00E10CFE" w:rsidRPr="00B374E2" w:rsidRDefault="00E10CFE" w:rsidP="002B62C0">
            <w:pPr>
              <w:spacing w:after="0" w:line="240" w:lineRule="auto"/>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hideMark/>
          </w:tcPr>
          <w:p w14:paraId="7DEC93B4"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r>
      <w:tr w:rsidR="00E10CFE" w:rsidRPr="00B374E2" w14:paraId="618FD772"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1D8EE5D4"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xml:space="preserve">Gross Premium </w:t>
            </w:r>
          </w:p>
        </w:tc>
        <w:tc>
          <w:tcPr>
            <w:tcW w:w="937" w:type="dxa"/>
            <w:tcBorders>
              <w:top w:val="nil"/>
              <w:left w:val="single" w:sz="4" w:space="0" w:color="auto"/>
              <w:bottom w:val="nil"/>
              <w:right w:val="single" w:sz="4" w:space="0" w:color="auto"/>
            </w:tcBorders>
            <w:shd w:val="clear" w:color="auto" w:fill="auto"/>
            <w:noWrap/>
            <w:vAlign w:val="bottom"/>
            <w:hideMark/>
          </w:tcPr>
          <w:p w14:paraId="0E13B3FC"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29</w:t>
            </w:r>
          </w:p>
        </w:tc>
        <w:tc>
          <w:tcPr>
            <w:tcW w:w="1417" w:type="dxa"/>
            <w:tcBorders>
              <w:top w:val="nil"/>
              <w:left w:val="nil"/>
              <w:bottom w:val="nil"/>
              <w:right w:val="nil"/>
            </w:tcBorders>
            <w:shd w:val="clear" w:color="auto" w:fill="auto"/>
            <w:noWrap/>
            <w:vAlign w:val="bottom"/>
          </w:tcPr>
          <w:p w14:paraId="24EC8657"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20EA8F80"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106585C"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66492839"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Investment Income</w:t>
            </w:r>
          </w:p>
        </w:tc>
        <w:tc>
          <w:tcPr>
            <w:tcW w:w="937" w:type="dxa"/>
            <w:tcBorders>
              <w:top w:val="nil"/>
              <w:left w:val="single" w:sz="4" w:space="0" w:color="auto"/>
              <w:bottom w:val="nil"/>
              <w:right w:val="single" w:sz="4" w:space="0" w:color="auto"/>
            </w:tcBorders>
            <w:shd w:val="clear" w:color="auto" w:fill="auto"/>
            <w:noWrap/>
            <w:vAlign w:val="bottom"/>
            <w:hideMark/>
          </w:tcPr>
          <w:p w14:paraId="1F98FD8F"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30</w:t>
            </w:r>
          </w:p>
        </w:tc>
        <w:tc>
          <w:tcPr>
            <w:tcW w:w="1417" w:type="dxa"/>
            <w:tcBorders>
              <w:top w:val="nil"/>
              <w:left w:val="nil"/>
              <w:bottom w:val="nil"/>
              <w:right w:val="nil"/>
            </w:tcBorders>
            <w:shd w:val="clear" w:color="auto" w:fill="auto"/>
            <w:noWrap/>
            <w:vAlign w:val="bottom"/>
          </w:tcPr>
          <w:p w14:paraId="4B440B2D"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0C6D87FB"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1FD96C95" w14:textId="77777777" w:rsidTr="002B62C0">
        <w:trPr>
          <w:trHeight w:val="276"/>
        </w:trPr>
        <w:tc>
          <w:tcPr>
            <w:tcW w:w="5027" w:type="dxa"/>
            <w:tcBorders>
              <w:top w:val="nil"/>
              <w:left w:val="single" w:sz="4" w:space="0" w:color="auto"/>
              <w:bottom w:val="nil"/>
              <w:right w:val="nil"/>
            </w:tcBorders>
            <w:shd w:val="clear" w:color="auto" w:fill="auto"/>
            <w:vAlign w:val="center"/>
            <w:hideMark/>
          </w:tcPr>
          <w:p w14:paraId="4B78B9C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Commission Received on Reinsurance Ceded</w:t>
            </w:r>
          </w:p>
        </w:tc>
        <w:tc>
          <w:tcPr>
            <w:tcW w:w="937" w:type="dxa"/>
            <w:tcBorders>
              <w:top w:val="nil"/>
              <w:left w:val="single" w:sz="4" w:space="0" w:color="auto"/>
              <w:bottom w:val="nil"/>
              <w:right w:val="single" w:sz="4" w:space="0" w:color="auto"/>
            </w:tcBorders>
            <w:shd w:val="clear" w:color="auto" w:fill="auto"/>
            <w:vAlign w:val="center"/>
            <w:hideMark/>
          </w:tcPr>
          <w:p w14:paraId="717B1660"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31</w:t>
            </w:r>
          </w:p>
        </w:tc>
        <w:tc>
          <w:tcPr>
            <w:tcW w:w="1417" w:type="dxa"/>
            <w:tcBorders>
              <w:top w:val="nil"/>
              <w:left w:val="nil"/>
              <w:bottom w:val="nil"/>
              <w:right w:val="single" w:sz="4" w:space="0" w:color="auto"/>
            </w:tcBorders>
            <w:shd w:val="clear" w:color="auto" w:fill="auto"/>
            <w:vAlign w:val="center"/>
          </w:tcPr>
          <w:p w14:paraId="1A1644FB"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nil"/>
              <w:right w:val="single" w:sz="4" w:space="0" w:color="auto"/>
            </w:tcBorders>
            <w:shd w:val="clear" w:color="auto" w:fill="auto"/>
            <w:noWrap/>
            <w:vAlign w:val="bottom"/>
          </w:tcPr>
          <w:p w14:paraId="63611E6F"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2FC50209"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732744F3"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Net gain on fair value changes</w:t>
            </w:r>
          </w:p>
        </w:tc>
        <w:tc>
          <w:tcPr>
            <w:tcW w:w="937" w:type="dxa"/>
            <w:tcBorders>
              <w:top w:val="nil"/>
              <w:left w:val="single" w:sz="4" w:space="0" w:color="auto"/>
              <w:bottom w:val="nil"/>
              <w:right w:val="single" w:sz="4" w:space="0" w:color="auto"/>
            </w:tcBorders>
            <w:shd w:val="clear" w:color="auto" w:fill="auto"/>
            <w:noWrap/>
            <w:vAlign w:val="bottom"/>
            <w:hideMark/>
          </w:tcPr>
          <w:p w14:paraId="448D20A7"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32</w:t>
            </w:r>
          </w:p>
        </w:tc>
        <w:tc>
          <w:tcPr>
            <w:tcW w:w="1417" w:type="dxa"/>
            <w:tcBorders>
              <w:top w:val="nil"/>
              <w:left w:val="nil"/>
              <w:bottom w:val="nil"/>
              <w:right w:val="nil"/>
            </w:tcBorders>
            <w:shd w:val="clear" w:color="auto" w:fill="auto"/>
            <w:noWrap/>
            <w:vAlign w:val="bottom"/>
          </w:tcPr>
          <w:p w14:paraId="752A829A"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7AE14946"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743BFCF7" w14:textId="77777777" w:rsidTr="002B62C0">
        <w:trPr>
          <w:trHeight w:val="276"/>
        </w:trPr>
        <w:tc>
          <w:tcPr>
            <w:tcW w:w="5027" w:type="dxa"/>
            <w:tcBorders>
              <w:top w:val="nil"/>
              <w:left w:val="single" w:sz="4" w:space="0" w:color="auto"/>
              <w:bottom w:val="nil"/>
              <w:right w:val="nil"/>
            </w:tcBorders>
            <w:shd w:val="clear" w:color="auto" w:fill="auto"/>
            <w:vAlign w:val="center"/>
            <w:hideMark/>
          </w:tcPr>
          <w:p w14:paraId="33EBD3A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Net gain on derecognition of financial assets at amortised cost</w:t>
            </w:r>
          </w:p>
        </w:tc>
        <w:tc>
          <w:tcPr>
            <w:tcW w:w="937" w:type="dxa"/>
            <w:tcBorders>
              <w:top w:val="nil"/>
              <w:left w:val="single" w:sz="4" w:space="0" w:color="auto"/>
              <w:bottom w:val="nil"/>
              <w:right w:val="single" w:sz="4" w:space="0" w:color="auto"/>
            </w:tcBorders>
            <w:shd w:val="clear" w:color="auto" w:fill="auto"/>
            <w:noWrap/>
            <w:vAlign w:val="bottom"/>
            <w:hideMark/>
          </w:tcPr>
          <w:p w14:paraId="7922C8D0"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467EC108"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07C03849"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CC8F9CF" w14:textId="77777777" w:rsidTr="002B62C0">
        <w:trPr>
          <w:trHeight w:val="276"/>
        </w:trPr>
        <w:tc>
          <w:tcPr>
            <w:tcW w:w="5027" w:type="dxa"/>
            <w:tcBorders>
              <w:top w:val="nil"/>
              <w:left w:val="single" w:sz="4" w:space="0" w:color="auto"/>
              <w:bottom w:val="nil"/>
              <w:right w:val="nil"/>
            </w:tcBorders>
            <w:shd w:val="clear" w:color="auto" w:fill="auto"/>
            <w:vAlign w:val="center"/>
            <w:hideMark/>
          </w:tcPr>
          <w:p w14:paraId="3C6495A1"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Recoveries from Reinsurers-Benefits</w:t>
            </w:r>
          </w:p>
        </w:tc>
        <w:tc>
          <w:tcPr>
            <w:tcW w:w="937" w:type="dxa"/>
            <w:tcBorders>
              <w:top w:val="nil"/>
              <w:left w:val="single" w:sz="4" w:space="0" w:color="auto"/>
              <w:bottom w:val="nil"/>
              <w:right w:val="single" w:sz="4" w:space="0" w:color="auto"/>
            </w:tcBorders>
            <w:shd w:val="clear" w:color="auto" w:fill="auto"/>
            <w:noWrap/>
            <w:vAlign w:val="bottom"/>
            <w:hideMark/>
          </w:tcPr>
          <w:p w14:paraId="79CD0BBD"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4A485216"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5381FCB8"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DFA9E9C" w14:textId="77777777" w:rsidTr="0089473D">
        <w:trPr>
          <w:trHeight w:val="276"/>
        </w:trPr>
        <w:tc>
          <w:tcPr>
            <w:tcW w:w="5027" w:type="dxa"/>
            <w:tcBorders>
              <w:top w:val="nil"/>
              <w:left w:val="single" w:sz="4" w:space="0" w:color="auto"/>
              <w:bottom w:val="single" w:sz="4" w:space="0" w:color="auto"/>
              <w:right w:val="nil"/>
            </w:tcBorders>
            <w:shd w:val="clear" w:color="auto" w:fill="auto"/>
            <w:noWrap/>
            <w:vAlign w:val="bottom"/>
            <w:hideMark/>
          </w:tcPr>
          <w:p w14:paraId="0524414F"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Other Income</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5AEA35A3"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33</w:t>
            </w:r>
          </w:p>
        </w:tc>
        <w:tc>
          <w:tcPr>
            <w:tcW w:w="1417" w:type="dxa"/>
            <w:tcBorders>
              <w:top w:val="nil"/>
              <w:left w:val="nil"/>
              <w:bottom w:val="single" w:sz="4" w:space="0" w:color="auto"/>
              <w:right w:val="nil"/>
            </w:tcBorders>
            <w:shd w:val="clear" w:color="auto" w:fill="auto"/>
            <w:noWrap/>
            <w:vAlign w:val="bottom"/>
          </w:tcPr>
          <w:p w14:paraId="6618820F"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55425D1A"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1C099EB5"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42A3C3A7"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Total Income</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B69C" w14:textId="77777777" w:rsidR="00E10CFE" w:rsidRPr="00B374E2" w:rsidRDefault="00E10CFE" w:rsidP="002B62C0">
            <w:pPr>
              <w:spacing w:after="0" w:line="240" w:lineRule="auto"/>
              <w:jc w:val="center"/>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4D8B4973"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DA541"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03E0179D" w14:textId="77777777" w:rsidTr="0089473D">
        <w:trPr>
          <w:trHeight w:val="276"/>
        </w:trPr>
        <w:tc>
          <w:tcPr>
            <w:tcW w:w="5027" w:type="dxa"/>
            <w:tcBorders>
              <w:top w:val="single" w:sz="4" w:space="0" w:color="auto"/>
              <w:left w:val="single" w:sz="4" w:space="0" w:color="auto"/>
              <w:bottom w:val="nil"/>
              <w:right w:val="nil"/>
            </w:tcBorders>
            <w:shd w:val="clear" w:color="auto" w:fill="auto"/>
            <w:noWrap/>
            <w:vAlign w:val="bottom"/>
            <w:hideMark/>
          </w:tcPr>
          <w:p w14:paraId="381A5567"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Premium on Reinsurance Ceded</w:t>
            </w:r>
          </w:p>
        </w:tc>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654B2D7A"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nil"/>
              <w:right w:val="nil"/>
            </w:tcBorders>
            <w:shd w:val="clear" w:color="auto" w:fill="auto"/>
            <w:noWrap/>
            <w:vAlign w:val="bottom"/>
          </w:tcPr>
          <w:p w14:paraId="101C9217"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331D3DFE"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5484A13D"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46F68973"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Gross Benefits</w:t>
            </w:r>
          </w:p>
        </w:tc>
        <w:tc>
          <w:tcPr>
            <w:tcW w:w="937" w:type="dxa"/>
            <w:tcBorders>
              <w:top w:val="nil"/>
              <w:left w:val="single" w:sz="4" w:space="0" w:color="auto"/>
              <w:bottom w:val="nil"/>
              <w:right w:val="single" w:sz="4" w:space="0" w:color="auto"/>
            </w:tcBorders>
            <w:shd w:val="clear" w:color="auto" w:fill="auto"/>
            <w:noWrap/>
            <w:vAlign w:val="bottom"/>
            <w:hideMark/>
          </w:tcPr>
          <w:p w14:paraId="7B03C914"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34</w:t>
            </w:r>
          </w:p>
        </w:tc>
        <w:tc>
          <w:tcPr>
            <w:tcW w:w="1417" w:type="dxa"/>
            <w:tcBorders>
              <w:top w:val="nil"/>
              <w:left w:val="nil"/>
              <w:bottom w:val="nil"/>
              <w:right w:val="nil"/>
            </w:tcBorders>
            <w:shd w:val="clear" w:color="auto" w:fill="auto"/>
            <w:noWrap/>
            <w:vAlign w:val="bottom"/>
          </w:tcPr>
          <w:p w14:paraId="5B460F55"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29C70E84"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9F08519"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7F2A7F57"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Net change in insurance contract liabilities</w:t>
            </w:r>
          </w:p>
        </w:tc>
        <w:tc>
          <w:tcPr>
            <w:tcW w:w="937" w:type="dxa"/>
            <w:tcBorders>
              <w:top w:val="nil"/>
              <w:left w:val="single" w:sz="4" w:space="0" w:color="auto"/>
              <w:bottom w:val="nil"/>
              <w:right w:val="single" w:sz="4" w:space="0" w:color="auto"/>
            </w:tcBorders>
            <w:shd w:val="clear" w:color="auto" w:fill="auto"/>
            <w:noWrap/>
            <w:vAlign w:val="bottom"/>
            <w:hideMark/>
          </w:tcPr>
          <w:p w14:paraId="1C64392C"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35</w:t>
            </w:r>
          </w:p>
        </w:tc>
        <w:tc>
          <w:tcPr>
            <w:tcW w:w="1417" w:type="dxa"/>
            <w:tcBorders>
              <w:top w:val="nil"/>
              <w:left w:val="nil"/>
              <w:bottom w:val="nil"/>
              <w:right w:val="nil"/>
            </w:tcBorders>
            <w:shd w:val="clear" w:color="auto" w:fill="auto"/>
            <w:noWrap/>
            <w:vAlign w:val="bottom"/>
          </w:tcPr>
          <w:p w14:paraId="4BF21D88"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2263CE5D"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27B0B740"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4B2EFC94"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xml:space="preserve">Acquisition cost </w:t>
            </w:r>
          </w:p>
        </w:tc>
        <w:tc>
          <w:tcPr>
            <w:tcW w:w="937" w:type="dxa"/>
            <w:tcBorders>
              <w:top w:val="nil"/>
              <w:left w:val="single" w:sz="4" w:space="0" w:color="auto"/>
              <w:bottom w:val="nil"/>
              <w:right w:val="single" w:sz="4" w:space="0" w:color="auto"/>
            </w:tcBorders>
            <w:shd w:val="clear" w:color="auto" w:fill="auto"/>
            <w:noWrap/>
            <w:vAlign w:val="bottom"/>
            <w:hideMark/>
          </w:tcPr>
          <w:p w14:paraId="649C9434"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36</w:t>
            </w:r>
          </w:p>
        </w:tc>
        <w:tc>
          <w:tcPr>
            <w:tcW w:w="1417" w:type="dxa"/>
            <w:tcBorders>
              <w:top w:val="nil"/>
              <w:left w:val="nil"/>
              <w:bottom w:val="nil"/>
              <w:right w:val="nil"/>
            </w:tcBorders>
            <w:shd w:val="clear" w:color="auto" w:fill="auto"/>
            <w:noWrap/>
            <w:vAlign w:val="bottom"/>
          </w:tcPr>
          <w:p w14:paraId="65EE71F2"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07962FB4"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29DB6F29"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4172E831"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Employee benefits</w:t>
            </w:r>
          </w:p>
        </w:tc>
        <w:tc>
          <w:tcPr>
            <w:tcW w:w="937" w:type="dxa"/>
            <w:tcBorders>
              <w:top w:val="nil"/>
              <w:left w:val="single" w:sz="4" w:space="0" w:color="auto"/>
              <w:bottom w:val="nil"/>
              <w:right w:val="single" w:sz="4" w:space="0" w:color="auto"/>
            </w:tcBorders>
            <w:shd w:val="clear" w:color="auto" w:fill="auto"/>
            <w:noWrap/>
            <w:vAlign w:val="bottom"/>
            <w:hideMark/>
          </w:tcPr>
          <w:p w14:paraId="704286C0"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37</w:t>
            </w:r>
          </w:p>
        </w:tc>
        <w:tc>
          <w:tcPr>
            <w:tcW w:w="1417" w:type="dxa"/>
            <w:tcBorders>
              <w:top w:val="nil"/>
              <w:left w:val="nil"/>
              <w:bottom w:val="nil"/>
              <w:right w:val="nil"/>
            </w:tcBorders>
            <w:shd w:val="clear" w:color="auto" w:fill="auto"/>
            <w:noWrap/>
            <w:vAlign w:val="bottom"/>
          </w:tcPr>
          <w:p w14:paraId="4338639E"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65528594"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7185B35"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62443D0D"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Impairment loss (including reversals)</w:t>
            </w:r>
          </w:p>
        </w:tc>
        <w:tc>
          <w:tcPr>
            <w:tcW w:w="937" w:type="dxa"/>
            <w:tcBorders>
              <w:top w:val="nil"/>
              <w:left w:val="single" w:sz="4" w:space="0" w:color="auto"/>
              <w:bottom w:val="nil"/>
              <w:right w:val="single" w:sz="4" w:space="0" w:color="auto"/>
            </w:tcBorders>
            <w:shd w:val="clear" w:color="auto" w:fill="auto"/>
            <w:noWrap/>
            <w:vAlign w:val="bottom"/>
            <w:hideMark/>
          </w:tcPr>
          <w:p w14:paraId="6EE70EA9"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38</w:t>
            </w:r>
          </w:p>
        </w:tc>
        <w:tc>
          <w:tcPr>
            <w:tcW w:w="1417" w:type="dxa"/>
            <w:tcBorders>
              <w:top w:val="nil"/>
              <w:left w:val="nil"/>
              <w:bottom w:val="nil"/>
              <w:right w:val="nil"/>
            </w:tcBorders>
            <w:shd w:val="clear" w:color="auto" w:fill="auto"/>
            <w:noWrap/>
            <w:vAlign w:val="bottom"/>
          </w:tcPr>
          <w:p w14:paraId="312A5BA9"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410B3C62"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8322A6A"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2C6FF7C4"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Net losses on fair value changes</w:t>
            </w:r>
          </w:p>
        </w:tc>
        <w:tc>
          <w:tcPr>
            <w:tcW w:w="937" w:type="dxa"/>
            <w:tcBorders>
              <w:top w:val="nil"/>
              <w:left w:val="single" w:sz="4" w:space="0" w:color="auto"/>
              <w:bottom w:val="nil"/>
              <w:right w:val="single" w:sz="4" w:space="0" w:color="auto"/>
            </w:tcBorders>
            <w:shd w:val="clear" w:color="auto" w:fill="auto"/>
            <w:noWrap/>
            <w:vAlign w:val="bottom"/>
            <w:hideMark/>
          </w:tcPr>
          <w:p w14:paraId="5E80E92D"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32</w:t>
            </w:r>
          </w:p>
        </w:tc>
        <w:tc>
          <w:tcPr>
            <w:tcW w:w="1417" w:type="dxa"/>
            <w:tcBorders>
              <w:top w:val="nil"/>
              <w:left w:val="nil"/>
              <w:bottom w:val="nil"/>
              <w:right w:val="nil"/>
            </w:tcBorders>
            <w:shd w:val="clear" w:color="auto" w:fill="auto"/>
            <w:noWrap/>
            <w:vAlign w:val="bottom"/>
          </w:tcPr>
          <w:p w14:paraId="127E4E6C"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2934E5E"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295F54" w14:paraId="7988C88B" w14:textId="77777777" w:rsidTr="002B62C0">
        <w:trPr>
          <w:trHeight w:val="342"/>
        </w:trPr>
        <w:tc>
          <w:tcPr>
            <w:tcW w:w="5027" w:type="dxa"/>
            <w:tcBorders>
              <w:top w:val="nil"/>
              <w:left w:val="single" w:sz="4" w:space="0" w:color="auto"/>
              <w:bottom w:val="nil"/>
              <w:right w:val="nil"/>
            </w:tcBorders>
            <w:shd w:val="clear" w:color="auto" w:fill="auto"/>
            <w:noWrap/>
            <w:vAlign w:val="bottom"/>
            <w:hideMark/>
          </w:tcPr>
          <w:p w14:paraId="7791FC2C" w14:textId="77777777" w:rsidR="00E10CFE" w:rsidRPr="00295F54" w:rsidRDefault="00E10CFE" w:rsidP="002B62C0">
            <w:pPr>
              <w:spacing w:after="0" w:line="240" w:lineRule="auto"/>
              <w:rPr>
                <w:rFonts w:ascii="Arial Narrow" w:eastAsia="Times New Roman" w:hAnsi="Arial Narrow" w:cs="Times New Roman"/>
                <w:sz w:val="20"/>
              </w:rPr>
            </w:pPr>
            <w:r w:rsidRPr="00295F54">
              <w:rPr>
                <w:rFonts w:ascii="Arial Narrow" w:eastAsia="Times New Roman" w:hAnsi="Arial Narrow" w:cs="Times New Roman"/>
                <w:sz w:val="20"/>
              </w:rPr>
              <w:t>Net loss on derecognition of financial assets at amortised cost</w:t>
            </w:r>
          </w:p>
        </w:tc>
        <w:tc>
          <w:tcPr>
            <w:tcW w:w="937" w:type="dxa"/>
            <w:tcBorders>
              <w:top w:val="nil"/>
              <w:left w:val="single" w:sz="4" w:space="0" w:color="auto"/>
              <w:bottom w:val="nil"/>
              <w:right w:val="single" w:sz="4" w:space="0" w:color="auto"/>
            </w:tcBorders>
            <w:shd w:val="clear" w:color="auto" w:fill="auto"/>
            <w:noWrap/>
            <w:vAlign w:val="bottom"/>
            <w:hideMark/>
          </w:tcPr>
          <w:p w14:paraId="368411C1" w14:textId="77777777" w:rsidR="00E10CFE" w:rsidRPr="00295F54" w:rsidRDefault="00E10CFE" w:rsidP="002B62C0">
            <w:pPr>
              <w:spacing w:after="0" w:line="240" w:lineRule="auto"/>
              <w:jc w:val="center"/>
              <w:rPr>
                <w:rFonts w:ascii="Arial Narrow" w:eastAsia="Times New Roman" w:hAnsi="Arial Narrow" w:cs="Times New Roman"/>
                <w:sz w:val="20"/>
              </w:rPr>
            </w:pPr>
          </w:p>
        </w:tc>
        <w:tc>
          <w:tcPr>
            <w:tcW w:w="1417" w:type="dxa"/>
            <w:tcBorders>
              <w:top w:val="nil"/>
              <w:left w:val="nil"/>
              <w:bottom w:val="nil"/>
              <w:right w:val="nil"/>
            </w:tcBorders>
            <w:shd w:val="clear" w:color="auto" w:fill="auto"/>
            <w:noWrap/>
            <w:vAlign w:val="bottom"/>
          </w:tcPr>
          <w:p w14:paraId="03A9F701" w14:textId="77777777" w:rsidR="00E10CFE" w:rsidRPr="00295F54"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2A758555" w14:textId="77777777" w:rsidR="00E10CFE" w:rsidRPr="00295F54" w:rsidRDefault="00E10CFE" w:rsidP="002B62C0">
            <w:pPr>
              <w:spacing w:after="0" w:line="240" w:lineRule="auto"/>
              <w:jc w:val="right"/>
              <w:rPr>
                <w:rFonts w:ascii="Arial Narrow" w:eastAsia="Times New Roman" w:hAnsi="Arial Narrow" w:cs="Times New Roman"/>
                <w:sz w:val="20"/>
              </w:rPr>
            </w:pPr>
          </w:p>
        </w:tc>
      </w:tr>
      <w:tr w:rsidR="00E10CFE" w:rsidRPr="00B374E2" w14:paraId="02C181C1"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0F82855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Finance cost</w:t>
            </w:r>
          </w:p>
        </w:tc>
        <w:tc>
          <w:tcPr>
            <w:tcW w:w="937" w:type="dxa"/>
            <w:tcBorders>
              <w:top w:val="nil"/>
              <w:left w:val="single" w:sz="4" w:space="0" w:color="auto"/>
              <w:bottom w:val="nil"/>
              <w:right w:val="single" w:sz="4" w:space="0" w:color="auto"/>
            </w:tcBorders>
            <w:shd w:val="clear" w:color="auto" w:fill="auto"/>
            <w:noWrap/>
            <w:vAlign w:val="bottom"/>
            <w:hideMark/>
          </w:tcPr>
          <w:p w14:paraId="1D4141FB"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39</w:t>
            </w:r>
          </w:p>
        </w:tc>
        <w:tc>
          <w:tcPr>
            <w:tcW w:w="1417" w:type="dxa"/>
            <w:tcBorders>
              <w:top w:val="nil"/>
              <w:left w:val="nil"/>
              <w:bottom w:val="nil"/>
              <w:right w:val="nil"/>
            </w:tcBorders>
            <w:shd w:val="clear" w:color="auto" w:fill="auto"/>
            <w:noWrap/>
            <w:vAlign w:val="bottom"/>
          </w:tcPr>
          <w:p w14:paraId="6B8CED95"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8835E33"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B21458E" w14:textId="77777777" w:rsidTr="0089473D">
        <w:trPr>
          <w:trHeight w:val="276"/>
        </w:trPr>
        <w:tc>
          <w:tcPr>
            <w:tcW w:w="5027" w:type="dxa"/>
            <w:tcBorders>
              <w:top w:val="nil"/>
              <w:left w:val="single" w:sz="4" w:space="0" w:color="auto"/>
              <w:bottom w:val="single" w:sz="4" w:space="0" w:color="auto"/>
              <w:right w:val="nil"/>
            </w:tcBorders>
            <w:shd w:val="clear" w:color="auto" w:fill="auto"/>
            <w:noWrap/>
            <w:vAlign w:val="bottom"/>
            <w:hideMark/>
          </w:tcPr>
          <w:p w14:paraId="549B7791"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Other expenses</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6B46E731"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40</w:t>
            </w:r>
          </w:p>
        </w:tc>
        <w:tc>
          <w:tcPr>
            <w:tcW w:w="1417" w:type="dxa"/>
            <w:tcBorders>
              <w:top w:val="nil"/>
              <w:left w:val="nil"/>
              <w:bottom w:val="single" w:sz="4" w:space="0" w:color="auto"/>
              <w:right w:val="nil"/>
            </w:tcBorders>
            <w:shd w:val="clear" w:color="auto" w:fill="auto"/>
            <w:noWrap/>
            <w:vAlign w:val="bottom"/>
          </w:tcPr>
          <w:p w14:paraId="1A203AC3"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617B1D56"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571B6E1A"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56764634"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Total Expenses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2F21"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4CCD097"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06B1542"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568060C6"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525BAF4A"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937" w:type="dxa"/>
            <w:tcBorders>
              <w:top w:val="single" w:sz="4" w:space="0" w:color="auto"/>
              <w:left w:val="single" w:sz="4" w:space="0" w:color="auto"/>
              <w:bottom w:val="single" w:sz="4" w:space="0" w:color="auto"/>
              <w:right w:val="nil"/>
            </w:tcBorders>
            <w:shd w:val="clear" w:color="auto" w:fill="auto"/>
            <w:noWrap/>
            <w:vAlign w:val="bottom"/>
            <w:hideMark/>
          </w:tcPr>
          <w:p w14:paraId="22608D8A"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single" w:sz="4" w:space="0" w:color="auto"/>
              <w:bottom w:val="single" w:sz="4" w:space="0" w:color="auto"/>
              <w:right w:val="nil"/>
            </w:tcBorders>
            <w:shd w:val="clear" w:color="auto" w:fill="auto"/>
            <w:noWrap/>
            <w:vAlign w:val="bottom"/>
          </w:tcPr>
          <w:p w14:paraId="6D22B0EF"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nil"/>
              <w:bottom w:val="single" w:sz="4" w:space="0" w:color="auto"/>
              <w:right w:val="single" w:sz="4" w:space="0" w:color="auto"/>
            </w:tcBorders>
            <w:shd w:val="clear" w:color="auto" w:fill="auto"/>
            <w:noWrap/>
            <w:vAlign w:val="bottom"/>
          </w:tcPr>
          <w:p w14:paraId="66EABDCD"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25BC4B4A"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160D7D13"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Profit / (Loss) before tax and Exceptional Items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0005"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901898C"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nil"/>
              <w:bottom w:val="single" w:sz="4" w:space="0" w:color="auto"/>
              <w:right w:val="single" w:sz="4" w:space="0" w:color="auto"/>
            </w:tcBorders>
            <w:shd w:val="clear" w:color="auto" w:fill="auto"/>
            <w:noWrap/>
            <w:vAlign w:val="bottom"/>
          </w:tcPr>
          <w:p w14:paraId="5B068F82"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075265E0" w14:textId="77777777" w:rsidTr="0089473D">
        <w:trPr>
          <w:trHeight w:val="276"/>
        </w:trPr>
        <w:tc>
          <w:tcPr>
            <w:tcW w:w="5027" w:type="dxa"/>
            <w:tcBorders>
              <w:top w:val="single" w:sz="4" w:space="0" w:color="auto"/>
              <w:left w:val="single" w:sz="4" w:space="0" w:color="auto"/>
              <w:bottom w:val="nil"/>
              <w:right w:val="nil"/>
            </w:tcBorders>
            <w:shd w:val="clear" w:color="auto" w:fill="auto"/>
            <w:noWrap/>
            <w:vAlign w:val="bottom"/>
            <w:hideMark/>
          </w:tcPr>
          <w:p w14:paraId="43A12049"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17607886"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nil"/>
              <w:right w:val="nil"/>
            </w:tcBorders>
            <w:shd w:val="clear" w:color="auto" w:fill="auto"/>
            <w:noWrap/>
            <w:vAlign w:val="bottom"/>
          </w:tcPr>
          <w:p w14:paraId="6AFC64A6"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single" w:sz="4" w:space="0" w:color="auto"/>
              <w:bottom w:val="nil"/>
              <w:right w:val="single" w:sz="4" w:space="0" w:color="auto"/>
            </w:tcBorders>
            <w:shd w:val="clear" w:color="auto" w:fill="auto"/>
            <w:noWrap/>
            <w:vAlign w:val="bottom"/>
          </w:tcPr>
          <w:p w14:paraId="6FAE2871"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09F7210A"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7F1AE85C"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Exceptional Items</w:t>
            </w:r>
          </w:p>
        </w:tc>
        <w:tc>
          <w:tcPr>
            <w:tcW w:w="937" w:type="dxa"/>
            <w:tcBorders>
              <w:top w:val="nil"/>
              <w:left w:val="single" w:sz="4" w:space="0" w:color="auto"/>
              <w:bottom w:val="nil"/>
              <w:right w:val="single" w:sz="4" w:space="0" w:color="auto"/>
            </w:tcBorders>
            <w:shd w:val="clear" w:color="auto" w:fill="auto"/>
            <w:noWrap/>
            <w:vAlign w:val="bottom"/>
            <w:hideMark/>
          </w:tcPr>
          <w:p w14:paraId="46511525"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2FA512DF"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6AD1B419"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24571BA3" w14:textId="77777777" w:rsidTr="0089473D">
        <w:trPr>
          <w:trHeight w:val="276"/>
        </w:trPr>
        <w:tc>
          <w:tcPr>
            <w:tcW w:w="5027" w:type="dxa"/>
            <w:tcBorders>
              <w:top w:val="nil"/>
              <w:left w:val="single" w:sz="4" w:space="0" w:color="auto"/>
              <w:bottom w:val="single" w:sz="4" w:space="0" w:color="auto"/>
              <w:right w:val="nil"/>
            </w:tcBorders>
            <w:shd w:val="clear" w:color="auto" w:fill="auto"/>
            <w:noWrap/>
            <w:vAlign w:val="bottom"/>
            <w:hideMark/>
          </w:tcPr>
          <w:p w14:paraId="68BB3D25"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72259D57"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nil"/>
            </w:tcBorders>
            <w:shd w:val="clear" w:color="auto" w:fill="auto"/>
            <w:noWrap/>
            <w:vAlign w:val="bottom"/>
          </w:tcPr>
          <w:p w14:paraId="2811F7D6"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545D8F81"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2C60D18"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noWrap/>
            <w:vAlign w:val="bottom"/>
            <w:hideMark/>
          </w:tcPr>
          <w:p w14:paraId="3CCBF28A"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Profit/ (Loss) before tax</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660E"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4A6C23B1"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219D7"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3C139052" w14:textId="77777777" w:rsidTr="0089473D">
        <w:trPr>
          <w:trHeight w:val="276"/>
        </w:trPr>
        <w:tc>
          <w:tcPr>
            <w:tcW w:w="5027" w:type="dxa"/>
            <w:tcBorders>
              <w:top w:val="single" w:sz="4" w:space="0" w:color="auto"/>
              <w:left w:val="single" w:sz="4" w:space="0" w:color="auto"/>
              <w:bottom w:val="nil"/>
              <w:right w:val="nil"/>
            </w:tcBorders>
            <w:shd w:val="clear" w:color="auto" w:fill="auto"/>
            <w:noWrap/>
            <w:vAlign w:val="bottom"/>
            <w:hideMark/>
          </w:tcPr>
          <w:p w14:paraId="72F13033"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29D3169B"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nil"/>
              <w:right w:val="nil"/>
            </w:tcBorders>
            <w:shd w:val="clear" w:color="auto" w:fill="auto"/>
            <w:noWrap/>
            <w:vAlign w:val="bottom"/>
          </w:tcPr>
          <w:p w14:paraId="2216F860"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664339F6"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105E06FB" w14:textId="77777777" w:rsidTr="002B62C0">
        <w:trPr>
          <w:trHeight w:val="276"/>
        </w:trPr>
        <w:tc>
          <w:tcPr>
            <w:tcW w:w="5027" w:type="dxa"/>
            <w:tcBorders>
              <w:top w:val="nil"/>
              <w:left w:val="single" w:sz="4" w:space="0" w:color="auto"/>
              <w:bottom w:val="nil"/>
              <w:right w:val="nil"/>
            </w:tcBorders>
            <w:shd w:val="clear" w:color="auto" w:fill="auto"/>
            <w:noWrap/>
            <w:vAlign w:val="bottom"/>
            <w:hideMark/>
          </w:tcPr>
          <w:p w14:paraId="55948097"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Income tax Expense</w:t>
            </w:r>
          </w:p>
        </w:tc>
        <w:tc>
          <w:tcPr>
            <w:tcW w:w="937" w:type="dxa"/>
            <w:tcBorders>
              <w:top w:val="nil"/>
              <w:left w:val="single" w:sz="4" w:space="0" w:color="auto"/>
              <w:bottom w:val="nil"/>
              <w:right w:val="single" w:sz="4" w:space="0" w:color="auto"/>
            </w:tcBorders>
            <w:shd w:val="clear" w:color="auto" w:fill="auto"/>
            <w:noWrap/>
            <w:vAlign w:val="bottom"/>
            <w:hideMark/>
          </w:tcPr>
          <w:p w14:paraId="3D1602CA" w14:textId="77777777" w:rsidR="00E10CFE" w:rsidRPr="00B374E2" w:rsidRDefault="00E10CFE" w:rsidP="002B62C0">
            <w:pPr>
              <w:spacing w:after="0" w:line="240" w:lineRule="auto"/>
              <w:jc w:val="center"/>
              <w:rPr>
                <w:rFonts w:ascii="Arial Narrow" w:eastAsia="Times New Roman" w:hAnsi="Arial Narrow" w:cs="Times New Roman"/>
                <w:sz w:val="20"/>
              </w:rPr>
            </w:pPr>
            <w:r>
              <w:rPr>
                <w:rFonts w:ascii="Arial Narrow" w:eastAsia="Times New Roman" w:hAnsi="Arial Narrow" w:cs="Times New Roman"/>
                <w:sz w:val="20"/>
              </w:rPr>
              <w:t>41</w:t>
            </w:r>
          </w:p>
        </w:tc>
        <w:tc>
          <w:tcPr>
            <w:tcW w:w="1417" w:type="dxa"/>
            <w:tcBorders>
              <w:top w:val="nil"/>
              <w:left w:val="nil"/>
              <w:bottom w:val="nil"/>
              <w:right w:val="nil"/>
            </w:tcBorders>
            <w:shd w:val="clear" w:color="auto" w:fill="auto"/>
            <w:noWrap/>
            <w:vAlign w:val="bottom"/>
          </w:tcPr>
          <w:p w14:paraId="1075C25F"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0AE78D4"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4E908D5" w14:textId="77777777" w:rsidTr="0089473D">
        <w:trPr>
          <w:trHeight w:val="276"/>
        </w:trPr>
        <w:tc>
          <w:tcPr>
            <w:tcW w:w="5027" w:type="dxa"/>
            <w:tcBorders>
              <w:top w:val="nil"/>
              <w:left w:val="single" w:sz="4" w:space="0" w:color="auto"/>
              <w:bottom w:val="single" w:sz="4" w:space="0" w:color="auto"/>
              <w:right w:val="nil"/>
            </w:tcBorders>
            <w:shd w:val="clear" w:color="auto" w:fill="auto"/>
            <w:noWrap/>
            <w:vAlign w:val="bottom"/>
            <w:hideMark/>
          </w:tcPr>
          <w:p w14:paraId="023E73E0"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30EFFDB1"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nil"/>
            </w:tcBorders>
            <w:shd w:val="clear" w:color="auto" w:fill="auto"/>
            <w:noWrap/>
            <w:vAlign w:val="bottom"/>
          </w:tcPr>
          <w:p w14:paraId="01E43451"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2AB7B6B5"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53FB366F"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5B04C45F"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xml:space="preserve">Profit /(Loss) from continuing operations (A) </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470D"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3028B60F"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D2C5A"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01F5F7ED"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676433F0"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6272"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70B2643C"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6BC542D"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20A1CB29"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5434EDB4"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Profit /(Loss) from discontinued operations</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EB7C"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6549BD66"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3EB96"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28D4ECD6" w14:textId="77777777" w:rsidTr="0089473D">
        <w:trPr>
          <w:trHeight w:val="276"/>
        </w:trPr>
        <w:tc>
          <w:tcPr>
            <w:tcW w:w="5027" w:type="dxa"/>
            <w:tcBorders>
              <w:top w:val="single" w:sz="4" w:space="0" w:color="auto"/>
              <w:left w:val="single" w:sz="4" w:space="0" w:color="auto"/>
              <w:bottom w:val="nil"/>
              <w:right w:val="nil"/>
            </w:tcBorders>
            <w:shd w:val="clear" w:color="auto" w:fill="auto"/>
            <w:vAlign w:val="bottom"/>
            <w:hideMark/>
          </w:tcPr>
          <w:p w14:paraId="79FBAC6C"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4712A4D8"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nil"/>
              <w:right w:val="nil"/>
            </w:tcBorders>
            <w:shd w:val="clear" w:color="auto" w:fill="auto"/>
            <w:noWrap/>
            <w:vAlign w:val="bottom"/>
          </w:tcPr>
          <w:p w14:paraId="314AC4D1"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1C6D514E"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76858450"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0B8E9CDF"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Tax expense of discontinued operations</w:t>
            </w:r>
          </w:p>
        </w:tc>
        <w:tc>
          <w:tcPr>
            <w:tcW w:w="937" w:type="dxa"/>
            <w:tcBorders>
              <w:top w:val="nil"/>
              <w:left w:val="single" w:sz="4" w:space="0" w:color="auto"/>
              <w:bottom w:val="nil"/>
              <w:right w:val="single" w:sz="4" w:space="0" w:color="auto"/>
            </w:tcBorders>
            <w:shd w:val="clear" w:color="auto" w:fill="auto"/>
            <w:noWrap/>
            <w:vAlign w:val="bottom"/>
            <w:hideMark/>
          </w:tcPr>
          <w:p w14:paraId="7924C34B"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1264FB80"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47111CAA"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7662A2D8" w14:textId="77777777" w:rsidTr="0089473D">
        <w:trPr>
          <w:trHeight w:val="276"/>
        </w:trPr>
        <w:tc>
          <w:tcPr>
            <w:tcW w:w="5027" w:type="dxa"/>
            <w:tcBorders>
              <w:top w:val="nil"/>
              <w:left w:val="single" w:sz="4" w:space="0" w:color="auto"/>
              <w:bottom w:val="single" w:sz="4" w:space="0" w:color="auto"/>
              <w:right w:val="nil"/>
            </w:tcBorders>
            <w:shd w:val="clear" w:color="auto" w:fill="auto"/>
            <w:vAlign w:val="bottom"/>
            <w:hideMark/>
          </w:tcPr>
          <w:p w14:paraId="7B31FA1A"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4754C030"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nil"/>
            </w:tcBorders>
            <w:shd w:val="clear" w:color="auto" w:fill="auto"/>
            <w:noWrap/>
            <w:vAlign w:val="bottom"/>
          </w:tcPr>
          <w:p w14:paraId="195DDE50"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126539E"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302F61A"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410E3F7D"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Profit/(loss) from discontinued operations (after tax) (B)</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8489"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41376BB6"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C0D32"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0FF59B85" w14:textId="77777777" w:rsidTr="0089473D">
        <w:trPr>
          <w:trHeight w:val="276"/>
        </w:trPr>
        <w:tc>
          <w:tcPr>
            <w:tcW w:w="5027" w:type="dxa"/>
            <w:tcBorders>
              <w:top w:val="single" w:sz="4" w:space="0" w:color="auto"/>
              <w:left w:val="single" w:sz="4" w:space="0" w:color="auto"/>
              <w:bottom w:val="nil"/>
              <w:right w:val="nil"/>
            </w:tcBorders>
            <w:shd w:val="clear" w:color="auto" w:fill="auto"/>
            <w:vAlign w:val="bottom"/>
            <w:hideMark/>
          </w:tcPr>
          <w:p w14:paraId="03A83378"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single" w:sz="4" w:space="0" w:color="auto"/>
              <w:left w:val="single" w:sz="4" w:space="0" w:color="auto"/>
              <w:bottom w:val="nil"/>
              <w:right w:val="single" w:sz="4" w:space="0" w:color="auto"/>
            </w:tcBorders>
            <w:shd w:val="clear" w:color="auto" w:fill="auto"/>
            <w:noWrap/>
            <w:vAlign w:val="bottom"/>
            <w:hideMark/>
          </w:tcPr>
          <w:p w14:paraId="66CB24E9"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nil"/>
              <w:right w:val="nil"/>
            </w:tcBorders>
            <w:shd w:val="clear" w:color="auto" w:fill="auto"/>
            <w:noWrap/>
            <w:vAlign w:val="bottom"/>
          </w:tcPr>
          <w:p w14:paraId="1A53DFD4"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1EBE920C"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389F660B"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5C5C09E4"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Profit/(loss) for the period</w:t>
            </w:r>
          </w:p>
        </w:tc>
        <w:tc>
          <w:tcPr>
            <w:tcW w:w="937" w:type="dxa"/>
            <w:tcBorders>
              <w:top w:val="nil"/>
              <w:left w:val="single" w:sz="4" w:space="0" w:color="auto"/>
              <w:bottom w:val="nil"/>
              <w:right w:val="single" w:sz="4" w:space="0" w:color="auto"/>
            </w:tcBorders>
            <w:shd w:val="clear" w:color="auto" w:fill="auto"/>
            <w:noWrap/>
            <w:vAlign w:val="bottom"/>
            <w:hideMark/>
          </w:tcPr>
          <w:p w14:paraId="51F46218"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27640CA2"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single" w:sz="4" w:space="0" w:color="auto"/>
              <w:bottom w:val="nil"/>
              <w:right w:val="single" w:sz="4" w:space="0" w:color="auto"/>
            </w:tcBorders>
            <w:shd w:val="clear" w:color="auto" w:fill="auto"/>
            <w:noWrap/>
            <w:vAlign w:val="bottom"/>
          </w:tcPr>
          <w:p w14:paraId="44457B7E"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6E950335" w14:textId="77777777" w:rsidTr="002B62C0">
        <w:trPr>
          <w:trHeight w:val="276"/>
        </w:trPr>
        <w:tc>
          <w:tcPr>
            <w:tcW w:w="5027" w:type="dxa"/>
            <w:tcBorders>
              <w:top w:val="nil"/>
              <w:left w:val="single" w:sz="4" w:space="0" w:color="auto"/>
              <w:bottom w:val="single" w:sz="4" w:space="0" w:color="auto"/>
              <w:right w:val="nil"/>
            </w:tcBorders>
            <w:shd w:val="clear" w:color="auto" w:fill="auto"/>
            <w:vAlign w:val="bottom"/>
            <w:hideMark/>
          </w:tcPr>
          <w:p w14:paraId="561A8298"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5210EFD0" w14:textId="77777777" w:rsidR="00E10CFE" w:rsidRPr="00B374E2" w:rsidRDefault="00E10CFE" w:rsidP="002B62C0">
            <w:pPr>
              <w:spacing w:after="0" w:line="240" w:lineRule="auto"/>
              <w:jc w:val="center"/>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nil"/>
            </w:tcBorders>
            <w:shd w:val="clear" w:color="auto" w:fill="auto"/>
            <w:noWrap/>
            <w:vAlign w:val="bottom"/>
          </w:tcPr>
          <w:p w14:paraId="6ECCDC4C"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42C325D"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099FD13"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65A8F7E5"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Other Comprehensive Income</w:t>
            </w:r>
          </w:p>
        </w:tc>
        <w:tc>
          <w:tcPr>
            <w:tcW w:w="937" w:type="dxa"/>
            <w:tcBorders>
              <w:top w:val="nil"/>
              <w:left w:val="single" w:sz="4" w:space="0" w:color="auto"/>
              <w:bottom w:val="nil"/>
              <w:right w:val="single" w:sz="4" w:space="0" w:color="auto"/>
            </w:tcBorders>
            <w:shd w:val="clear" w:color="auto" w:fill="auto"/>
            <w:noWrap/>
            <w:vAlign w:val="bottom"/>
            <w:hideMark/>
          </w:tcPr>
          <w:p w14:paraId="1E3AFEE9"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single" w:sz="4" w:space="0" w:color="auto"/>
            </w:tcBorders>
            <w:shd w:val="clear" w:color="auto" w:fill="auto"/>
            <w:noWrap/>
            <w:vAlign w:val="bottom"/>
            <w:hideMark/>
          </w:tcPr>
          <w:p w14:paraId="5851E7A4" w14:textId="77777777" w:rsidR="00E10CFE" w:rsidRPr="00B374E2" w:rsidRDefault="00E10CFE" w:rsidP="002B62C0">
            <w:pPr>
              <w:spacing w:after="0" w:line="240" w:lineRule="auto"/>
              <w:jc w:val="right"/>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8" w:type="dxa"/>
            <w:tcBorders>
              <w:top w:val="nil"/>
              <w:left w:val="nil"/>
              <w:bottom w:val="nil"/>
              <w:right w:val="single" w:sz="4" w:space="0" w:color="auto"/>
            </w:tcBorders>
            <w:shd w:val="clear" w:color="auto" w:fill="auto"/>
            <w:noWrap/>
            <w:vAlign w:val="bottom"/>
            <w:hideMark/>
          </w:tcPr>
          <w:p w14:paraId="593064DB" w14:textId="77777777" w:rsidR="00E10CFE" w:rsidRPr="00B374E2" w:rsidRDefault="00E10CFE" w:rsidP="002B62C0">
            <w:pPr>
              <w:spacing w:after="0" w:line="240" w:lineRule="auto"/>
              <w:jc w:val="right"/>
              <w:rPr>
                <w:rFonts w:ascii="Arial Narrow" w:eastAsia="Times New Roman" w:hAnsi="Arial Narrow" w:cs="Times New Roman"/>
                <w:sz w:val="20"/>
              </w:rPr>
            </w:pPr>
            <w:r w:rsidRPr="00B374E2">
              <w:rPr>
                <w:rFonts w:ascii="Arial Narrow" w:eastAsia="Times New Roman" w:hAnsi="Arial Narrow" w:cs="Times New Roman"/>
                <w:sz w:val="20"/>
              </w:rPr>
              <w:t> </w:t>
            </w:r>
          </w:p>
        </w:tc>
      </w:tr>
      <w:tr w:rsidR="00E10CFE" w:rsidRPr="00B374E2" w14:paraId="2C6E3456" w14:textId="77777777" w:rsidTr="002B62C0">
        <w:trPr>
          <w:trHeight w:val="552"/>
        </w:trPr>
        <w:tc>
          <w:tcPr>
            <w:tcW w:w="5027" w:type="dxa"/>
            <w:tcBorders>
              <w:top w:val="nil"/>
              <w:left w:val="single" w:sz="4" w:space="0" w:color="auto"/>
              <w:bottom w:val="nil"/>
              <w:right w:val="nil"/>
            </w:tcBorders>
            <w:shd w:val="clear" w:color="auto" w:fill="auto"/>
            <w:vAlign w:val="bottom"/>
            <w:hideMark/>
          </w:tcPr>
          <w:p w14:paraId="1E8EA1BD"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1   (i) Items that will not be reclassified to profit or loss (specify items and amounts)</w:t>
            </w:r>
          </w:p>
        </w:tc>
        <w:tc>
          <w:tcPr>
            <w:tcW w:w="937" w:type="dxa"/>
            <w:tcBorders>
              <w:top w:val="nil"/>
              <w:left w:val="single" w:sz="4" w:space="0" w:color="auto"/>
              <w:bottom w:val="nil"/>
              <w:right w:val="single" w:sz="4" w:space="0" w:color="auto"/>
            </w:tcBorders>
            <w:shd w:val="clear" w:color="auto" w:fill="auto"/>
            <w:noWrap/>
            <w:vAlign w:val="bottom"/>
            <w:hideMark/>
          </w:tcPr>
          <w:p w14:paraId="60DF8F59"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single" w:sz="4" w:space="0" w:color="auto"/>
            </w:tcBorders>
            <w:shd w:val="clear" w:color="auto" w:fill="auto"/>
            <w:noWrap/>
            <w:vAlign w:val="bottom"/>
          </w:tcPr>
          <w:p w14:paraId="7B8B324E"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nil"/>
              <w:right w:val="single" w:sz="4" w:space="0" w:color="auto"/>
            </w:tcBorders>
            <w:shd w:val="clear" w:color="auto" w:fill="auto"/>
            <w:noWrap/>
            <w:vAlign w:val="bottom"/>
          </w:tcPr>
          <w:p w14:paraId="2615C689"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893167B" w14:textId="77777777" w:rsidTr="002B62C0">
        <w:trPr>
          <w:trHeight w:val="552"/>
        </w:trPr>
        <w:tc>
          <w:tcPr>
            <w:tcW w:w="5027" w:type="dxa"/>
            <w:tcBorders>
              <w:top w:val="nil"/>
              <w:left w:val="single" w:sz="4" w:space="0" w:color="auto"/>
              <w:bottom w:val="nil"/>
              <w:right w:val="nil"/>
            </w:tcBorders>
            <w:shd w:val="clear" w:color="auto" w:fill="auto"/>
            <w:vAlign w:val="bottom"/>
            <w:hideMark/>
          </w:tcPr>
          <w:p w14:paraId="1ADA946C"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(ii) ) Income tax relating to items that will not be reclassified to profit or loss</w:t>
            </w:r>
          </w:p>
        </w:tc>
        <w:tc>
          <w:tcPr>
            <w:tcW w:w="937" w:type="dxa"/>
            <w:tcBorders>
              <w:top w:val="nil"/>
              <w:left w:val="single" w:sz="4" w:space="0" w:color="auto"/>
              <w:bottom w:val="nil"/>
              <w:right w:val="single" w:sz="4" w:space="0" w:color="auto"/>
            </w:tcBorders>
            <w:shd w:val="clear" w:color="auto" w:fill="auto"/>
            <w:noWrap/>
            <w:vAlign w:val="bottom"/>
            <w:hideMark/>
          </w:tcPr>
          <w:p w14:paraId="4E7CAA28"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single" w:sz="4" w:space="0" w:color="auto"/>
            </w:tcBorders>
            <w:shd w:val="clear" w:color="auto" w:fill="auto"/>
            <w:noWrap/>
            <w:vAlign w:val="bottom"/>
          </w:tcPr>
          <w:p w14:paraId="1F989FD8"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nil"/>
              <w:right w:val="single" w:sz="4" w:space="0" w:color="auto"/>
            </w:tcBorders>
            <w:shd w:val="clear" w:color="auto" w:fill="auto"/>
            <w:noWrap/>
            <w:vAlign w:val="bottom"/>
          </w:tcPr>
          <w:p w14:paraId="3D38D6BE"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57107796"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4DD2564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lastRenderedPageBreak/>
              <w:t> </w:t>
            </w:r>
          </w:p>
        </w:tc>
        <w:tc>
          <w:tcPr>
            <w:tcW w:w="937" w:type="dxa"/>
            <w:tcBorders>
              <w:top w:val="nil"/>
              <w:left w:val="single" w:sz="4" w:space="0" w:color="auto"/>
              <w:bottom w:val="nil"/>
              <w:right w:val="single" w:sz="4" w:space="0" w:color="auto"/>
            </w:tcBorders>
            <w:shd w:val="clear" w:color="auto" w:fill="auto"/>
            <w:noWrap/>
            <w:vAlign w:val="bottom"/>
            <w:hideMark/>
          </w:tcPr>
          <w:p w14:paraId="1943F93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single" w:sz="4" w:space="0" w:color="auto"/>
            </w:tcBorders>
            <w:shd w:val="clear" w:color="auto" w:fill="auto"/>
            <w:noWrap/>
            <w:vAlign w:val="bottom"/>
          </w:tcPr>
          <w:p w14:paraId="5FBBB71F"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nil"/>
              <w:right w:val="single" w:sz="4" w:space="0" w:color="auto"/>
            </w:tcBorders>
            <w:shd w:val="clear" w:color="auto" w:fill="auto"/>
            <w:noWrap/>
            <w:vAlign w:val="bottom"/>
          </w:tcPr>
          <w:p w14:paraId="3F6D16CC"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43A1B8E"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2DC8896A"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Subtotal</w:t>
            </w:r>
          </w:p>
        </w:tc>
        <w:tc>
          <w:tcPr>
            <w:tcW w:w="937" w:type="dxa"/>
            <w:tcBorders>
              <w:top w:val="nil"/>
              <w:left w:val="single" w:sz="4" w:space="0" w:color="auto"/>
              <w:bottom w:val="nil"/>
              <w:right w:val="single" w:sz="4" w:space="0" w:color="auto"/>
            </w:tcBorders>
            <w:shd w:val="clear" w:color="auto" w:fill="auto"/>
            <w:noWrap/>
            <w:vAlign w:val="bottom"/>
            <w:hideMark/>
          </w:tcPr>
          <w:p w14:paraId="014C6BC6"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1417" w:type="dxa"/>
            <w:tcBorders>
              <w:top w:val="nil"/>
              <w:left w:val="nil"/>
              <w:bottom w:val="nil"/>
              <w:right w:val="single" w:sz="4" w:space="0" w:color="auto"/>
            </w:tcBorders>
            <w:shd w:val="clear" w:color="auto" w:fill="auto"/>
            <w:noWrap/>
            <w:vAlign w:val="bottom"/>
          </w:tcPr>
          <w:p w14:paraId="6BCF2A3F"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nil"/>
              <w:bottom w:val="nil"/>
              <w:right w:val="single" w:sz="4" w:space="0" w:color="auto"/>
            </w:tcBorders>
            <w:shd w:val="clear" w:color="auto" w:fill="auto"/>
            <w:noWrap/>
            <w:vAlign w:val="bottom"/>
          </w:tcPr>
          <w:p w14:paraId="0594B03F"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328F9CC6" w14:textId="77777777" w:rsidTr="002B62C0">
        <w:trPr>
          <w:trHeight w:val="552"/>
        </w:trPr>
        <w:tc>
          <w:tcPr>
            <w:tcW w:w="5027" w:type="dxa"/>
            <w:tcBorders>
              <w:top w:val="nil"/>
              <w:left w:val="single" w:sz="4" w:space="0" w:color="auto"/>
              <w:bottom w:val="nil"/>
              <w:right w:val="nil"/>
            </w:tcBorders>
            <w:shd w:val="clear" w:color="auto" w:fill="auto"/>
            <w:vAlign w:val="bottom"/>
            <w:hideMark/>
          </w:tcPr>
          <w:p w14:paraId="4E23A428" w14:textId="77777777" w:rsidR="00E10CFE" w:rsidRPr="00B374E2" w:rsidRDefault="00E10CFE" w:rsidP="002B62C0">
            <w:pPr>
              <w:spacing w:after="0" w:line="240" w:lineRule="auto"/>
              <w:ind w:left="420" w:hanging="420"/>
              <w:rPr>
                <w:rFonts w:ascii="Arial Narrow" w:eastAsia="Times New Roman" w:hAnsi="Arial Narrow" w:cs="Times New Roman"/>
                <w:sz w:val="20"/>
              </w:rPr>
            </w:pPr>
            <w:r w:rsidRPr="00B374E2">
              <w:rPr>
                <w:rFonts w:ascii="Arial Narrow" w:eastAsia="Times New Roman" w:hAnsi="Arial Narrow" w:cs="Times New Roman"/>
                <w:sz w:val="20"/>
              </w:rPr>
              <w:t>2   (i) Items that will be reclassified to profit or loss (specify items and amounts)</w:t>
            </w:r>
          </w:p>
        </w:tc>
        <w:tc>
          <w:tcPr>
            <w:tcW w:w="937" w:type="dxa"/>
            <w:tcBorders>
              <w:top w:val="nil"/>
              <w:left w:val="single" w:sz="4" w:space="0" w:color="auto"/>
              <w:bottom w:val="nil"/>
              <w:right w:val="single" w:sz="4" w:space="0" w:color="auto"/>
            </w:tcBorders>
            <w:shd w:val="clear" w:color="auto" w:fill="auto"/>
            <w:noWrap/>
            <w:vAlign w:val="bottom"/>
            <w:hideMark/>
          </w:tcPr>
          <w:p w14:paraId="485D64BA"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single" w:sz="4" w:space="0" w:color="auto"/>
            </w:tcBorders>
            <w:shd w:val="clear" w:color="auto" w:fill="auto"/>
            <w:noWrap/>
            <w:vAlign w:val="bottom"/>
          </w:tcPr>
          <w:p w14:paraId="41EE1760"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nil"/>
              <w:right w:val="single" w:sz="4" w:space="0" w:color="auto"/>
            </w:tcBorders>
            <w:shd w:val="clear" w:color="auto" w:fill="auto"/>
            <w:noWrap/>
            <w:vAlign w:val="bottom"/>
          </w:tcPr>
          <w:p w14:paraId="6603959D"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D3F84CB" w14:textId="77777777" w:rsidTr="0089473D">
        <w:trPr>
          <w:trHeight w:val="276"/>
        </w:trPr>
        <w:tc>
          <w:tcPr>
            <w:tcW w:w="5027" w:type="dxa"/>
            <w:tcBorders>
              <w:top w:val="nil"/>
              <w:left w:val="single" w:sz="4" w:space="0" w:color="auto"/>
              <w:bottom w:val="single" w:sz="4" w:space="0" w:color="auto"/>
              <w:right w:val="nil"/>
            </w:tcBorders>
            <w:shd w:val="clear" w:color="auto" w:fill="auto"/>
            <w:vAlign w:val="bottom"/>
            <w:hideMark/>
          </w:tcPr>
          <w:p w14:paraId="4A7E319E" w14:textId="77777777" w:rsidR="00E10CFE" w:rsidRPr="00B374E2" w:rsidRDefault="00E10CFE" w:rsidP="002B62C0">
            <w:pPr>
              <w:spacing w:after="0" w:line="240" w:lineRule="auto"/>
              <w:ind w:left="510" w:hanging="270"/>
              <w:rPr>
                <w:rFonts w:ascii="Arial Narrow" w:eastAsia="Times New Roman" w:hAnsi="Arial Narrow" w:cs="Times New Roman"/>
                <w:sz w:val="20"/>
              </w:rPr>
            </w:pPr>
            <w:r w:rsidRPr="00B374E2">
              <w:rPr>
                <w:rFonts w:ascii="Arial Narrow" w:eastAsia="Times New Roman" w:hAnsi="Arial Narrow" w:cs="Times New Roman"/>
                <w:sz w:val="20"/>
              </w:rPr>
              <w:t>(ii) Income tax relating to items that will be reclassified to profit or loss</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6642647F"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single" w:sz="4" w:space="0" w:color="auto"/>
            </w:tcBorders>
            <w:shd w:val="clear" w:color="auto" w:fill="auto"/>
            <w:noWrap/>
            <w:vAlign w:val="bottom"/>
          </w:tcPr>
          <w:p w14:paraId="1C163DC5"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nil"/>
              <w:bottom w:val="single" w:sz="4" w:space="0" w:color="auto"/>
              <w:right w:val="single" w:sz="4" w:space="0" w:color="auto"/>
            </w:tcBorders>
            <w:shd w:val="clear" w:color="auto" w:fill="auto"/>
            <w:noWrap/>
            <w:vAlign w:val="bottom"/>
          </w:tcPr>
          <w:p w14:paraId="1C4C7C0B"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07C900EC" w14:textId="77777777" w:rsidTr="0089473D">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48D62E92"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Subtotal</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5742C"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106B3B8"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9297DB9"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72C2130C" w14:textId="77777777" w:rsidTr="002B62C0">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7DBE2F74"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Total Other Comprehensive Income (C)</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F7665"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2BDDC0E8"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E514E"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388F366F"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1A619AFD"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2D83977B"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1417" w:type="dxa"/>
            <w:tcBorders>
              <w:top w:val="nil"/>
              <w:left w:val="nil"/>
              <w:bottom w:val="nil"/>
              <w:right w:val="nil"/>
            </w:tcBorders>
            <w:shd w:val="clear" w:color="auto" w:fill="auto"/>
            <w:noWrap/>
            <w:vAlign w:val="bottom"/>
          </w:tcPr>
          <w:p w14:paraId="2C570CAC"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nil"/>
              <w:left w:val="single" w:sz="4" w:space="0" w:color="auto"/>
              <w:bottom w:val="nil"/>
              <w:right w:val="single" w:sz="4" w:space="0" w:color="auto"/>
            </w:tcBorders>
            <w:shd w:val="clear" w:color="auto" w:fill="auto"/>
            <w:noWrap/>
            <w:vAlign w:val="bottom"/>
          </w:tcPr>
          <w:p w14:paraId="228DE4CC"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2C5F6BDA" w14:textId="77777777" w:rsidTr="002B62C0">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69280F5F"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xml:space="preserve">Total Comprehensive Income </w:t>
            </w:r>
            <w:r>
              <w:rPr>
                <w:rFonts w:ascii="Arial Narrow" w:eastAsia="Times New Roman" w:hAnsi="Arial Narrow" w:cs="Times New Roman"/>
                <w:b/>
                <w:bCs/>
                <w:sz w:val="20"/>
              </w:rPr>
              <w:t>(D)=</w:t>
            </w:r>
            <w:r w:rsidRPr="00B374E2">
              <w:rPr>
                <w:rFonts w:ascii="Arial Narrow" w:eastAsia="Times New Roman" w:hAnsi="Arial Narrow" w:cs="Times New Roman"/>
                <w:b/>
                <w:bCs/>
                <w:sz w:val="20"/>
              </w:rPr>
              <w:t>(A+B+C)</w:t>
            </w:r>
          </w:p>
        </w:tc>
        <w:tc>
          <w:tcPr>
            <w:tcW w:w="937" w:type="dxa"/>
            <w:tcBorders>
              <w:top w:val="nil"/>
              <w:left w:val="single" w:sz="4" w:space="0" w:color="auto"/>
              <w:bottom w:val="single" w:sz="4" w:space="0" w:color="auto"/>
              <w:right w:val="single" w:sz="4" w:space="0" w:color="auto"/>
            </w:tcBorders>
            <w:shd w:val="clear" w:color="auto" w:fill="auto"/>
            <w:vAlign w:val="bottom"/>
            <w:hideMark/>
          </w:tcPr>
          <w:p w14:paraId="40E2A18E" w14:textId="77777777" w:rsidR="00E10CFE" w:rsidRPr="00B374E2" w:rsidRDefault="00E10CFE" w:rsidP="002B62C0">
            <w:pPr>
              <w:spacing w:after="0" w:line="240" w:lineRule="auto"/>
              <w:rPr>
                <w:rFonts w:ascii="Arial Narrow" w:eastAsia="Times New Roman" w:hAnsi="Arial Narrow" w:cs="Times New Roman"/>
                <w:b/>
                <w:bCs/>
                <w:sz w:val="20"/>
              </w:rPr>
            </w:pPr>
            <w:r w:rsidRPr="00B374E2">
              <w:rPr>
                <w:rFonts w:ascii="Arial Narrow" w:eastAsia="Times New Roman" w:hAnsi="Arial Narrow"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515C8998"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77138" w14:textId="77777777" w:rsidR="00E10CFE" w:rsidRPr="00B374E2" w:rsidRDefault="00E10CFE" w:rsidP="002B62C0">
            <w:pPr>
              <w:spacing w:after="0" w:line="240" w:lineRule="auto"/>
              <w:jc w:val="right"/>
              <w:rPr>
                <w:rFonts w:ascii="Arial Narrow" w:eastAsia="Times New Roman" w:hAnsi="Arial Narrow" w:cs="Times New Roman"/>
                <w:b/>
                <w:bCs/>
                <w:sz w:val="20"/>
              </w:rPr>
            </w:pPr>
          </w:p>
        </w:tc>
      </w:tr>
      <w:tr w:rsidR="00E10CFE" w:rsidRPr="00B374E2" w14:paraId="43E706CD" w14:textId="77777777" w:rsidTr="002B62C0">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63B9635C"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xml:space="preserve">Earnings per Equity </w:t>
            </w:r>
            <w:r>
              <w:rPr>
                <w:rFonts w:ascii="Arial Narrow" w:eastAsia="Times New Roman" w:hAnsi="Arial Narrow" w:cs="Times New Roman"/>
                <w:sz w:val="20"/>
              </w:rPr>
              <w:t>S</w:t>
            </w:r>
            <w:r w:rsidRPr="00B374E2">
              <w:rPr>
                <w:rFonts w:ascii="Arial Narrow" w:eastAsia="Times New Roman" w:hAnsi="Arial Narrow" w:cs="Times New Roman"/>
                <w:sz w:val="20"/>
              </w:rPr>
              <w:t>hare (for continuing operations)</w:t>
            </w:r>
          </w:p>
        </w:tc>
        <w:tc>
          <w:tcPr>
            <w:tcW w:w="937" w:type="dxa"/>
            <w:tcBorders>
              <w:top w:val="nil"/>
              <w:left w:val="single" w:sz="4" w:space="0" w:color="auto"/>
              <w:bottom w:val="single" w:sz="4" w:space="0" w:color="auto"/>
              <w:right w:val="single" w:sz="4" w:space="0" w:color="auto"/>
            </w:tcBorders>
            <w:shd w:val="clear" w:color="auto" w:fill="auto"/>
            <w:vAlign w:val="bottom"/>
            <w:hideMark/>
          </w:tcPr>
          <w:p w14:paraId="5A25A01B"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707C03EC"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F65F3"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CD897B3"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10FCB30D"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(1) Basic</w:t>
            </w:r>
          </w:p>
        </w:tc>
        <w:tc>
          <w:tcPr>
            <w:tcW w:w="937" w:type="dxa"/>
            <w:tcBorders>
              <w:top w:val="nil"/>
              <w:left w:val="single" w:sz="4" w:space="0" w:color="auto"/>
              <w:bottom w:val="nil"/>
              <w:right w:val="single" w:sz="4" w:space="0" w:color="auto"/>
            </w:tcBorders>
            <w:shd w:val="clear" w:color="auto" w:fill="auto"/>
            <w:vAlign w:val="bottom"/>
            <w:hideMark/>
          </w:tcPr>
          <w:p w14:paraId="496DC5A0"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1343650B"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B880947"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102F5B98"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2C407CA1"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(2) Diluted</w:t>
            </w:r>
          </w:p>
        </w:tc>
        <w:tc>
          <w:tcPr>
            <w:tcW w:w="937" w:type="dxa"/>
            <w:tcBorders>
              <w:top w:val="nil"/>
              <w:left w:val="single" w:sz="4" w:space="0" w:color="auto"/>
              <w:bottom w:val="nil"/>
              <w:right w:val="single" w:sz="4" w:space="0" w:color="auto"/>
            </w:tcBorders>
            <w:shd w:val="clear" w:color="auto" w:fill="auto"/>
            <w:vAlign w:val="bottom"/>
            <w:hideMark/>
          </w:tcPr>
          <w:p w14:paraId="40F9F4B8"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502E1494"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2D85486"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28CACC3" w14:textId="77777777" w:rsidTr="002B62C0">
        <w:trPr>
          <w:trHeight w:val="276"/>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03D99191"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xml:space="preserve">Earnings per Equity </w:t>
            </w:r>
            <w:r>
              <w:rPr>
                <w:rFonts w:ascii="Arial Narrow" w:eastAsia="Times New Roman" w:hAnsi="Arial Narrow" w:cs="Times New Roman"/>
                <w:sz w:val="20"/>
              </w:rPr>
              <w:t>S</w:t>
            </w:r>
            <w:r w:rsidRPr="00B374E2">
              <w:rPr>
                <w:rFonts w:ascii="Arial Narrow" w:eastAsia="Times New Roman" w:hAnsi="Arial Narrow" w:cs="Times New Roman"/>
                <w:sz w:val="20"/>
              </w:rPr>
              <w:t>hare (for discontinued operations)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215C2"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66F98226"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2E15F"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0651E82"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29CC97F9"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(1) Basic</w:t>
            </w:r>
          </w:p>
        </w:tc>
        <w:tc>
          <w:tcPr>
            <w:tcW w:w="937" w:type="dxa"/>
            <w:tcBorders>
              <w:top w:val="nil"/>
              <w:left w:val="single" w:sz="4" w:space="0" w:color="auto"/>
              <w:bottom w:val="nil"/>
              <w:right w:val="single" w:sz="4" w:space="0" w:color="auto"/>
            </w:tcBorders>
            <w:shd w:val="clear" w:color="auto" w:fill="auto"/>
            <w:vAlign w:val="bottom"/>
            <w:hideMark/>
          </w:tcPr>
          <w:p w14:paraId="28EEEAD9"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70B453EE"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5104CE24"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4F9AD309"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02503C7E"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(2) Diluted</w:t>
            </w:r>
          </w:p>
        </w:tc>
        <w:tc>
          <w:tcPr>
            <w:tcW w:w="937" w:type="dxa"/>
            <w:tcBorders>
              <w:top w:val="nil"/>
              <w:left w:val="single" w:sz="4" w:space="0" w:color="auto"/>
              <w:bottom w:val="nil"/>
              <w:right w:val="single" w:sz="4" w:space="0" w:color="auto"/>
            </w:tcBorders>
            <w:shd w:val="clear" w:color="auto" w:fill="auto"/>
            <w:vAlign w:val="bottom"/>
            <w:hideMark/>
          </w:tcPr>
          <w:p w14:paraId="5B2D6A64"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78575625"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4990B5CA"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678F3274" w14:textId="77777777" w:rsidTr="002B62C0">
        <w:trPr>
          <w:trHeight w:val="552"/>
        </w:trPr>
        <w:tc>
          <w:tcPr>
            <w:tcW w:w="5027" w:type="dxa"/>
            <w:tcBorders>
              <w:top w:val="single" w:sz="4" w:space="0" w:color="auto"/>
              <w:left w:val="single" w:sz="4" w:space="0" w:color="auto"/>
              <w:bottom w:val="single" w:sz="4" w:space="0" w:color="auto"/>
              <w:right w:val="nil"/>
            </w:tcBorders>
            <w:shd w:val="clear" w:color="auto" w:fill="auto"/>
            <w:vAlign w:val="bottom"/>
            <w:hideMark/>
          </w:tcPr>
          <w:p w14:paraId="019ED325"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xml:space="preserve">Earnings per Equity </w:t>
            </w:r>
            <w:r>
              <w:rPr>
                <w:rFonts w:ascii="Arial Narrow" w:eastAsia="Times New Roman" w:hAnsi="Arial Narrow" w:cs="Times New Roman"/>
                <w:sz w:val="20"/>
              </w:rPr>
              <w:t>S</w:t>
            </w:r>
            <w:r w:rsidRPr="00B374E2">
              <w:rPr>
                <w:rFonts w:ascii="Arial Narrow" w:eastAsia="Times New Roman" w:hAnsi="Arial Narrow" w:cs="Times New Roman"/>
                <w:sz w:val="20"/>
              </w:rPr>
              <w:t>hare for profit/(loss) the period (for discontinued and continuing operations)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6E1DF"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hideMark/>
          </w:tcPr>
          <w:p w14:paraId="19E40108" w14:textId="77777777" w:rsidR="00E10CFE" w:rsidRPr="00B374E2" w:rsidRDefault="00E10CFE" w:rsidP="002B62C0">
            <w:pPr>
              <w:spacing w:after="0" w:line="240" w:lineRule="auto"/>
              <w:jc w:val="right"/>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846C1" w14:textId="77777777" w:rsidR="00E10CFE" w:rsidRPr="00B374E2" w:rsidRDefault="00E10CFE" w:rsidP="002B62C0">
            <w:pPr>
              <w:spacing w:after="0" w:line="240" w:lineRule="auto"/>
              <w:jc w:val="right"/>
              <w:rPr>
                <w:rFonts w:ascii="Arial Narrow" w:eastAsia="Times New Roman" w:hAnsi="Arial Narrow" w:cs="Times New Roman"/>
                <w:sz w:val="20"/>
              </w:rPr>
            </w:pPr>
            <w:r w:rsidRPr="00B374E2">
              <w:rPr>
                <w:rFonts w:ascii="Arial Narrow" w:eastAsia="Times New Roman" w:hAnsi="Arial Narrow" w:cs="Times New Roman"/>
                <w:sz w:val="20"/>
              </w:rPr>
              <w:t> </w:t>
            </w:r>
          </w:p>
        </w:tc>
      </w:tr>
      <w:tr w:rsidR="00E10CFE" w:rsidRPr="00B374E2" w14:paraId="71376DA8" w14:textId="77777777" w:rsidTr="002B62C0">
        <w:trPr>
          <w:trHeight w:val="276"/>
        </w:trPr>
        <w:tc>
          <w:tcPr>
            <w:tcW w:w="5027" w:type="dxa"/>
            <w:tcBorders>
              <w:top w:val="nil"/>
              <w:left w:val="single" w:sz="4" w:space="0" w:color="auto"/>
              <w:bottom w:val="nil"/>
              <w:right w:val="nil"/>
            </w:tcBorders>
            <w:shd w:val="clear" w:color="auto" w:fill="auto"/>
            <w:vAlign w:val="bottom"/>
            <w:hideMark/>
          </w:tcPr>
          <w:p w14:paraId="7B8F6BE5"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(1) Basic</w:t>
            </w:r>
          </w:p>
        </w:tc>
        <w:tc>
          <w:tcPr>
            <w:tcW w:w="937" w:type="dxa"/>
            <w:tcBorders>
              <w:top w:val="nil"/>
              <w:left w:val="single" w:sz="4" w:space="0" w:color="auto"/>
              <w:bottom w:val="nil"/>
              <w:right w:val="single" w:sz="4" w:space="0" w:color="auto"/>
            </w:tcBorders>
            <w:shd w:val="clear" w:color="auto" w:fill="auto"/>
            <w:vAlign w:val="bottom"/>
            <w:hideMark/>
          </w:tcPr>
          <w:p w14:paraId="482B35A3"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nil"/>
              <w:right w:val="nil"/>
            </w:tcBorders>
            <w:shd w:val="clear" w:color="auto" w:fill="auto"/>
            <w:noWrap/>
            <w:vAlign w:val="bottom"/>
          </w:tcPr>
          <w:p w14:paraId="3CB59B63"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nil"/>
              <w:right w:val="single" w:sz="4" w:space="0" w:color="auto"/>
            </w:tcBorders>
            <w:shd w:val="clear" w:color="auto" w:fill="auto"/>
            <w:noWrap/>
            <w:vAlign w:val="bottom"/>
          </w:tcPr>
          <w:p w14:paraId="1E16F165" w14:textId="77777777" w:rsidR="00E10CFE" w:rsidRPr="00B374E2" w:rsidRDefault="00E10CFE" w:rsidP="002B62C0">
            <w:pPr>
              <w:spacing w:after="0" w:line="240" w:lineRule="auto"/>
              <w:jc w:val="right"/>
              <w:rPr>
                <w:rFonts w:ascii="Arial Narrow" w:eastAsia="Times New Roman" w:hAnsi="Arial Narrow" w:cs="Times New Roman"/>
                <w:sz w:val="20"/>
              </w:rPr>
            </w:pPr>
          </w:p>
        </w:tc>
      </w:tr>
      <w:tr w:rsidR="00E10CFE" w:rsidRPr="00B374E2" w14:paraId="397BF903" w14:textId="77777777" w:rsidTr="002B62C0">
        <w:trPr>
          <w:trHeight w:val="276"/>
        </w:trPr>
        <w:tc>
          <w:tcPr>
            <w:tcW w:w="5027" w:type="dxa"/>
            <w:tcBorders>
              <w:top w:val="nil"/>
              <w:left w:val="single" w:sz="4" w:space="0" w:color="auto"/>
              <w:bottom w:val="single" w:sz="4" w:space="0" w:color="auto"/>
              <w:right w:val="nil"/>
            </w:tcBorders>
            <w:shd w:val="clear" w:color="auto" w:fill="auto"/>
            <w:vAlign w:val="bottom"/>
            <w:hideMark/>
          </w:tcPr>
          <w:p w14:paraId="7676A82F"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(2) Diluted</w:t>
            </w:r>
          </w:p>
        </w:tc>
        <w:tc>
          <w:tcPr>
            <w:tcW w:w="937" w:type="dxa"/>
            <w:tcBorders>
              <w:top w:val="nil"/>
              <w:left w:val="single" w:sz="4" w:space="0" w:color="auto"/>
              <w:bottom w:val="single" w:sz="4" w:space="0" w:color="auto"/>
              <w:right w:val="single" w:sz="4" w:space="0" w:color="auto"/>
            </w:tcBorders>
            <w:shd w:val="clear" w:color="auto" w:fill="auto"/>
            <w:vAlign w:val="bottom"/>
            <w:hideMark/>
          </w:tcPr>
          <w:p w14:paraId="411F117A" w14:textId="77777777" w:rsidR="00E10CFE" w:rsidRPr="00B374E2" w:rsidRDefault="00E10CFE" w:rsidP="002B62C0">
            <w:pPr>
              <w:spacing w:after="0" w:line="240" w:lineRule="auto"/>
              <w:rPr>
                <w:rFonts w:ascii="Arial Narrow" w:eastAsia="Times New Roman" w:hAnsi="Arial Narrow" w:cs="Times New Roman"/>
                <w:sz w:val="20"/>
              </w:rPr>
            </w:pPr>
            <w:r w:rsidRPr="00B374E2">
              <w:rPr>
                <w:rFonts w:ascii="Arial Narrow" w:eastAsia="Times New Roman" w:hAnsi="Arial Narrow" w:cs="Times New Roman"/>
                <w:sz w:val="20"/>
              </w:rPr>
              <w:t> </w:t>
            </w:r>
          </w:p>
        </w:tc>
        <w:tc>
          <w:tcPr>
            <w:tcW w:w="1417" w:type="dxa"/>
            <w:tcBorders>
              <w:top w:val="nil"/>
              <w:left w:val="nil"/>
              <w:bottom w:val="single" w:sz="4" w:space="0" w:color="auto"/>
              <w:right w:val="nil"/>
            </w:tcBorders>
            <w:shd w:val="clear" w:color="auto" w:fill="auto"/>
            <w:noWrap/>
            <w:vAlign w:val="bottom"/>
          </w:tcPr>
          <w:p w14:paraId="5FEE5FA4" w14:textId="77777777" w:rsidR="00E10CFE" w:rsidRPr="00B374E2" w:rsidRDefault="00E10CFE" w:rsidP="002B62C0">
            <w:pPr>
              <w:spacing w:after="0" w:line="240" w:lineRule="auto"/>
              <w:jc w:val="right"/>
              <w:rPr>
                <w:rFonts w:ascii="Arial Narrow" w:eastAsia="Times New Roman" w:hAnsi="Arial Narrow" w:cs="Times New Roman"/>
                <w:sz w:val="20"/>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6D80D1D" w14:textId="77777777" w:rsidR="00E10CFE" w:rsidRPr="00B374E2" w:rsidRDefault="00E10CFE" w:rsidP="002B62C0">
            <w:pPr>
              <w:spacing w:after="0" w:line="240" w:lineRule="auto"/>
              <w:jc w:val="right"/>
              <w:rPr>
                <w:rFonts w:ascii="Arial Narrow" w:eastAsia="Times New Roman" w:hAnsi="Arial Narrow" w:cs="Times New Roman"/>
                <w:sz w:val="20"/>
              </w:rPr>
            </w:pPr>
          </w:p>
        </w:tc>
      </w:tr>
    </w:tbl>
    <w:p w14:paraId="640CBC02" w14:textId="77777777" w:rsidR="00E10CFE" w:rsidRDefault="00E10CFE" w:rsidP="00E10CFE">
      <w:pPr>
        <w:spacing w:after="0" w:line="240" w:lineRule="auto"/>
        <w:rPr>
          <w:rFonts w:ascii="Times New Roman" w:eastAsia="Times New Roman" w:hAnsi="Times New Roman" w:cs="Times New Roman"/>
        </w:rPr>
      </w:pPr>
    </w:p>
    <w:p w14:paraId="57958359" w14:textId="77777777" w:rsidR="00E10CFE" w:rsidRDefault="00E10CFE" w:rsidP="00E10CFE">
      <w:pPr>
        <w:rPr>
          <w:rFonts w:ascii="Times New Roman" w:eastAsia="Times New Roman" w:hAnsi="Times New Roman" w:cs="Times New Roman"/>
        </w:rPr>
      </w:pPr>
      <w:r>
        <w:rPr>
          <w:rFonts w:ascii="Times New Roman" w:eastAsia="Times New Roman" w:hAnsi="Times New Roman" w:cs="Times New Roman"/>
        </w:rPr>
        <w:br w:type="page"/>
      </w:r>
    </w:p>
    <w:p w14:paraId="1DDCD962" w14:textId="77777777" w:rsidR="00E10CFE" w:rsidRDefault="00E10CFE" w:rsidP="00E10CFE">
      <w:pPr>
        <w:spacing w:after="0" w:line="240" w:lineRule="auto"/>
        <w:jc w:val="center"/>
        <w:rPr>
          <w:rFonts w:ascii="Arial Narrow" w:eastAsia="Times New Roman" w:hAnsi="Arial Narrow" w:cs="Times New Roman"/>
          <w:b/>
          <w:bCs/>
          <w:sz w:val="16"/>
          <w:szCs w:val="16"/>
        </w:rPr>
      </w:pPr>
      <w:r w:rsidRPr="00685CA4">
        <w:rPr>
          <w:rFonts w:ascii="Arial Narrow" w:eastAsia="Times New Roman" w:hAnsi="Arial Narrow" w:cs="Times New Roman"/>
          <w:b/>
          <w:bCs/>
          <w:sz w:val="16"/>
          <w:szCs w:val="16"/>
        </w:rPr>
        <w:lastRenderedPageBreak/>
        <w:t>STATEMENT OF PROFIT AND LOSS, REVENUE (POLICYHOLDERS') and PROFIT &amp; LOSS (SHAREHOLDERS') ACCOUNTS</w:t>
      </w:r>
    </w:p>
    <w:p w14:paraId="3C8C353B" w14:textId="77777777" w:rsidR="00E10CFE" w:rsidRDefault="00E10CFE" w:rsidP="00E10CFE">
      <w:pPr>
        <w:spacing w:after="0" w:line="240" w:lineRule="auto"/>
        <w:jc w:val="center"/>
        <w:rPr>
          <w:rFonts w:ascii="Arial Narrow" w:eastAsia="Times New Roman" w:hAnsi="Arial Narrow" w:cs="Times New Roman"/>
          <w:b/>
          <w:bCs/>
          <w:sz w:val="16"/>
          <w:szCs w:val="16"/>
        </w:rPr>
      </w:pPr>
      <w:r>
        <w:rPr>
          <w:rFonts w:ascii="Arial Narrow" w:eastAsia="Times New Roman" w:hAnsi="Arial Narrow" w:cs="Times New Roman"/>
          <w:b/>
          <w:bCs/>
          <w:sz w:val="16"/>
          <w:szCs w:val="16"/>
        </w:rPr>
        <w:t>For the period.....</w:t>
      </w:r>
    </w:p>
    <w:p w14:paraId="69E2EDDA" w14:textId="77777777" w:rsidR="00E10CFE" w:rsidRDefault="00E10CFE" w:rsidP="00E10CFE">
      <w:pPr>
        <w:spacing w:after="0" w:line="240" w:lineRule="auto"/>
        <w:rPr>
          <w:rFonts w:ascii="Arial Narrow" w:eastAsia="Times New Roman" w:hAnsi="Arial Narrow" w:cs="Times New Roman"/>
          <w:b/>
          <w:bCs/>
          <w:sz w:val="20"/>
        </w:rPr>
      </w:pPr>
      <w:r w:rsidRPr="00685CA4">
        <w:rPr>
          <w:rFonts w:ascii="Arial Narrow" w:eastAsia="Times New Roman" w:hAnsi="Arial Narrow" w:cs="Times New Roman"/>
          <w:b/>
          <w:bCs/>
          <w:sz w:val="20"/>
        </w:rPr>
        <w:t>Name of insurance company</w:t>
      </w:r>
    </w:p>
    <w:p w14:paraId="41CBA0BB" w14:textId="77777777" w:rsidR="00E10CFE" w:rsidRDefault="00E10CFE" w:rsidP="00E10CFE">
      <w:pPr>
        <w:spacing w:after="0" w:line="240" w:lineRule="auto"/>
        <w:rPr>
          <w:rFonts w:ascii="Arial Narrow" w:eastAsia="Times New Roman" w:hAnsi="Arial Narrow" w:cs="Times New Roman"/>
          <w:b/>
          <w:bCs/>
          <w:sz w:val="20"/>
        </w:rPr>
      </w:pPr>
      <w:r>
        <w:rPr>
          <w:rFonts w:ascii="Arial Narrow" w:eastAsia="Times New Roman" w:hAnsi="Arial Narrow" w:cs="Times New Roman"/>
          <w:b/>
          <w:bCs/>
          <w:sz w:val="20"/>
        </w:rPr>
        <w:t>Registration No. ....Date of Registration</w:t>
      </w:r>
    </w:p>
    <w:p w14:paraId="3BE20C49" w14:textId="77777777" w:rsidR="00E10CFE" w:rsidRPr="00685CA4" w:rsidRDefault="00E10CFE" w:rsidP="00E10CFE">
      <w:pPr>
        <w:spacing w:after="0" w:line="240" w:lineRule="auto"/>
        <w:rPr>
          <w:rFonts w:ascii="Times New Roman" w:eastAsia="Times New Roman" w:hAnsi="Times New Roman" w:cs="Times New Roman"/>
          <w:sz w:val="16"/>
          <w:szCs w:val="16"/>
        </w:rPr>
      </w:pPr>
    </w:p>
    <w:tbl>
      <w:tblPr>
        <w:tblW w:w="10067" w:type="dxa"/>
        <w:tblInd w:w="98" w:type="dxa"/>
        <w:tblLayout w:type="fixed"/>
        <w:tblLook w:val="04A0" w:firstRow="1" w:lastRow="0" w:firstColumn="1" w:lastColumn="0" w:noHBand="0" w:noVBand="1"/>
      </w:tblPr>
      <w:tblGrid>
        <w:gridCol w:w="3696"/>
        <w:gridCol w:w="425"/>
        <w:gridCol w:w="992"/>
        <w:gridCol w:w="992"/>
        <w:gridCol w:w="993"/>
        <w:gridCol w:w="1079"/>
        <w:gridCol w:w="1080"/>
        <w:gridCol w:w="810"/>
      </w:tblGrid>
      <w:tr w:rsidR="00E10CFE" w:rsidRPr="00AB1094" w14:paraId="191D3C61" w14:textId="77777777" w:rsidTr="00E711FA">
        <w:trPr>
          <w:trHeight w:val="685"/>
        </w:trPr>
        <w:tc>
          <w:tcPr>
            <w:tcW w:w="3696" w:type="dxa"/>
            <w:vMerge w:val="restart"/>
            <w:tcBorders>
              <w:top w:val="single" w:sz="4" w:space="0" w:color="auto"/>
              <w:left w:val="single" w:sz="4" w:space="0" w:color="auto"/>
              <w:right w:val="single" w:sz="4" w:space="0" w:color="auto"/>
            </w:tcBorders>
            <w:shd w:val="clear" w:color="000000" w:fill="D8D8D8"/>
            <w:noWrap/>
            <w:hideMark/>
          </w:tcPr>
          <w:p w14:paraId="69FE2B00"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Particulars</w:t>
            </w:r>
          </w:p>
          <w:p w14:paraId="56C4A113"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425" w:type="dxa"/>
            <w:vMerge w:val="restart"/>
            <w:tcBorders>
              <w:top w:val="single" w:sz="4" w:space="0" w:color="auto"/>
              <w:left w:val="single" w:sz="4" w:space="0" w:color="auto"/>
              <w:right w:val="single" w:sz="4" w:space="0" w:color="auto"/>
            </w:tcBorders>
            <w:shd w:val="clear" w:color="000000" w:fill="D8D8D8"/>
            <w:noWrap/>
            <w:hideMark/>
          </w:tcPr>
          <w:p w14:paraId="50643C54" w14:textId="77777777" w:rsidR="00E10CFE" w:rsidRPr="00AB1094" w:rsidRDefault="00E10CFE" w:rsidP="002B62C0">
            <w:pPr>
              <w:spacing w:after="0" w:line="240" w:lineRule="auto"/>
              <w:ind w:left="-126" w:right="-118"/>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Note No.</w:t>
            </w:r>
          </w:p>
        </w:tc>
        <w:tc>
          <w:tcPr>
            <w:tcW w:w="2977" w:type="dxa"/>
            <w:gridSpan w:val="3"/>
            <w:tcBorders>
              <w:top w:val="single" w:sz="4" w:space="0" w:color="auto"/>
              <w:left w:val="single" w:sz="4" w:space="0" w:color="auto"/>
              <w:bottom w:val="single" w:sz="4" w:space="0" w:color="000000"/>
              <w:right w:val="single" w:sz="4" w:space="0" w:color="auto"/>
            </w:tcBorders>
            <w:shd w:val="clear" w:color="000000" w:fill="D8D8D8"/>
            <w:hideMark/>
          </w:tcPr>
          <w:p w14:paraId="306B47F8"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Current Year</w:t>
            </w:r>
          </w:p>
        </w:tc>
        <w:tc>
          <w:tcPr>
            <w:tcW w:w="2969" w:type="dxa"/>
            <w:gridSpan w:val="3"/>
            <w:tcBorders>
              <w:top w:val="single" w:sz="4" w:space="0" w:color="auto"/>
              <w:left w:val="single" w:sz="4" w:space="0" w:color="auto"/>
              <w:bottom w:val="single" w:sz="4" w:space="0" w:color="000000"/>
              <w:right w:val="single" w:sz="4" w:space="0" w:color="auto"/>
            </w:tcBorders>
            <w:shd w:val="clear" w:color="000000" w:fill="D8D8D8"/>
          </w:tcPr>
          <w:p w14:paraId="1EB4CCB0" w14:textId="77777777" w:rsidR="00E10CFE"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Previous Year</w:t>
            </w:r>
          </w:p>
        </w:tc>
      </w:tr>
      <w:tr w:rsidR="00E10CFE" w:rsidRPr="00AB1094" w14:paraId="3768E9E2" w14:textId="77777777" w:rsidTr="00E711FA">
        <w:trPr>
          <w:trHeight w:val="685"/>
        </w:trPr>
        <w:tc>
          <w:tcPr>
            <w:tcW w:w="3696" w:type="dxa"/>
            <w:vMerge/>
            <w:tcBorders>
              <w:left w:val="single" w:sz="4" w:space="0" w:color="auto"/>
              <w:bottom w:val="single" w:sz="4" w:space="0" w:color="auto"/>
              <w:right w:val="single" w:sz="4" w:space="0" w:color="auto"/>
            </w:tcBorders>
            <w:shd w:val="clear" w:color="000000" w:fill="D8D8D8"/>
            <w:noWrap/>
            <w:hideMark/>
          </w:tcPr>
          <w:p w14:paraId="11A210CF"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p>
        </w:tc>
        <w:tc>
          <w:tcPr>
            <w:tcW w:w="425" w:type="dxa"/>
            <w:vMerge/>
            <w:tcBorders>
              <w:left w:val="single" w:sz="4" w:space="0" w:color="auto"/>
              <w:bottom w:val="single" w:sz="4" w:space="0" w:color="000000"/>
              <w:right w:val="single" w:sz="4" w:space="0" w:color="auto"/>
            </w:tcBorders>
            <w:shd w:val="clear" w:color="000000" w:fill="D8D8D8"/>
            <w:noWrap/>
            <w:hideMark/>
          </w:tcPr>
          <w:p w14:paraId="116B9830"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p>
        </w:tc>
        <w:tc>
          <w:tcPr>
            <w:tcW w:w="992" w:type="dxa"/>
            <w:tcBorders>
              <w:top w:val="single" w:sz="4" w:space="0" w:color="auto"/>
              <w:left w:val="single" w:sz="4" w:space="0" w:color="auto"/>
              <w:bottom w:val="single" w:sz="4" w:space="0" w:color="000000"/>
              <w:right w:val="single" w:sz="4" w:space="0" w:color="auto"/>
            </w:tcBorders>
            <w:shd w:val="clear" w:color="000000" w:fill="D8D8D8"/>
            <w:hideMark/>
          </w:tcPr>
          <w:p w14:paraId="67BA2BBF"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Revenue (Policyholders) Account </w:t>
            </w:r>
          </w:p>
        </w:tc>
        <w:tc>
          <w:tcPr>
            <w:tcW w:w="992" w:type="dxa"/>
            <w:tcBorders>
              <w:top w:val="single" w:sz="4" w:space="0" w:color="auto"/>
              <w:left w:val="single" w:sz="4" w:space="0" w:color="auto"/>
              <w:bottom w:val="single" w:sz="4" w:space="0" w:color="000000"/>
              <w:right w:val="single" w:sz="4" w:space="0" w:color="auto"/>
            </w:tcBorders>
            <w:shd w:val="clear" w:color="000000" w:fill="D8D8D8"/>
            <w:hideMark/>
          </w:tcPr>
          <w:p w14:paraId="6C2D3512"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Profit &amp; Loss (Shareholders) Account</w:t>
            </w:r>
          </w:p>
        </w:tc>
        <w:tc>
          <w:tcPr>
            <w:tcW w:w="993" w:type="dxa"/>
            <w:tcBorders>
              <w:top w:val="single" w:sz="4" w:space="0" w:color="auto"/>
              <w:left w:val="single" w:sz="4" w:space="0" w:color="auto"/>
              <w:bottom w:val="single" w:sz="4" w:space="0" w:color="000000"/>
              <w:right w:val="single" w:sz="4" w:space="0" w:color="auto"/>
            </w:tcBorders>
            <w:shd w:val="clear" w:color="000000" w:fill="D8D8D8"/>
            <w:hideMark/>
          </w:tcPr>
          <w:p w14:paraId="1D59E8F4" w14:textId="77777777" w:rsidR="00E10CFE" w:rsidRPr="00AB1094" w:rsidRDefault="00E10CFE" w:rsidP="002B62C0">
            <w:pPr>
              <w:spacing w:after="0" w:line="240" w:lineRule="auto"/>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Total as per Statement of Profit &amp; Loss </w:t>
            </w:r>
          </w:p>
        </w:tc>
        <w:tc>
          <w:tcPr>
            <w:tcW w:w="1079" w:type="dxa"/>
            <w:tcBorders>
              <w:top w:val="single" w:sz="4" w:space="0" w:color="auto"/>
              <w:left w:val="single" w:sz="4" w:space="0" w:color="auto"/>
              <w:bottom w:val="single" w:sz="4" w:space="0" w:color="000000"/>
              <w:right w:val="single" w:sz="4" w:space="0" w:color="auto"/>
            </w:tcBorders>
            <w:shd w:val="clear" w:color="000000" w:fill="D8D8D8"/>
          </w:tcPr>
          <w:p w14:paraId="1D4AA465" w14:textId="77777777" w:rsidR="00E10CFE" w:rsidRPr="00AB1094" w:rsidRDefault="00E10CFE" w:rsidP="002B62C0">
            <w:pPr>
              <w:spacing w:after="0" w:line="240" w:lineRule="auto"/>
              <w:ind w:left="-104" w:right="-105"/>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Revenue (Policyholders) Account </w:t>
            </w:r>
          </w:p>
        </w:tc>
        <w:tc>
          <w:tcPr>
            <w:tcW w:w="1080" w:type="dxa"/>
            <w:tcBorders>
              <w:top w:val="single" w:sz="4" w:space="0" w:color="auto"/>
              <w:left w:val="single" w:sz="4" w:space="0" w:color="auto"/>
              <w:bottom w:val="single" w:sz="4" w:space="0" w:color="000000"/>
              <w:right w:val="single" w:sz="4" w:space="0" w:color="auto"/>
            </w:tcBorders>
            <w:shd w:val="clear" w:color="000000" w:fill="D8D8D8"/>
          </w:tcPr>
          <w:p w14:paraId="539182AB" w14:textId="77777777" w:rsidR="00E10CFE" w:rsidRPr="00AB1094" w:rsidRDefault="00E10CFE" w:rsidP="002B62C0">
            <w:pPr>
              <w:spacing w:after="0" w:line="240" w:lineRule="auto"/>
              <w:ind w:left="-104" w:right="-105"/>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Profit &amp; Loss (Shareholders) Account</w:t>
            </w:r>
          </w:p>
        </w:tc>
        <w:tc>
          <w:tcPr>
            <w:tcW w:w="810" w:type="dxa"/>
            <w:tcBorders>
              <w:top w:val="single" w:sz="4" w:space="0" w:color="auto"/>
              <w:left w:val="single" w:sz="4" w:space="0" w:color="auto"/>
              <w:bottom w:val="single" w:sz="4" w:space="0" w:color="000000"/>
              <w:right w:val="single" w:sz="4" w:space="0" w:color="auto"/>
            </w:tcBorders>
            <w:shd w:val="clear" w:color="000000" w:fill="D8D8D8"/>
          </w:tcPr>
          <w:p w14:paraId="104EBB02" w14:textId="77777777" w:rsidR="00E10CFE" w:rsidRPr="00AB1094" w:rsidRDefault="00E10CFE" w:rsidP="002B62C0">
            <w:pPr>
              <w:tabs>
                <w:tab w:val="left" w:pos="602"/>
              </w:tabs>
              <w:spacing w:after="0" w:line="240" w:lineRule="auto"/>
              <w:ind w:left="-104"/>
              <w:jc w:val="center"/>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Total as per Statement of Profit &amp; Loss </w:t>
            </w:r>
          </w:p>
        </w:tc>
      </w:tr>
      <w:tr w:rsidR="00E10CFE" w:rsidRPr="00AB1094" w14:paraId="37351F18"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4EE158BE"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xml:space="preserve">Gross Premium </w:t>
            </w:r>
          </w:p>
        </w:tc>
        <w:tc>
          <w:tcPr>
            <w:tcW w:w="425" w:type="dxa"/>
            <w:tcBorders>
              <w:top w:val="nil"/>
              <w:left w:val="single" w:sz="4" w:space="0" w:color="auto"/>
              <w:bottom w:val="nil"/>
              <w:right w:val="nil"/>
            </w:tcBorders>
            <w:shd w:val="clear" w:color="auto" w:fill="auto"/>
            <w:noWrap/>
            <w:vAlign w:val="bottom"/>
            <w:hideMark/>
          </w:tcPr>
          <w:p w14:paraId="36166277"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29</w:t>
            </w:r>
          </w:p>
        </w:tc>
        <w:tc>
          <w:tcPr>
            <w:tcW w:w="992" w:type="dxa"/>
            <w:tcBorders>
              <w:top w:val="nil"/>
              <w:left w:val="single" w:sz="4" w:space="0" w:color="auto"/>
              <w:bottom w:val="nil"/>
              <w:right w:val="single" w:sz="4" w:space="0" w:color="auto"/>
            </w:tcBorders>
            <w:shd w:val="clear" w:color="auto" w:fill="auto"/>
            <w:noWrap/>
            <w:vAlign w:val="bottom"/>
          </w:tcPr>
          <w:p w14:paraId="13CC493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1F21C8F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6E2709C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6AAF595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6403E34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0433183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44D94470"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0BF6B42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Investment Income</w:t>
            </w:r>
          </w:p>
        </w:tc>
        <w:tc>
          <w:tcPr>
            <w:tcW w:w="425" w:type="dxa"/>
            <w:tcBorders>
              <w:top w:val="nil"/>
              <w:left w:val="single" w:sz="4" w:space="0" w:color="auto"/>
              <w:bottom w:val="nil"/>
              <w:right w:val="nil"/>
            </w:tcBorders>
            <w:shd w:val="clear" w:color="auto" w:fill="auto"/>
            <w:noWrap/>
            <w:vAlign w:val="bottom"/>
            <w:hideMark/>
          </w:tcPr>
          <w:p w14:paraId="12696315"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30</w:t>
            </w:r>
          </w:p>
        </w:tc>
        <w:tc>
          <w:tcPr>
            <w:tcW w:w="992" w:type="dxa"/>
            <w:tcBorders>
              <w:top w:val="nil"/>
              <w:left w:val="single" w:sz="4" w:space="0" w:color="auto"/>
              <w:bottom w:val="nil"/>
              <w:right w:val="single" w:sz="4" w:space="0" w:color="auto"/>
            </w:tcBorders>
            <w:shd w:val="clear" w:color="auto" w:fill="auto"/>
            <w:noWrap/>
            <w:vAlign w:val="bottom"/>
          </w:tcPr>
          <w:p w14:paraId="700AD13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6A098B8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0B3B158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74B4F70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5D761A2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16D6ADE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EE5B0F6" w14:textId="77777777" w:rsidTr="00E711FA">
        <w:trPr>
          <w:trHeight w:val="288"/>
        </w:trPr>
        <w:tc>
          <w:tcPr>
            <w:tcW w:w="3696" w:type="dxa"/>
            <w:tcBorders>
              <w:top w:val="nil"/>
              <w:left w:val="single" w:sz="4" w:space="0" w:color="auto"/>
              <w:bottom w:val="nil"/>
              <w:right w:val="nil"/>
            </w:tcBorders>
            <w:shd w:val="clear" w:color="auto" w:fill="auto"/>
            <w:vAlign w:val="center"/>
            <w:hideMark/>
          </w:tcPr>
          <w:p w14:paraId="5E23634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Commission Received on Reinsurance Ceded</w:t>
            </w:r>
          </w:p>
        </w:tc>
        <w:tc>
          <w:tcPr>
            <w:tcW w:w="425" w:type="dxa"/>
            <w:tcBorders>
              <w:top w:val="nil"/>
              <w:left w:val="single" w:sz="4" w:space="0" w:color="auto"/>
              <w:bottom w:val="nil"/>
              <w:right w:val="nil"/>
            </w:tcBorders>
            <w:shd w:val="clear" w:color="auto" w:fill="auto"/>
            <w:vAlign w:val="center"/>
            <w:hideMark/>
          </w:tcPr>
          <w:p w14:paraId="0EA3F4BC"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31</w:t>
            </w:r>
          </w:p>
        </w:tc>
        <w:tc>
          <w:tcPr>
            <w:tcW w:w="992" w:type="dxa"/>
            <w:tcBorders>
              <w:top w:val="nil"/>
              <w:left w:val="single" w:sz="4" w:space="0" w:color="auto"/>
              <w:bottom w:val="nil"/>
              <w:right w:val="single" w:sz="4" w:space="0" w:color="auto"/>
            </w:tcBorders>
            <w:shd w:val="clear" w:color="auto" w:fill="auto"/>
            <w:noWrap/>
            <w:vAlign w:val="bottom"/>
          </w:tcPr>
          <w:p w14:paraId="42F0794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1E69A6B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562D48A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2248A21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577EC5B0"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3572C46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7AD4611"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1CC2856B" w14:textId="77777777" w:rsidR="00E10CFE"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Net gain on fair value changes</w:t>
            </w:r>
          </w:p>
          <w:p w14:paraId="6D850840"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425" w:type="dxa"/>
            <w:tcBorders>
              <w:top w:val="nil"/>
              <w:left w:val="single" w:sz="4" w:space="0" w:color="auto"/>
              <w:bottom w:val="nil"/>
              <w:right w:val="nil"/>
            </w:tcBorders>
            <w:shd w:val="clear" w:color="auto" w:fill="auto"/>
            <w:noWrap/>
            <w:vAlign w:val="bottom"/>
            <w:hideMark/>
          </w:tcPr>
          <w:p w14:paraId="239A69CD" w14:textId="77777777" w:rsidR="00E10CFE" w:rsidRPr="00AB1094" w:rsidRDefault="00E10CFE" w:rsidP="002B62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32</w:t>
            </w:r>
          </w:p>
        </w:tc>
        <w:tc>
          <w:tcPr>
            <w:tcW w:w="992" w:type="dxa"/>
            <w:tcBorders>
              <w:top w:val="nil"/>
              <w:left w:val="single" w:sz="4" w:space="0" w:color="auto"/>
              <w:bottom w:val="nil"/>
              <w:right w:val="single" w:sz="4" w:space="0" w:color="auto"/>
            </w:tcBorders>
            <w:shd w:val="clear" w:color="auto" w:fill="auto"/>
            <w:noWrap/>
            <w:vAlign w:val="bottom"/>
          </w:tcPr>
          <w:p w14:paraId="75D99C5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384F784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5BC6A23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6E4946E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0C321DF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79B3F43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1D996359" w14:textId="77777777" w:rsidTr="00E711FA">
        <w:trPr>
          <w:trHeight w:val="180"/>
        </w:trPr>
        <w:tc>
          <w:tcPr>
            <w:tcW w:w="3696" w:type="dxa"/>
            <w:tcBorders>
              <w:top w:val="nil"/>
              <w:left w:val="single" w:sz="4" w:space="0" w:color="auto"/>
              <w:bottom w:val="nil"/>
              <w:right w:val="nil"/>
            </w:tcBorders>
            <w:shd w:val="clear" w:color="auto" w:fill="auto"/>
            <w:vAlign w:val="center"/>
            <w:hideMark/>
          </w:tcPr>
          <w:p w14:paraId="1D65AA5B"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Net gain on derecognition of financial assets at amortised cost</w:t>
            </w:r>
          </w:p>
        </w:tc>
        <w:tc>
          <w:tcPr>
            <w:tcW w:w="425" w:type="dxa"/>
            <w:tcBorders>
              <w:top w:val="nil"/>
              <w:left w:val="single" w:sz="4" w:space="0" w:color="auto"/>
              <w:bottom w:val="nil"/>
              <w:right w:val="nil"/>
            </w:tcBorders>
            <w:shd w:val="clear" w:color="auto" w:fill="auto"/>
            <w:noWrap/>
            <w:vAlign w:val="bottom"/>
            <w:hideMark/>
          </w:tcPr>
          <w:p w14:paraId="60453707"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nil"/>
              <w:right w:val="single" w:sz="4" w:space="0" w:color="auto"/>
            </w:tcBorders>
            <w:shd w:val="clear" w:color="auto" w:fill="auto"/>
            <w:noWrap/>
            <w:vAlign w:val="bottom"/>
          </w:tcPr>
          <w:p w14:paraId="5A5CFCC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3C5B4EF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15F040C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3CF2DCB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4C0AA6C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4FAC3C7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BFC2AAC" w14:textId="77777777" w:rsidTr="00E711FA">
        <w:trPr>
          <w:trHeight w:val="288"/>
        </w:trPr>
        <w:tc>
          <w:tcPr>
            <w:tcW w:w="3696" w:type="dxa"/>
            <w:tcBorders>
              <w:top w:val="nil"/>
              <w:left w:val="single" w:sz="4" w:space="0" w:color="auto"/>
              <w:bottom w:val="nil"/>
              <w:right w:val="nil"/>
            </w:tcBorders>
            <w:shd w:val="clear" w:color="auto" w:fill="auto"/>
            <w:vAlign w:val="center"/>
            <w:hideMark/>
          </w:tcPr>
          <w:p w14:paraId="2085224E"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Recoveries from Reinsurers- Benefits</w:t>
            </w:r>
          </w:p>
        </w:tc>
        <w:tc>
          <w:tcPr>
            <w:tcW w:w="425" w:type="dxa"/>
            <w:tcBorders>
              <w:top w:val="nil"/>
              <w:left w:val="single" w:sz="4" w:space="0" w:color="auto"/>
              <w:bottom w:val="nil"/>
              <w:right w:val="nil"/>
            </w:tcBorders>
            <w:shd w:val="clear" w:color="auto" w:fill="auto"/>
            <w:noWrap/>
            <w:vAlign w:val="bottom"/>
            <w:hideMark/>
          </w:tcPr>
          <w:p w14:paraId="2E81BD10"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nil"/>
              <w:left w:val="single" w:sz="4" w:space="0" w:color="auto"/>
              <w:bottom w:val="nil"/>
              <w:right w:val="single" w:sz="4" w:space="0" w:color="auto"/>
            </w:tcBorders>
            <w:shd w:val="clear" w:color="auto" w:fill="auto"/>
            <w:noWrap/>
            <w:vAlign w:val="bottom"/>
          </w:tcPr>
          <w:p w14:paraId="423EE78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0245024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2C754EA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2B568BD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323EE88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326A8850"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C034ADA"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53FDD882"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Other Income</w:t>
            </w:r>
          </w:p>
        </w:tc>
        <w:tc>
          <w:tcPr>
            <w:tcW w:w="425" w:type="dxa"/>
            <w:tcBorders>
              <w:top w:val="nil"/>
              <w:left w:val="single" w:sz="4" w:space="0" w:color="auto"/>
              <w:bottom w:val="nil"/>
              <w:right w:val="nil"/>
            </w:tcBorders>
            <w:shd w:val="clear" w:color="auto" w:fill="auto"/>
            <w:noWrap/>
            <w:vAlign w:val="bottom"/>
            <w:hideMark/>
          </w:tcPr>
          <w:p w14:paraId="4C67CCC4"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33</w:t>
            </w:r>
          </w:p>
        </w:tc>
        <w:tc>
          <w:tcPr>
            <w:tcW w:w="992" w:type="dxa"/>
            <w:tcBorders>
              <w:top w:val="nil"/>
              <w:left w:val="single" w:sz="4" w:space="0" w:color="auto"/>
              <w:bottom w:val="nil"/>
              <w:right w:val="single" w:sz="4" w:space="0" w:color="auto"/>
            </w:tcBorders>
            <w:shd w:val="clear" w:color="auto" w:fill="auto"/>
            <w:noWrap/>
            <w:vAlign w:val="bottom"/>
          </w:tcPr>
          <w:p w14:paraId="4527575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114F74A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303B441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6CB1331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65023E1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2215DE7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20D9EC3D" w14:textId="77777777" w:rsidTr="00E711FA">
        <w:trPr>
          <w:trHeight w:val="288"/>
        </w:trPr>
        <w:tc>
          <w:tcPr>
            <w:tcW w:w="3696" w:type="dxa"/>
            <w:tcBorders>
              <w:top w:val="single" w:sz="4" w:space="0" w:color="auto"/>
              <w:left w:val="single" w:sz="4" w:space="0" w:color="auto"/>
              <w:bottom w:val="single" w:sz="4" w:space="0" w:color="auto"/>
              <w:right w:val="nil"/>
            </w:tcBorders>
            <w:shd w:val="clear" w:color="auto" w:fill="auto"/>
            <w:noWrap/>
            <w:vAlign w:val="bottom"/>
            <w:hideMark/>
          </w:tcPr>
          <w:p w14:paraId="655B50B4"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Total Income</w:t>
            </w:r>
          </w:p>
        </w:tc>
        <w:tc>
          <w:tcPr>
            <w:tcW w:w="425" w:type="dxa"/>
            <w:tcBorders>
              <w:top w:val="single" w:sz="4" w:space="0" w:color="auto"/>
              <w:left w:val="single" w:sz="4" w:space="0" w:color="auto"/>
              <w:bottom w:val="single" w:sz="4" w:space="0" w:color="auto"/>
              <w:right w:val="nil"/>
            </w:tcBorders>
            <w:shd w:val="clear" w:color="auto" w:fill="auto"/>
            <w:noWrap/>
            <w:vAlign w:val="bottom"/>
            <w:hideMark/>
          </w:tcPr>
          <w:p w14:paraId="7B33FC7A"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D487"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nil"/>
            </w:tcBorders>
            <w:shd w:val="clear" w:color="auto" w:fill="auto"/>
            <w:noWrap/>
            <w:vAlign w:val="bottom"/>
          </w:tcPr>
          <w:p w14:paraId="3B0AEA6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037F5"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single" w:sz="4" w:space="0" w:color="auto"/>
              <w:bottom w:val="single" w:sz="4" w:space="0" w:color="auto"/>
              <w:right w:val="single" w:sz="4" w:space="0" w:color="auto"/>
            </w:tcBorders>
            <w:vAlign w:val="bottom"/>
          </w:tcPr>
          <w:p w14:paraId="4AFF7C1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bottom"/>
          </w:tcPr>
          <w:p w14:paraId="46490A4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14:paraId="7B1CF46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7E26824C"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6348B6B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Premium on Reinsurance Ceded</w:t>
            </w:r>
          </w:p>
        </w:tc>
        <w:tc>
          <w:tcPr>
            <w:tcW w:w="425" w:type="dxa"/>
            <w:tcBorders>
              <w:top w:val="nil"/>
              <w:left w:val="single" w:sz="4" w:space="0" w:color="auto"/>
              <w:bottom w:val="nil"/>
              <w:right w:val="nil"/>
            </w:tcBorders>
            <w:shd w:val="clear" w:color="auto" w:fill="auto"/>
            <w:noWrap/>
            <w:vAlign w:val="bottom"/>
            <w:hideMark/>
          </w:tcPr>
          <w:p w14:paraId="7795E95C"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nil"/>
              <w:right w:val="single" w:sz="4" w:space="0" w:color="auto"/>
            </w:tcBorders>
            <w:shd w:val="clear" w:color="auto" w:fill="auto"/>
            <w:noWrap/>
            <w:vAlign w:val="bottom"/>
          </w:tcPr>
          <w:p w14:paraId="4D2663A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54CB14C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0DE8045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18FB110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72C87BA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103C8E2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722179A"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2661A1C9"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Gross Benefits</w:t>
            </w:r>
          </w:p>
        </w:tc>
        <w:tc>
          <w:tcPr>
            <w:tcW w:w="425" w:type="dxa"/>
            <w:tcBorders>
              <w:top w:val="nil"/>
              <w:left w:val="single" w:sz="4" w:space="0" w:color="auto"/>
              <w:bottom w:val="nil"/>
              <w:right w:val="nil"/>
            </w:tcBorders>
            <w:shd w:val="clear" w:color="auto" w:fill="auto"/>
            <w:noWrap/>
            <w:vAlign w:val="bottom"/>
            <w:hideMark/>
          </w:tcPr>
          <w:p w14:paraId="0A885F62"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34</w:t>
            </w:r>
          </w:p>
        </w:tc>
        <w:tc>
          <w:tcPr>
            <w:tcW w:w="992" w:type="dxa"/>
            <w:tcBorders>
              <w:top w:val="nil"/>
              <w:left w:val="single" w:sz="4" w:space="0" w:color="auto"/>
              <w:bottom w:val="nil"/>
              <w:right w:val="single" w:sz="4" w:space="0" w:color="auto"/>
            </w:tcBorders>
            <w:shd w:val="clear" w:color="auto" w:fill="auto"/>
            <w:noWrap/>
            <w:vAlign w:val="bottom"/>
          </w:tcPr>
          <w:p w14:paraId="2CBFF16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5A9C6B6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3DD16C1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262BA89C"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73F039B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61E41C6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5AA5BA4"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41F0184E"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Net change in insurance contract liabilities</w:t>
            </w:r>
          </w:p>
        </w:tc>
        <w:tc>
          <w:tcPr>
            <w:tcW w:w="425" w:type="dxa"/>
            <w:tcBorders>
              <w:top w:val="nil"/>
              <w:left w:val="single" w:sz="4" w:space="0" w:color="auto"/>
              <w:bottom w:val="nil"/>
              <w:right w:val="nil"/>
            </w:tcBorders>
            <w:shd w:val="clear" w:color="auto" w:fill="auto"/>
            <w:noWrap/>
            <w:vAlign w:val="bottom"/>
            <w:hideMark/>
          </w:tcPr>
          <w:p w14:paraId="32E14C5E"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35</w:t>
            </w:r>
          </w:p>
        </w:tc>
        <w:tc>
          <w:tcPr>
            <w:tcW w:w="992" w:type="dxa"/>
            <w:tcBorders>
              <w:top w:val="nil"/>
              <w:left w:val="single" w:sz="4" w:space="0" w:color="auto"/>
              <w:bottom w:val="nil"/>
              <w:right w:val="single" w:sz="4" w:space="0" w:color="auto"/>
            </w:tcBorders>
            <w:shd w:val="clear" w:color="auto" w:fill="auto"/>
            <w:noWrap/>
            <w:vAlign w:val="bottom"/>
          </w:tcPr>
          <w:p w14:paraId="083B786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6C87FC5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37E84A0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656DDA9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4268CFF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49FE23A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57724F4C"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638A6F3A"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xml:space="preserve">Acquisition cost </w:t>
            </w:r>
          </w:p>
        </w:tc>
        <w:tc>
          <w:tcPr>
            <w:tcW w:w="425" w:type="dxa"/>
            <w:tcBorders>
              <w:top w:val="nil"/>
              <w:left w:val="single" w:sz="4" w:space="0" w:color="auto"/>
              <w:bottom w:val="nil"/>
              <w:right w:val="nil"/>
            </w:tcBorders>
            <w:shd w:val="clear" w:color="auto" w:fill="auto"/>
            <w:noWrap/>
            <w:vAlign w:val="bottom"/>
            <w:hideMark/>
          </w:tcPr>
          <w:p w14:paraId="50D9FD4E"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36</w:t>
            </w:r>
          </w:p>
        </w:tc>
        <w:tc>
          <w:tcPr>
            <w:tcW w:w="992" w:type="dxa"/>
            <w:tcBorders>
              <w:top w:val="nil"/>
              <w:left w:val="single" w:sz="4" w:space="0" w:color="auto"/>
              <w:bottom w:val="nil"/>
              <w:right w:val="single" w:sz="4" w:space="0" w:color="auto"/>
            </w:tcBorders>
            <w:shd w:val="clear" w:color="auto" w:fill="auto"/>
            <w:noWrap/>
            <w:vAlign w:val="bottom"/>
          </w:tcPr>
          <w:p w14:paraId="55D76F2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44CF1E0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58BEDE1C"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2D5BB88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32C3038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7E6A84B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55009A2"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5759095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Employee benefits</w:t>
            </w:r>
          </w:p>
        </w:tc>
        <w:tc>
          <w:tcPr>
            <w:tcW w:w="425" w:type="dxa"/>
            <w:tcBorders>
              <w:top w:val="nil"/>
              <w:left w:val="single" w:sz="4" w:space="0" w:color="auto"/>
              <w:bottom w:val="nil"/>
              <w:right w:val="nil"/>
            </w:tcBorders>
            <w:shd w:val="clear" w:color="auto" w:fill="auto"/>
            <w:noWrap/>
            <w:vAlign w:val="bottom"/>
            <w:hideMark/>
          </w:tcPr>
          <w:p w14:paraId="0DC79284"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37</w:t>
            </w:r>
          </w:p>
        </w:tc>
        <w:tc>
          <w:tcPr>
            <w:tcW w:w="992" w:type="dxa"/>
            <w:tcBorders>
              <w:top w:val="nil"/>
              <w:left w:val="single" w:sz="4" w:space="0" w:color="auto"/>
              <w:bottom w:val="nil"/>
              <w:right w:val="single" w:sz="4" w:space="0" w:color="auto"/>
            </w:tcBorders>
            <w:shd w:val="clear" w:color="auto" w:fill="auto"/>
            <w:noWrap/>
            <w:vAlign w:val="bottom"/>
          </w:tcPr>
          <w:p w14:paraId="3C4C91D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6084C92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6126301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110FC86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258826C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7343A64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60D95703" w14:textId="77777777" w:rsidTr="00E711FA">
        <w:trPr>
          <w:trHeight w:val="288"/>
        </w:trPr>
        <w:tc>
          <w:tcPr>
            <w:tcW w:w="3696" w:type="dxa"/>
            <w:tcBorders>
              <w:top w:val="nil"/>
              <w:left w:val="single" w:sz="4" w:space="0" w:color="auto"/>
              <w:bottom w:val="nil"/>
              <w:right w:val="nil"/>
            </w:tcBorders>
            <w:shd w:val="clear" w:color="auto" w:fill="auto"/>
            <w:noWrap/>
            <w:vAlign w:val="bottom"/>
            <w:hideMark/>
          </w:tcPr>
          <w:p w14:paraId="6A8E32BD"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Impairment loss (including reversals)</w:t>
            </w:r>
          </w:p>
        </w:tc>
        <w:tc>
          <w:tcPr>
            <w:tcW w:w="425" w:type="dxa"/>
            <w:tcBorders>
              <w:top w:val="nil"/>
              <w:left w:val="single" w:sz="4" w:space="0" w:color="auto"/>
              <w:bottom w:val="nil"/>
              <w:right w:val="nil"/>
            </w:tcBorders>
            <w:shd w:val="clear" w:color="auto" w:fill="auto"/>
            <w:noWrap/>
            <w:vAlign w:val="bottom"/>
            <w:hideMark/>
          </w:tcPr>
          <w:p w14:paraId="6C3D60E9"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r>
              <w:rPr>
                <w:rFonts w:ascii="Times New Roman" w:eastAsia="Times New Roman" w:hAnsi="Times New Roman" w:cs="Times New Roman"/>
                <w:sz w:val="16"/>
                <w:szCs w:val="16"/>
              </w:rPr>
              <w:t>38</w:t>
            </w:r>
          </w:p>
        </w:tc>
        <w:tc>
          <w:tcPr>
            <w:tcW w:w="992" w:type="dxa"/>
            <w:tcBorders>
              <w:top w:val="nil"/>
              <w:left w:val="single" w:sz="4" w:space="0" w:color="auto"/>
              <w:bottom w:val="nil"/>
              <w:right w:val="single" w:sz="4" w:space="0" w:color="auto"/>
            </w:tcBorders>
            <w:shd w:val="clear" w:color="auto" w:fill="auto"/>
            <w:noWrap/>
            <w:vAlign w:val="bottom"/>
          </w:tcPr>
          <w:p w14:paraId="09BBCC3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495764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74E6582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nil"/>
              <w:bottom w:val="nil"/>
              <w:right w:val="single" w:sz="4" w:space="0" w:color="auto"/>
            </w:tcBorders>
            <w:vAlign w:val="bottom"/>
          </w:tcPr>
          <w:p w14:paraId="43D0C76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single" w:sz="4" w:space="0" w:color="auto"/>
            </w:tcBorders>
            <w:vAlign w:val="bottom"/>
          </w:tcPr>
          <w:p w14:paraId="3B7DADC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vAlign w:val="bottom"/>
          </w:tcPr>
          <w:p w14:paraId="5F80877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5A647A08" w14:textId="77777777" w:rsidTr="00E711FA">
        <w:trPr>
          <w:trHeight w:val="288"/>
        </w:trPr>
        <w:tc>
          <w:tcPr>
            <w:tcW w:w="3696" w:type="dxa"/>
            <w:tcBorders>
              <w:top w:val="nil"/>
              <w:left w:val="single" w:sz="4" w:space="0" w:color="auto"/>
              <w:bottom w:val="nil"/>
              <w:right w:val="single" w:sz="4" w:space="0" w:color="auto"/>
            </w:tcBorders>
            <w:shd w:val="clear" w:color="auto" w:fill="auto"/>
            <w:noWrap/>
            <w:vAlign w:val="bottom"/>
            <w:hideMark/>
          </w:tcPr>
          <w:p w14:paraId="0CEC012F"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Net losses on fair value changes</w:t>
            </w:r>
          </w:p>
        </w:tc>
        <w:tc>
          <w:tcPr>
            <w:tcW w:w="425" w:type="dxa"/>
            <w:tcBorders>
              <w:top w:val="nil"/>
              <w:left w:val="nil"/>
              <w:bottom w:val="nil"/>
              <w:right w:val="single" w:sz="4" w:space="0" w:color="auto"/>
            </w:tcBorders>
            <w:shd w:val="clear" w:color="auto" w:fill="auto"/>
            <w:noWrap/>
            <w:vAlign w:val="bottom"/>
            <w:hideMark/>
          </w:tcPr>
          <w:p w14:paraId="54F61B8D" w14:textId="77777777" w:rsidR="00E10CFE" w:rsidRPr="00AB1094" w:rsidRDefault="00E10CFE" w:rsidP="002B62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w:t>
            </w:r>
          </w:p>
        </w:tc>
        <w:tc>
          <w:tcPr>
            <w:tcW w:w="992" w:type="dxa"/>
            <w:tcBorders>
              <w:top w:val="nil"/>
              <w:left w:val="nil"/>
              <w:bottom w:val="nil"/>
              <w:right w:val="single" w:sz="4" w:space="0" w:color="auto"/>
            </w:tcBorders>
            <w:shd w:val="clear" w:color="auto" w:fill="auto"/>
            <w:noWrap/>
            <w:vAlign w:val="bottom"/>
          </w:tcPr>
          <w:p w14:paraId="008BC1E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C9A479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15B8ED5C"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nil"/>
              <w:bottom w:val="nil"/>
              <w:right w:val="single" w:sz="4" w:space="0" w:color="auto"/>
            </w:tcBorders>
            <w:vAlign w:val="bottom"/>
          </w:tcPr>
          <w:p w14:paraId="7276934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single" w:sz="4" w:space="0" w:color="auto"/>
            </w:tcBorders>
            <w:vAlign w:val="bottom"/>
          </w:tcPr>
          <w:p w14:paraId="49FE3EB0"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vAlign w:val="bottom"/>
          </w:tcPr>
          <w:p w14:paraId="39B7C74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6733A3D6" w14:textId="77777777" w:rsidTr="00E711FA">
        <w:trPr>
          <w:trHeight w:val="288"/>
        </w:trPr>
        <w:tc>
          <w:tcPr>
            <w:tcW w:w="3696" w:type="dxa"/>
            <w:tcBorders>
              <w:top w:val="nil"/>
              <w:left w:val="single" w:sz="4" w:space="0" w:color="auto"/>
              <w:bottom w:val="nil"/>
              <w:right w:val="nil"/>
            </w:tcBorders>
            <w:shd w:val="clear" w:color="auto" w:fill="auto"/>
            <w:vAlign w:val="center"/>
            <w:hideMark/>
          </w:tcPr>
          <w:p w14:paraId="5BAA682F" w14:textId="77777777" w:rsidR="00E10CFE" w:rsidRDefault="00E10CFE" w:rsidP="002B62C0">
            <w:pPr>
              <w:spacing w:after="0" w:line="240" w:lineRule="auto"/>
              <w:rPr>
                <w:rFonts w:ascii="Times New Roman" w:eastAsia="Times New Roman" w:hAnsi="Times New Roman" w:cs="Times New Roman"/>
                <w:sz w:val="16"/>
                <w:szCs w:val="16"/>
              </w:rPr>
            </w:pPr>
          </w:p>
          <w:p w14:paraId="336BC6C4" w14:textId="510269B2"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xml:space="preserve">Net </w:t>
            </w:r>
            <w:r>
              <w:rPr>
                <w:rFonts w:ascii="Times New Roman" w:eastAsia="Times New Roman" w:hAnsi="Times New Roman" w:cs="Times New Roman"/>
                <w:sz w:val="16"/>
                <w:szCs w:val="16"/>
              </w:rPr>
              <w:t>loss</w:t>
            </w:r>
            <w:r w:rsidR="008C3C9E">
              <w:rPr>
                <w:rFonts w:ascii="Times New Roman" w:eastAsia="Times New Roman" w:hAnsi="Times New Roman" w:cs="Times New Roman"/>
                <w:sz w:val="16"/>
                <w:szCs w:val="16"/>
              </w:rPr>
              <w:t xml:space="preserve"> </w:t>
            </w:r>
            <w:r w:rsidRPr="00AB1094">
              <w:rPr>
                <w:rFonts w:ascii="Times New Roman" w:eastAsia="Times New Roman" w:hAnsi="Times New Roman" w:cs="Times New Roman"/>
                <w:sz w:val="16"/>
                <w:szCs w:val="16"/>
              </w:rPr>
              <w:t>on derecognition of financial assets at amortised cost</w:t>
            </w:r>
          </w:p>
        </w:tc>
        <w:tc>
          <w:tcPr>
            <w:tcW w:w="425" w:type="dxa"/>
            <w:tcBorders>
              <w:top w:val="nil"/>
              <w:left w:val="single" w:sz="4" w:space="0" w:color="auto"/>
              <w:bottom w:val="nil"/>
              <w:right w:val="nil"/>
            </w:tcBorders>
            <w:shd w:val="clear" w:color="auto" w:fill="auto"/>
            <w:noWrap/>
            <w:vAlign w:val="bottom"/>
            <w:hideMark/>
          </w:tcPr>
          <w:p w14:paraId="48B51210"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992" w:type="dxa"/>
            <w:tcBorders>
              <w:top w:val="nil"/>
              <w:left w:val="single" w:sz="4" w:space="0" w:color="auto"/>
              <w:bottom w:val="nil"/>
              <w:right w:val="single" w:sz="4" w:space="0" w:color="auto"/>
            </w:tcBorders>
            <w:shd w:val="clear" w:color="auto" w:fill="auto"/>
            <w:noWrap/>
            <w:vAlign w:val="bottom"/>
          </w:tcPr>
          <w:p w14:paraId="6582C6E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6514821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5ED0DE0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0DE30C5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5A5E006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63419D12"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110647B4" w14:textId="77777777" w:rsidTr="00E711FA">
        <w:trPr>
          <w:trHeight w:val="288"/>
        </w:trPr>
        <w:tc>
          <w:tcPr>
            <w:tcW w:w="3696" w:type="dxa"/>
            <w:tcBorders>
              <w:top w:val="nil"/>
              <w:left w:val="single" w:sz="4" w:space="0" w:color="auto"/>
              <w:bottom w:val="nil"/>
              <w:right w:val="single" w:sz="4" w:space="0" w:color="auto"/>
            </w:tcBorders>
            <w:shd w:val="clear" w:color="auto" w:fill="auto"/>
            <w:noWrap/>
            <w:vAlign w:val="bottom"/>
            <w:hideMark/>
          </w:tcPr>
          <w:p w14:paraId="432142F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Finance cost</w:t>
            </w:r>
          </w:p>
        </w:tc>
        <w:tc>
          <w:tcPr>
            <w:tcW w:w="425" w:type="dxa"/>
            <w:tcBorders>
              <w:top w:val="nil"/>
              <w:left w:val="nil"/>
              <w:bottom w:val="nil"/>
              <w:right w:val="single" w:sz="4" w:space="0" w:color="auto"/>
            </w:tcBorders>
            <w:shd w:val="clear" w:color="auto" w:fill="auto"/>
            <w:noWrap/>
            <w:vAlign w:val="bottom"/>
            <w:hideMark/>
          </w:tcPr>
          <w:p w14:paraId="6E1247EE" w14:textId="77777777" w:rsidR="00E10CFE" w:rsidRPr="005A7ABF" w:rsidRDefault="00E10CFE" w:rsidP="002B62C0">
            <w:pPr>
              <w:spacing w:after="0" w:line="240" w:lineRule="auto"/>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w:t>
            </w:r>
            <w:r>
              <w:rPr>
                <w:rFonts w:ascii="Times New Roman" w:eastAsia="Times New Roman" w:hAnsi="Times New Roman" w:cs="Times New Roman"/>
                <w:sz w:val="16"/>
                <w:szCs w:val="16"/>
              </w:rPr>
              <w:t>39</w:t>
            </w:r>
          </w:p>
        </w:tc>
        <w:tc>
          <w:tcPr>
            <w:tcW w:w="992" w:type="dxa"/>
            <w:tcBorders>
              <w:top w:val="nil"/>
              <w:left w:val="nil"/>
              <w:bottom w:val="nil"/>
              <w:right w:val="single" w:sz="4" w:space="0" w:color="auto"/>
            </w:tcBorders>
            <w:shd w:val="clear" w:color="auto" w:fill="auto"/>
            <w:noWrap/>
            <w:vAlign w:val="bottom"/>
          </w:tcPr>
          <w:p w14:paraId="4E5E65A1"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166DA82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07D9CC9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nil"/>
              <w:bottom w:val="nil"/>
              <w:right w:val="single" w:sz="4" w:space="0" w:color="auto"/>
            </w:tcBorders>
            <w:vAlign w:val="bottom"/>
          </w:tcPr>
          <w:p w14:paraId="498BB66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single" w:sz="4" w:space="0" w:color="auto"/>
            </w:tcBorders>
            <w:vAlign w:val="bottom"/>
          </w:tcPr>
          <w:p w14:paraId="0FE20BB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vAlign w:val="bottom"/>
          </w:tcPr>
          <w:p w14:paraId="6DE8A4C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4BF19DB6" w14:textId="77777777" w:rsidTr="00E711FA">
        <w:trPr>
          <w:trHeight w:val="288"/>
        </w:trPr>
        <w:tc>
          <w:tcPr>
            <w:tcW w:w="3696" w:type="dxa"/>
            <w:tcBorders>
              <w:top w:val="nil"/>
              <w:left w:val="single" w:sz="4" w:space="0" w:color="auto"/>
              <w:bottom w:val="nil"/>
              <w:right w:val="single" w:sz="4" w:space="0" w:color="auto"/>
            </w:tcBorders>
            <w:shd w:val="clear" w:color="auto" w:fill="auto"/>
            <w:noWrap/>
            <w:vAlign w:val="bottom"/>
            <w:hideMark/>
          </w:tcPr>
          <w:p w14:paraId="38F97CF6"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Other expenses</w:t>
            </w:r>
          </w:p>
        </w:tc>
        <w:tc>
          <w:tcPr>
            <w:tcW w:w="425" w:type="dxa"/>
            <w:tcBorders>
              <w:top w:val="nil"/>
              <w:left w:val="nil"/>
              <w:bottom w:val="nil"/>
              <w:right w:val="single" w:sz="4" w:space="0" w:color="auto"/>
            </w:tcBorders>
            <w:shd w:val="clear" w:color="auto" w:fill="auto"/>
            <w:noWrap/>
            <w:vAlign w:val="bottom"/>
            <w:hideMark/>
          </w:tcPr>
          <w:p w14:paraId="563BC886" w14:textId="77777777" w:rsidR="00E10CFE" w:rsidRPr="005A7ABF" w:rsidRDefault="00E10CFE" w:rsidP="002B62C0">
            <w:pPr>
              <w:spacing w:after="0" w:line="240" w:lineRule="auto"/>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4</w:t>
            </w:r>
            <w:r>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auto" w:fill="auto"/>
            <w:noWrap/>
            <w:vAlign w:val="bottom"/>
          </w:tcPr>
          <w:p w14:paraId="4E88B0B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6CF150B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00B2B20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nil"/>
              <w:bottom w:val="nil"/>
              <w:right w:val="single" w:sz="4" w:space="0" w:color="auto"/>
            </w:tcBorders>
            <w:vAlign w:val="bottom"/>
          </w:tcPr>
          <w:p w14:paraId="6264BB3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single" w:sz="4" w:space="0" w:color="auto"/>
            </w:tcBorders>
            <w:vAlign w:val="bottom"/>
          </w:tcPr>
          <w:p w14:paraId="4D70074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vAlign w:val="bottom"/>
          </w:tcPr>
          <w:p w14:paraId="5DD4E8B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BE984A8" w14:textId="77777777" w:rsidTr="00E711FA">
        <w:trPr>
          <w:trHeight w:val="288"/>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1D0C"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Total Expenses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33053E" w14:textId="77777777" w:rsidR="00E10CFE" w:rsidRPr="005A7ABF" w:rsidRDefault="00E10CFE" w:rsidP="002B62C0">
            <w:pPr>
              <w:spacing w:after="0" w:line="240" w:lineRule="auto"/>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05CD1A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E2A025"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8268E0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3A243DB3"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1B5FBF9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4346BDB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0276CF28" w14:textId="77777777" w:rsidTr="00E711FA">
        <w:trPr>
          <w:trHeight w:val="288"/>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2CCB8"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Surplus (Deficit)/Profit (Loss) before Tax and Exceptional items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45E59" w14:textId="77777777" w:rsidR="00E10CFE" w:rsidRPr="005A7ABF" w:rsidRDefault="00E10CFE" w:rsidP="002B62C0">
            <w:pPr>
              <w:spacing w:after="0" w:line="240" w:lineRule="auto"/>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2645C5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365D0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39C9C75"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7A2AFB2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5DF238B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3077E41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5A403697" w14:textId="77777777" w:rsidTr="00E711FA">
        <w:trPr>
          <w:trHeight w:val="276"/>
        </w:trPr>
        <w:tc>
          <w:tcPr>
            <w:tcW w:w="3696" w:type="dxa"/>
            <w:tcBorders>
              <w:top w:val="nil"/>
              <w:left w:val="single" w:sz="4" w:space="0" w:color="auto"/>
              <w:bottom w:val="nil"/>
              <w:right w:val="single" w:sz="4" w:space="0" w:color="auto"/>
            </w:tcBorders>
            <w:shd w:val="clear" w:color="auto" w:fill="auto"/>
            <w:noWrap/>
            <w:vAlign w:val="bottom"/>
            <w:hideMark/>
          </w:tcPr>
          <w:p w14:paraId="22F5E1DD"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Exceptional Items</w:t>
            </w:r>
          </w:p>
        </w:tc>
        <w:tc>
          <w:tcPr>
            <w:tcW w:w="425" w:type="dxa"/>
            <w:tcBorders>
              <w:top w:val="nil"/>
              <w:left w:val="nil"/>
              <w:bottom w:val="nil"/>
              <w:right w:val="single" w:sz="4" w:space="0" w:color="auto"/>
            </w:tcBorders>
            <w:shd w:val="clear" w:color="auto" w:fill="auto"/>
            <w:noWrap/>
            <w:vAlign w:val="bottom"/>
            <w:hideMark/>
          </w:tcPr>
          <w:p w14:paraId="4DE694D5" w14:textId="77777777" w:rsidR="00E10CFE" w:rsidRPr="005A7ABF" w:rsidRDefault="00E10CFE" w:rsidP="002B62C0">
            <w:pPr>
              <w:spacing w:after="0" w:line="240" w:lineRule="auto"/>
              <w:jc w:val="center"/>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w:t>
            </w:r>
          </w:p>
        </w:tc>
        <w:tc>
          <w:tcPr>
            <w:tcW w:w="992" w:type="dxa"/>
            <w:tcBorders>
              <w:top w:val="nil"/>
              <w:left w:val="nil"/>
              <w:bottom w:val="nil"/>
              <w:right w:val="single" w:sz="4" w:space="0" w:color="auto"/>
            </w:tcBorders>
            <w:shd w:val="clear" w:color="auto" w:fill="auto"/>
            <w:noWrap/>
            <w:vAlign w:val="bottom"/>
          </w:tcPr>
          <w:p w14:paraId="21E88D0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177946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nil"/>
              <w:bottom w:val="nil"/>
              <w:right w:val="single" w:sz="4" w:space="0" w:color="auto"/>
            </w:tcBorders>
            <w:shd w:val="clear" w:color="auto" w:fill="auto"/>
            <w:noWrap/>
            <w:vAlign w:val="bottom"/>
          </w:tcPr>
          <w:p w14:paraId="1385BA4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nil"/>
              <w:bottom w:val="nil"/>
              <w:right w:val="single" w:sz="4" w:space="0" w:color="auto"/>
            </w:tcBorders>
            <w:vAlign w:val="bottom"/>
          </w:tcPr>
          <w:p w14:paraId="0C47A40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nil"/>
              <w:bottom w:val="nil"/>
              <w:right w:val="single" w:sz="4" w:space="0" w:color="auto"/>
            </w:tcBorders>
            <w:vAlign w:val="bottom"/>
          </w:tcPr>
          <w:p w14:paraId="336CC53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nil"/>
              <w:bottom w:val="nil"/>
              <w:right w:val="single" w:sz="4" w:space="0" w:color="auto"/>
            </w:tcBorders>
            <w:vAlign w:val="bottom"/>
          </w:tcPr>
          <w:p w14:paraId="6ED7721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2873DC7" w14:textId="77777777" w:rsidTr="00E711FA">
        <w:trPr>
          <w:trHeight w:val="276"/>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2A13"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Surplus (Deficit)/Profit (Loss) before Tax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A1855" w14:textId="77777777" w:rsidR="00E10CFE" w:rsidRPr="005A7ABF" w:rsidRDefault="00E10CFE" w:rsidP="002B62C0">
            <w:pPr>
              <w:spacing w:after="0" w:line="240" w:lineRule="auto"/>
              <w:jc w:val="center"/>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A54516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FC435D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553176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4FB5CC7E"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0C72E434"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2EA95DF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0F2C3159" w14:textId="77777777" w:rsidTr="00E711FA">
        <w:trPr>
          <w:trHeight w:val="288"/>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BBBC"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xml:space="preserve">Income Tax Expense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83D6DD" w14:textId="77777777" w:rsidR="00E10CFE" w:rsidRPr="005A7ABF" w:rsidRDefault="00E10CFE" w:rsidP="002B62C0">
            <w:pPr>
              <w:spacing w:after="0" w:line="240" w:lineRule="auto"/>
              <w:rPr>
                <w:rFonts w:ascii="Times New Roman" w:eastAsia="Times New Roman" w:hAnsi="Times New Roman" w:cs="Times New Roman"/>
                <w:sz w:val="16"/>
                <w:szCs w:val="16"/>
              </w:rPr>
            </w:pPr>
            <w:r w:rsidRPr="005A7ABF">
              <w:rPr>
                <w:rFonts w:ascii="Times New Roman" w:eastAsia="Times New Roman" w:hAnsi="Times New Roman" w:cs="Times New Roman"/>
                <w:sz w:val="16"/>
                <w:szCs w:val="16"/>
              </w:rPr>
              <w:t> 4</w:t>
            </w:r>
            <w:r>
              <w:rPr>
                <w:rFonts w:ascii="Times New Roman" w:eastAsia="Times New Roman" w:hAnsi="Times New Roman"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D6C5A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68C08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5AECB5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single" w:sz="4" w:space="0" w:color="auto"/>
              <w:left w:val="nil"/>
              <w:bottom w:val="single" w:sz="4" w:space="0" w:color="auto"/>
              <w:right w:val="single" w:sz="4" w:space="0" w:color="auto"/>
            </w:tcBorders>
            <w:vAlign w:val="bottom"/>
          </w:tcPr>
          <w:p w14:paraId="1DBCA43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nil"/>
              <w:bottom w:val="single" w:sz="4" w:space="0" w:color="auto"/>
              <w:right w:val="single" w:sz="4" w:space="0" w:color="auto"/>
            </w:tcBorders>
            <w:vAlign w:val="bottom"/>
          </w:tcPr>
          <w:p w14:paraId="68F4043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single" w:sz="4" w:space="0" w:color="auto"/>
              <w:left w:val="nil"/>
              <w:bottom w:val="single" w:sz="4" w:space="0" w:color="auto"/>
              <w:right w:val="single" w:sz="4" w:space="0" w:color="auto"/>
            </w:tcBorders>
            <w:vAlign w:val="bottom"/>
          </w:tcPr>
          <w:p w14:paraId="74522A4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0C04BF9" w14:textId="77777777" w:rsidTr="00E711FA">
        <w:trPr>
          <w:trHeight w:val="300"/>
        </w:trPr>
        <w:tc>
          <w:tcPr>
            <w:tcW w:w="3696" w:type="dxa"/>
            <w:tcBorders>
              <w:top w:val="nil"/>
              <w:left w:val="single" w:sz="4" w:space="0" w:color="auto"/>
              <w:bottom w:val="single" w:sz="4" w:space="0" w:color="auto"/>
              <w:right w:val="nil"/>
            </w:tcBorders>
            <w:shd w:val="clear" w:color="auto" w:fill="auto"/>
            <w:noWrap/>
            <w:vAlign w:val="bottom"/>
            <w:hideMark/>
          </w:tcPr>
          <w:p w14:paraId="2D6DD11D"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Surplus (Deficit)/Profit (Loss) from continuing operations  (A)</w:t>
            </w:r>
          </w:p>
        </w:tc>
        <w:tc>
          <w:tcPr>
            <w:tcW w:w="425" w:type="dxa"/>
            <w:tcBorders>
              <w:top w:val="nil"/>
              <w:left w:val="single" w:sz="4" w:space="0" w:color="auto"/>
              <w:bottom w:val="single" w:sz="4" w:space="0" w:color="auto"/>
              <w:right w:val="nil"/>
            </w:tcBorders>
            <w:shd w:val="clear" w:color="auto" w:fill="auto"/>
            <w:vAlign w:val="bottom"/>
            <w:hideMark/>
          </w:tcPr>
          <w:p w14:paraId="68FC1EB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B3298B6"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single" w:sz="4" w:space="0" w:color="auto"/>
              <w:right w:val="nil"/>
            </w:tcBorders>
            <w:shd w:val="clear" w:color="auto" w:fill="auto"/>
            <w:noWrap/>
            <w:vAlign w:val="bottom"/>
          </w:tcPr>
          <w:p w14:paraId="4F19563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single" w:sz="4" w:space="0" w:color="auto"/>
              <w:bottom w:val="single" w:sz="4" w:space="0" w:color="auto"/>
              <w:right w:val="single" w:sz="4" w:space="0" w:color="auto"/>
            </w:tcBorders>
            <w:shd w:val="clear" w:color="auto" w:fill="auto"/>
            <w:noWrap/>
            <w:vAlign w:val="bottom"/>
          </w:tcPr>
          <w:p w14:paraId="1A0E06A7"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nil"/>
              <w:left w:val="single" w:sz="4" w:space="0" w:color="auto"/>
              <w:bottom w:val="single" w:sz="4" w:space="0" w:color="auto"/>
              <w:right w:val="single" w:sz="4" w:space="0" w:color="auto"/>
            </w:tcBorders>
            <w:vAlign w:val="bottom"/>
          </w:tcPr>
          <w:p w14:paraId="2721F9C1"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nil"/>
              <w:left w:val="single" w:sz="4" w:space="0" w:color="auto"/>
              <w:bottom w:val="single" w:sz="4" w:space="0" w:color="auto"/>
              <w:right w:val="single" w:sz="4" w:space="0" w:color="auto"/>
            </w:tcBorders>
            <w:vAlign w:val="bottom"/>
          </w:tcPr>
          <w:p w14:paraId="5D7726B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nil"/>
              <w:left w:val="single" w:sz="4" w:space="0" w:color="auto"/>
              <w:bottom w:val="single" w:sz="4" w:space="0" w:color="auto"/>
              <w:right w:val="single" w:sz="4" w:space="0" w:color="auto"/>
            </w:tcBorders>
            <w:vAlign w:val="bottom"/>
          </w:tcPr>
          <w:p w14:paraId="3F15573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31F8915C" w14:textId="77777777" w:rsidTr="00E711FA">
        <w:trPr>
          <w:trHeight w:val="330"/>
        </w:trPr>
        <w:tc>
          <w:tcPr>
            <w:tcW w:w="3696" w:type="dxa"/>
            <w:tcBorders>
              <w:top w:val="single" w:sz="4" w:space="0" w:color="auto"/>
              <w:left w:val="single" w:sz="4" w:space="0" w:color="auto"/>
              <w:bottom w:val="single" w:sz="4" w:space="0" w:color="auto"/>
              <w:right w:val="nil"/>
            </w:tcBorders>
            <w:shd w:val="clear" w:color="auto" w:fill="auto"/>
            <w:noWrap/>
            <w:vAlign w:val="bottom"/>
            <w:hideMark/>
          </w:tcPr>
          <w:p w14:paraId="5C2F6B9E"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Surplus (Deficit)/Profit (Loss) from discontinued operations  </w:t>
            </w:r>
          </w:p>
        </w:tc>
        <w:tc>
          <w:tcPr>
            <w:tcW w:w="425" w:type="dxa"/>
            <w:tcBorders>
              <w:top w:val="single" w:sz="4" w:space="0" w:color="auto"/>
              <w:left w:val="single" w:sz="4" w:space="0" w:color="auto"/>
              <w:bottom w:val="single" w:sz="4" w:space="0" w:color="auto"/>
              <w:right w:val="nil"/>
            </w:tcBorders>
            <w:shd w:val="clear" w:color="auto" w:fill="auto"/>
            <w:vAlign w:val="bottom"/>
            <w:hideMark/>
          </w:tcPr>
          <w:p w14:paraId="22407646"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6282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nil"/>
            </w:tcBorders>
            <w:shd w:val="clear" w:color="auto" w:fill="auto"/>
            <w:noWrap/>
            <w:vAlign w:val="bottom"/>
          </w:tcPr>
          <w:p w14:paraId="6D3F605E"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0EE2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single" w:sz="4" w:space="0" w:color="auto"/>
              <w:bottom w:val="single" w:sz="4" w:space="0" w:color="auto"/>
              <w:right w:val="single" w:sz="4" w:space="0" w:color="auto"/>
            </w:tcBorders>
            <w:vAlign w:val="bottom"/>
          </w:tcPr>
          <w:p w14:paraId="289E5A9E"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bottom"/>
          </w:tcPr>
          <w:p w14:paraId="5E07153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14:paraId="50C5090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4A4DC690" w14:textId="77777777" w:rsidTr="00E711FA">
        <w:trPr>
          <w:trHeight w:val="330"/>
        </w:trPr>
        <w:tc>
          <w:tcPr>
            <w:tcW w:w="3696" w:type="dxa"/>
            <w:tcBorders>
              <w:top w:val="single" w:sz="4" w:space="0" w:color="auto"/>
              <w:left w:val="single" w:sz="4" w:space="0" w:color="auto"/>
              <w:bottom w:val="single" w:sz="4" w:space="0" w:color="auto"/>
              <w:right w:val="nil"/>
            </w:tcBorders>
            <w:shd w:val="clear" w:color="auto" w:fill="auto"/>
            <w:noWrap/>
            <w:vAlign w:val="bottom"/>
            <w:hideMark/>
          </w:tcPr>
          <w:p w14:paraId="27ED504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Tax expense from discontinued operations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2CEC0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467087B"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FBD24E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63DCA6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single" w:sz="4" w:space="0" w:color="auto"/>
              <w:left w:val="nil"/>
              <w:bottom w:val="single" w:sz="4" w:space="0" w:color="auto"/>
              <w:right w:val="single" w:sz="4" w:space="0" w:color="auto"/>
            </w:tcBorders>
            <w:vAlign w:val="bottom"/>
          </w:tcPr>
          <w:p w14:paraId="2B8A770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nil"/>
              <w:bottom w:val="single" w:sz="4" w:space="0" w:color="auto"/>
              <w:right w:val="single" w:sz="4" w:space="0" w:color="auto"/>
            </w:tcBorders>
            <w:vAlign w:val="bottom"/>
          </w:tcPr>
          <w:p w14:paraId="7A054EC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single" w:sz="4" w:space="0" w:color="auto"/>
              <w:left w:val="nil"/>
              <w:bottom w:val="single" w:sz="4" w:space="0" w:color="auto"/>
              <w:right w:val="single" w:sz="4" w:space="0" w:color="auto"/>
            </w:tcBorders>
            <w:vAlign w:val="bottom"/>
          </w:tcPr>
          <w:p w14:paraId="38AC6FE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483ECADB" w14:textId="77777777" w:rsidTr="00E711FA">
        <w:trPr>
          <w:trHeight w:val="330"/>
        </w:trPr>
        <w:tc>
          <w:tcPr>
            <w:tcW w:w="3696" w:type="dxa"/>
            <w:tcBorders>
              <w:top w:val="single" w:sz="4" w:space="0" w:color="auto"/>
              <w:left w:val="single" w:sz="4" w:space="0" w:color="auto"/>
              <w:bottom w:val="single" w:sz="4" w:space="0" w:color="auto"/>
              <w:right w:val="nil"/>
            </w:tcBorders>
            <w:shd w:val="clear" w:color="auto" w:fill="auto"/>
            <w:noWrap/>
            <w:vAlign w:val="bottom"/>
            <w:hideMark/>
          </w:tcPr>
          <w:p w14:paraId="24C74D65"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Surplus (Deficit)/Profit (Loss) from discontinued operations after Tax (B)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0CF52"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4E360A"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C7BC86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3C47FD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24696C8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7B75D99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732AB3C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444AB040" w14:textId="77777777" w:rsidTr="00E711FA">
        <w:trPr>
          <w:trHeight w:val="330"/>
        </w:trPr>
        <w:tc>
          <w:tcPr>
            <w:tcW w:w="3696" w:type="dxa"/>
            <w:tcBorders>
              <w:top w:val="single" w:sz="4" w:space="0" w:color="auto"/>
              <w:left w:val="single" w:sz="4" w:space="0" w:color="auto"/>
              <w:bottom w:val="single" w:sz="4" w:space="0" w:color="auto"/>
              <w:right w:val="nil"/>
            </w:tcBorders>
            <w:shd w:val="clear" w:color="auto" w:fill="auto"/>
            <w:noWrap/>
            <w:vAlign w:val="bottom"/>
            <w:hideMark/>
          </w:tcPr>
          <w:p w14:paraId="2BF90203"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Surplus (Deficit)/Profit (Loss) for the period (C ) = (A) + (B)</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EE763"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E8F8094"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2448FC6"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B4C68E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7D608AA7"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7BB41FBA"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4832148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18376B65" w14:textId="77777777" w:rsidTr="00E711FA">
        <w:trPr>
          <w:trHeight w:val="288"/>
        </w:trPr>
        <w:tc>
          <w:tcPr>
            <w:tcW w:w="3696" w:type="dxa"/>
            <w:tcBorders>
              <w:top w:val="single" w:sz="4" w:space="0" w:color="auto"/>
              <w:left w:val="single" w:sz="4" w:space="0" w:color="auto"/>
              <w:bottom w:val="nil"/>
              <w:right w:val="nil"/>
            </w:tcBorders>
            <w:shd w:val="clear" w:color="auto" w:fill="auto"/>
            <w:vAlign w:val="bottom"/>
            <w:hideMark/>
          </w:tcPr>
          <w:p w14:paraId="005850FC"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Other Comprehensive Income </w:t>
            </w:r>
          </w:p>
        </w:tc>
        <w:tc>
          <w:tcPr>
            <w:tcW w:w="425" w:type="dxa"/>
            <w:tcBorders>
              <w:top w:val="single" w:sz="4" w:space="0" w:color="auto"/>
              <w:left w:val="single" w:sz="4" w:space="0" w:color="auto"/>
              <w:bottom w:val="nil"/>
              <w:right w:val="nil"/>
            </w:tcBorders>
            <w:shd w:val="clear" w:color="auto" w:fill="auto"/>
            <w:vAlign w:val="bottom"/>
            <w:hideMark/>
          </w:tcPr>
          <w:p w14:paraId="57277CD5"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single" w:sz="4" w:space="0" w:color="auto"/>
              <w:bottom w:val="nil"/>
              <w:right w:val="single" w:sz="4" w:space="0" w:color="auto"/>
            </w:tcBorders>
            <w:shd w:val="clear" w:color="auto" w:fill="auto"/>
            <w:noWrap/>
            <w:vAlign w:val="bottom"/>
          </w:tcPr>
          <w:p w14:paraId="20ECD47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nil"/>
              <w:right w:val="single" w:sz="4" w:space="0" w:color="auto"/>
            </w:tcBorders>
            <w:shd w:val="clear" w:color="auto" w:fill="auto"/>
            <w:noWrap/>
            <w:vAlign w:val="bottom"/>
          </w:tcPr>
          <w:p w14:paraId="389ECBD7"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nil"/>
              <w:right w:val="single" w:sz="4" w:space="0" w:color="auto"/>
            </w:tcBorders>
            <w:shd w:val="clear" w:color="auto" w:fill="auto"/>
            <w:noWrap/>
            <w:vAlign w:val="bottom"/>
          </w:tcPr>
          <w:p w14:paraId="3EFEDA5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nil"/>
              <w:right w:val="single" w:sz="4" w:space="0" w:color="auto"/>
            </w:tcBorders>
            <w:vAlign w:val="bottom"/>
          </w:tcPr>
          <w:p w14:paraId="5209F56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nil"/>
              <w:right w:val="single" w:sz="4" w:space="0" w:color="auto"/>
            </w:tcBorders>
            <w:vAlign w:val="bottom"/>
          </w:tcPr>
          <w:p w14:paraId="6318F936"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nil"/>
              <w:right w:val="single" w:sz="4" w:space="0" w:color="auto"/>
            </w:tcBorders>
            <w:vAlign w:val="bottom"/>
          </w:tcPr>
          <w:p w14:paraId="501D89A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11B0C8B7" w14:textId="77777777" w:rsidTr="00E711FA">
        <w:trPr>
          <w:trHeight w:val="585"/>
        </w:trPr>
        <w:tc>
          <w:tcPr>
            <w:tcW w:w="3696" w:type="dxa"/>
            <w:tcBorders>
              <w:top w:val="nil"/>
              <w:left w:val="single" w:sz="4" w:space="0" w:color="auto"/>
              <w:bottom w:val="nil"/>
              <w:right w:val="nil"/>
            </w:tcBorders>
            <w:shd w:val="clear" w:color="auto" w:fill="auto"/>
            <w:vAlign w:val="bottom"/>
            <w:hideMark/>
          </w:tcPr>
          <w:p w14:paraId="211FC85A"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1   (i) Items that will not be reclassified to profit or loss (specify items and amounts)</w:t>
            </w:r>
          </w:p>
        </w:tc>
        <w:tc>
          <w:tcPr>
            <w:tcW w:w="425" w:type="dxa"/>
            <w:tcBorders>
              <w:top w:val="nil"/>
              <w:left w:val="single" w:sz="4" w:space="0" w:color="auto"/>
              <w:bottom w:val="nil"/>
              <w:right w:val="nil"/>
            </w:tcBorders>
            <w:shd w:val="clear" w:color="auto" w:fill="auto"/>
            <w:vAlign w:val="bottom"/>
            <w:hideMark/>
          </w:tcPr>
          <w:p w14:paraId="5B55E32F"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nil"/>
              <w:right w:val="single" w:sz="4" w:space="0" w:color="auto"/>
            </w:tcBorders>
            <w:shd w:val="clear" w:color="auto" w:fill="auto"/>
            <w:noWrap/>
            <w:vAlign w:val="bottom"/>
          </w:tcPr>
          <w:p w14:paraId="08F96EA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6416915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50D2E244"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453F29D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2335D0F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629F3B3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73E53393" w14:textId="77777777" w:rsidTr="00E711FA">
        <w:trPr>
          <w:trHeight w:val="420"/>
        </w:trPr>
        <w:tc>
          <w:tcPr>
            <w:tcW w:w="3696" w:type="dxa"/>
            <w:tcBorders>
              <w:top w:val="nil"/>
              <w:left w:val="single" w:sz="4" w:space="0" w:color="auto"/>
              <w:bottom w:val="nil"/>
              <w:right w:val="nil"/>
            </w:tcBorders>
            <w:shd w:val="clear" w:color="auto" w:fill="auto"/>
            <w:vAlign w:val="bottom"/>
            <w:hideMark/>
          </w:tcPr>
          <w:p w14:paraId="4610CC60"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(ii) ) Income tax relating to items that will not be reclassified to profit or loss</w:t>
            </w:r>
          </w:p>
        </w:tc>
        <w:tc>
          <w:tcPr>
            <w:tcW w:w="425" w:type="dxa"/>
            <w:tcBorders>
              <w:top w:val="nil"/>
              <w:left w:val="single" w:sz="4" w:space="0" w:color="auto"/>
              <w:bottom w:val="nil"/>
              <w:right w:val="nil"/>
            </w:tcBorders>
            <w:shd w:val="clear" w:color="auto" w:fill="auto"/>
            <w:vAlign w:val="bottom"/>
            <w:hideMark/>
          </w:tcPr>
          <w:p w14:paraId="0D7D6C0D"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nil"/>
              <w:right w:val="single" w:sz="4" w:space="0" w:color="auto"/>
            </w:tcBorders>
            <w:shd w:val="clear" w:color="auto" w:fill="auto"/>
            <w:noWrap/>
            <w:vAlign w:val="bottom"/>
          </w:tcPr>
          <w:p w14:paraId="1FA6D4CA"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5E3E075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0CACC37E"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5AD46A4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21FEE84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4B2209F7"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5442E2CE" w14:textId="77777777" w:rsidTr="00E711FA">
        <w:trPr>
          <w:trHeight w:val="288"/>
        </w:trPr>
        <w:tc>
          <w:tcPr>
            <w:tcW w:w="3696" w:type="dxa"/>
            <w:tcBorders>
              <w:top w:val="single" w:sz="4" w:space="0" w:color="auto"/>
              <w:left w:val="single" w:sz="4" w:space="0" w:color="auto"/>
              <w:bottom w:val="single" w:sz="4" w:space="0" w:color="auto"/>
              <w:right w:val="nil"/>
            </w:tcBorders>
            <w:shd w:val="clear" w:color="auto" w:fill="auto"/>
            <w:vAlign w:val="bottom"/>
            <w:hideMark/>
          </w:tcPr>
          <w:p w14:paraId="3AF88F5B"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Subtotal</w:t>
            </w:r>
          </w:p>
        </w:tc>
        <w:tc>
          <w:tcPr>
            <w:tcW w:w="425" w:type="dxa"/>
            <w:tcBorders>
              <w:top w:val="single" w:sz="4" w:space="0" w:color="auto"/>
              <w:left w:val="single" w:sz="4" w:space="0" w:color="auto"/>
              <w:bottom w:val="single" w:sz="4" w:space="0" w:color="auto"/>
              <w:right w:val="nil"/>
            </w:tcBorders>
            <w:shd w:val="clear" w:color="auto" w:fill="auto"/>
            <w:vAlign w:val="bottom"/>
            <w:hideMark/>
          </w:tcPr>
          <w:p w14:paraId="6CA060C2"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CF65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nil"/>
            </w:tcBorders>
            <w:shd w:val="clear" w:color="auto" w:fill="auto"/>
            <w:noWrap/>
            <w:vAlign w:val="bottom"/>
          </w:tcPr>
          <w:p w14:paraId="0973A88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5D22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single" w:sz="4" w:space="0" w:color="auto"/>
              <w:bottom w:val="single" w:sz="4" w:space="0" w:color="auto"/>
              <w:right w:val="single" w:sz="4" w:space="0" w:color="auto"/>
            </w:tcBorders>
            <w:vAlign w:val="bottom"/>
          </w:tcPr>
          <w:p w14:paraId="212B42F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bottom"/>
          </w:tcPr>
          <w:p w14:paraId="13B3A9D6"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14:paraId="6E873681"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66059468" w14:textId="77777777" w:rsidTr="00E711FA">
        <w:trPr>
          <w:trHeight w:val="288"/>
        </w:trPr>
        <w:tc>
          <w:tcPr>
            <w:tcW w:w="3696" w:type="dxa"/>
            <w:tcBorders>
              <w:top w:val="nil"/>
              <w:left w:val="single" w:sz="4" w:space="0" w:color="auto"/>
              <w:bottom w:val="nil"/>
              <w:right w:val="nil"/>
            </w:tcBorders>
            <w:shd w:val="clear" w:color="auto" w:fill="auto"/>
            <w:vAlign w:val="bottom"/>
            <w:hideMark/>
          </w:tcPr>
          <w:p w14:paraId="2503E110"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2   (i) Items that will be reclassified to profit or loss (specify items and amounts)</w:t>
            </w:r>
          </w:p>
        </w:tc>
        <w:tc>
          <w:tcPr>
            <w:tcW w:w="425" w:type="dxa"/>
            <w:tcBorders>
              <w:top w:val="nil"/>
              <w:left w:val="single" w:sz="4" w:space="0" w:color="auto"/>
              <w:bottom w:val="nil"/>
              <w:right w:val="single" w:sz="4" w:space="0" w:color="auto"/>
            </w:tcBorders>
            <w:shd w:val="clear" w:color="auto" w:fill="auto"/>
            <w:noWrap/>
            <w:vAlign w:val="bottom"/>
            <w:hideMark/>
          </w:tcPr>
          <w:p w14:paraId="20DDEFB1"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nil"/>
              <w:left w:val="nil"/>
              <w:bottom w:val="nil"/>
              <w:right w:val="single" w:sz="4" w:space="0" w:color="auto"/>
            </w:tcBorders>
            <w:shd w:val="clear" w:color="auto" w:fill="auto"/>
            <w:noWrap/>
            <w:vAlign w:val="bottom"/>
          </w:tcPr>
          <w:p w14:paraId="7D411AB6"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45AAA7E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3EF86FC9"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5BE5393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03D048CD"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688589D5"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3FB5267B" w14:textId="77777777" w:rsidTr="00E711FA">
        <w:trPr>
          <w:trHeight w:val="288"/>
        </w:trPr>
        <w:tc>
          <w:tcPr>
            <w:tcW w:w="3696" w:type="dxa"/>
            <w:tcBorders>
              <w:top w:val="nil"/>
              <w:left w:val="single" w:sz="4" w:space="0" w:color="auto"/>
              <w:bottom w:val="nil"/>
              <w:right w:val="nil"/>
            </w:tcBorders>
            <w:shd w:val="clear" w:color="auto" w:fill="auto"/>
            <w:vAlign w:val="bottom"/>
            <w:hideMark/>
          </w:tcPr>
          <w:p w14:paraId="7F1B466C" w14:textId="77777777" w:rsidR="00E10CFE" w:rsidRPr="00AB1094" w:rsidRDefault="00E10CFE" w:rsidP="002B62C0">
            <w:pPr>
              <w:spacing w:after="0" w:line="240" w:lineRule="auto"/>
              <w:ind w:left="152"/>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lastRenderedPageBreak/>
              <w:t>(ii) ) Income tax relating to items that will be reclassified to profit or loss</w:t>
            </w:r>
          </w:p>
        </w:tc>
        <w:tc>
          <w:tcPr>
            <w:tcW w:w="425" w:type="dxa"/>
            <w:tcBorders>
              <w:top w:val="nil"/>
              <w:left w:val="single" w:sz="4" w:space="0" w:color="auto"/>
              <w:bottom w:val="single" w:sz="4" w:space="0" w:color="auto"/>
              <w:right w:val="nil"/>
            </w:tcBorders>
            <w:shd w:val="clear" w:color="auto" w:fill="auto"/>
            <w:vAlign w:val="bottom"/>
            <w:hideMark/>
          </w:tcPr>
          <w:p w14:paraId="5469ABF9"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4F74A5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nil"/>
            </w:tcBorders>
            <w:shd w:val="clear" w:color="auto" w:fill="auto"/>
            <w:noWrap/>
            <w:vAlign w:val="bottom"/>
          </w:tcPr>
          <w:p w14:paraId="4DEBF878"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993" w:type="dxa"/>
            <w:tcBorders>
              <w:top w:val="nil"/>
              <w:left w:val="single" w:sz="4" w:space="0" w:color="auto"/>
              <w:bottom w:val="nil"/>
              <w:right w:val="single" w:sz="4" w:space="0" w:color="auto"/>
            </w:tcBorders>
            <w:shd w:val="clear" w:color="auto" w:fill="auto"/>
            <w:noWrap/>
            <w:vAlign w:val="bottom"/>
          </w:tcPr>
          <w:p w14:paraId="70A80003"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79" w:type="dxa"/>
            <w:tcBorders>
              <w:top w:val="nil"/>
              <w:left w:val="single" w:sz="4" w:space="0" w:color="auto"/>
              <w:bottom w:val="nil"/>
              <w:right w:val="single" w:sz="4" w:space="0" w:color="auto"/>
            </w:tcBorders>
            <w:vAlign w:val="bottom"/>
          </w:tcPr>
          <w:p w14:paraId="78156CEC"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vAlign w:val="bottom"/>
          </w:tcPr>
          <w:p w14:paraId="6900810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vAlign w:val="bottom"/>
          </w:tcPr>
          <w:p w14:paraId="536408DF" w14:textId="77777777" w:rsidR="00E10CFE" w:rsidRPr="00AB1094" w:rsidRDefault="00E10CFE" w:rsidP="002B62C0">
            <w:pPr>
              <w:spacing w:after="0" w:line="240" w:lineRule="auto"/>
              <w:jc w:val="right"/>
              <w:rPr>
                <w:rFonts w:ascii="Times New Roman" w:eastAsia="Times New Roman" w:hAnsi="Times New Roman" w:cs="Times New Roman"/>
                <w:sz w:val="16"/>
                <w:szCs w:val="16"/>
              </w:rPr>
            </w:pPr>
          </w:p>
        </w:tc>
      </w:tr>
      <w:tr w:rsidR="00E10CFE" w:rsidRPr="00AB1094" w14:paraId="0F19C6B7" w14:textId="77777777" w:rsidTr="00E711FA">
        <w:trPr>
          <w:trHeight w:val="330"/>
        </w:trPr>
        <w:tc>
          <w:tcPr>
            <w:tcW w:w="3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223DD"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Subtotal</w:t>
            </w:r>
          </w:p>
        </w:tc>
        <w:tc>
          <w:tcPr>
            <w:tcW w:w="425" w:type="dxa"/>
            <w:tcBorders>
              <w:top w:val="single" w:sz="4" w:space="0" w:color="auto"/>
              <w:left w:val="nil"/>
              <w:bottom w:val="single" w:sz="4" w:space="0" w:color="auto"/>
              <w:right w:val="nil"/>
            </w:tcBorders>
            <w:shd w:val="clear" w:color="auto" w:fill="auto"/>
            <w:vAlign w:val="bottom"/>
            <w:hideMark/>
          </w:tcPr>
          <w:p w14:paraId="38768D55"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8CAA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nil"/>
            </w:tcBorders>
            <w:shd w:val="clear" w:color="auto" w:fill="auto"/>
            <w:noWrap/>
            <w:vAlign w:val="bottom"/>
          </w:tcPr>
          <w:p w14:paraId="4D22204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E5BC7"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single" w:sz="4" w:space="0" w:color="auto"/>
              <w:bottom w:val="single" w:sz="4" w:space="0" w:color="auto"/>
              <w:right w:val="single" w:sz="4" w:space="0" w:color="auto"/>
            </w:tcBorders>
            <w:vAlign w:val="bottom"/>
          </w:tcPr>
          <w:p w14:paraId="4053BC6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bottom"/>
          </w:tcPr>
          <w:p w14:paraId="676FB6D3"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vAlign w:val="bottom"/>
          </w:tcPr>
          <w:p w14:paraId="43C59CB6"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64A0391F" w14:textId="77777777" w:rsidTr="00E711FA">
        <w:trPr>
          <w:trHeight w:val="288"/>
        </w:trPr>
        <w:tc>
          <w:tcPr>
            <w:tcW w:w="3696" w:type="dxa"/>
            <w:tcBorders>
              <w:top w:val="nil"/>
              <w:left w:val="single" w:sz="4" w:space="0" w:color="auto"/>
              <w:bottom w:val="single" w:sz="4" w:space="0" w:color="auto"/>
              <w:right w:val="single" w:sz="4" w:space="0" w:color="auto"/>
            </w:tcBorders>
            <w:shd w:val="clear" w:color="auto" w:fill="auto"/>
            <w:vAlign w:val="bottom"/>
            <w:hideMark/>
          </w:tcPr>
          <w:p w14:paraId="6AE910BA"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Total Other Comprehensive Income (D)</w:t>
            </w:r>
          </w:p>
        </w:tc>
        <w:tc>
          <w:tcPr>
            <w:tcW w:w="425" w:type="dxa"/>
            <w:tcBorders>
              <w:top w:val="single" w:sz="4" w:space="0" w:color="auto"/>
              <w:left w:val="nil"/>
              <w:bottom w:val="single" w:sz="4" w:space="0" w:color="auto"/>
              <w:right w:val="nil"/>
            </w:tcBorders>
            <w:shd w:val="clear" w:color="auto" w:fill="auto"/>
            <w:vAlign w:val="bottom"/>
            <w:hideMark/>
          </w:tcPr>
          <w:p w14:paraId="0A339CE5"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7916B143"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auto"/>
            <w:vAlign w:val="bottom"/>
          </w:tcPr>
          <w:p w14:paraId="769B60C1"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vAlign w:val="bottom"/>
          </w:tcPr>
          <w:p w14:paraId="41DBD169"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c>
          <w:tcPr>
            <w:tcW w:w="1079" w:type="dxa"/>
            <w:tcBorders>
              <w:top w:val="nil"/>
              <w:left w:val="nil"/>
              <w:bottom w:val="single" w:sz="4" w:space="0" w:color="auto"/>
              <w:right w:val="single" w:sz="4" w:space="0" w:color="auto"/>
            </w:tcBorders>
            <w:vAlign w:val="bottom"/>
          </w:tcPr>
          <w:p w14:paraId="28FD8861"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c>
          <w:tcPr>
            <w:tcW w:w="1080" w:type="dxa"/>
            <w:tcBorders>
              <w:top w:val="nil"/>
              <w:left w:val="nil"/>
              <w:bottom w:val="single" w:sz="4" w:space="0" w:color="auto"/>
              <w:right w:val="single" w:sz="4" w:space="0" w:color="auto"/>
            </w:tcBorders>
            <w:vAlign w:val="bottom"/>
          </w:tcPr>
          <w:p w14:paraId="2165C5E9"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c>
          <w:tcPr>
            <w:tcW w:w="810" w:type="dxa"/>
            <w:tcBorders>
              <w:top w:val="nil"/>
              <w:left w:val="nil"/>
              <w:bottom w:val="single" w:sz="4" w:space="0" w:color="auto"/>
              <w:right w:val="single" w:sz="4" w:space="0" w:color="auto"/>
            </w:tcBorders>
            <w:vAlign w:val="bottom"/>
          </w:tcPr>
          <w:p w14:paraId="586638DC" w14:textId="77777777" w:rsidR="00E10CFE" w:rsidRPr="00AB1094" w:rsidRDefault="00E10CFE" w:rsidP="002B62C0">
            <w:pPr>
              <w:spacing w:after="0" w:line="240" w:lineRule="auto"/>
              <w:rPr>
                <w:rFonts w:ascii="Times New Roman" w:eastAsia="Times New Roman" w:hAnsi="Times New Roman" w:cs="Times New Roman"/>
                <w:b/>
                <w:bCs/>
                <w:sz w:val="16"/>
                <w:szCs w:val="16"/>
              </w:rPr>
            </w:pPr>
          </w:p>
        </w:tc>
      </w:tr>
      <w:tr w:rsidR="00E10CFE" w:rsidRPr="00AB1094" w14:paraId="1EEBBEA9" w14:textId="77777777" w:rsidTr="00E711FA">
        <w:trPr>
          <w:trHeight w:val="288"/>
        </w:trPr>
        <w:tc>
          <w:tcPr>
            <w:tcW w:w="3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C34FF"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Total Comprehensive Income E= (C ) + (D)</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5C4A1990"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1C39E21"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6896124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60483A2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4DEB0C5B"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4D45EF60"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0EFD1A6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31F693AA" w14:textId="77777777" w:rsidTr="00E711FA">
        <w:trPr>
          <w:trHeight w:val="665"/>
        </w:trPr>
        <w:tc>
          <w:tcPr>
            <w:tcW w:w="3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E24EC"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Deficit Funding</w:t>
            </w:r>
            <w:r>
              <w:rPr>
                <w:rFonts w:ascii="Times New Roman" w:eastAsia="Times New Roman" w:hAnsi="Times New Roman" w:cs="Times New Roman"/>
                <w:b/>
                <w:bCs/>
                <w:sz w:val="16"/>
                <w:szCs w:val="16"/>
              </w:rPr>
              <w:t xml:space="preserve"> (transfer)</w:t>
            </w:r>
            <w:r w:rsidRPr="00AB1094">
              <w:rPr>
                <w:rFonts w:ascii="Times New Roman" w:eastAsia="Times New Roman" w:hAnsi="Times New Roman" w:cs="Times New Roman"/>
                <w:b/>
                <w:bCs/>
                <w:sz w:val="16"/>
                <w:szCs w:val="16"/>
              </w:rPr>
              <w:t xml:space="preserve"> from Shareholders </w:t>
            </w:r>
            <w:r>
              <w:rPr>
                <w:rFonts w:ascii="Times New Roman" w:eastAsia="Times New Roman" w:hAnsi="Times New Roman" w:cs="Times New Roman"/>
                <w:b/>
                <w:bCs/>
                <w:sz w:val="16"/>
                <w:szCs w:val="16"/>
              </w:rPr>
              <w:t xml:space="preserve">(P&amp;L) Account </w:t>
            </w:r>
            <w:r w:rsidRPr="00AB1094">
              <w:rPr>
                <w:rFonts w:ascii="Times New Roman" w:eastAsia="Times New Roman" w:hAnsi="Times New Roman" w:cs="Times New Roman"/>
                <w:b/>
                <w:bCs/>
                <w:sz w:val="16"/>
                <w:szCs w:val="16"/>
              </w:rPr>
              <w:t>to Policyholders</w:t>
            </w:r>
            <w:r>
              <w:rPr>
                <w:rFonts w:ascii="Times New Roman" w:eastAsia="Times New Roman" w:hAnsi="Times New Roman" w:cs="Times New Roman"/>
                <w:b/>
                <w:bCs/>
                <w:sz w:val="16"/>
                <w:szCs w:val="16"/>
              </w:rPr>
              <w:t xml:space="preserve"> (Revenue Account)</w:t>
            </w:r>
            <w:r w:rsidRPr="00AB1094">
              <w:rPr>
                <w:rFonts w:ascii="Times New Roman" w:eastAsia="Times New Roman" w:hAnsi="Times New Roman" w:cs="Times New Roman"/>
                <w:b/>
                <w:bCs/>
                <w:sz w:val="16"/>
                <w:szCs w:val="16"/>
              </w:rPr>
              <w:t xml:space="preserve"> (F)</w:t>
            </w:r>
            <w:r>
              <w:rPr>
                <w:rFonts w:ascii="Times New Roman" w:eastAsia="Times New Roman" w:hAnsi="Times New Roman" w:cs="Times New Roman"/>
                <w:b/>
                <w:bCs/>
                <w:sz w:val="16"/>
                <w:szCs w:val="16"/>
              </w:rPr>
              <w:t>*</w:t>
            </w:r>
          </w:p>
        </w:tc>
        <w:tc>
          <w:tcPr>
            <w:tcW w:w="425" w:type="dxa"/>
            <w:tcBorders>
              <w:top w:val="nil"/>
              <w:left w:val="nil"/>
              <w:bottom w:val="single" w:sz="4" w:space="0" w:color="auto"/>
              <w:right w:val="nil"/>
            </w:tcBorders>
            <w:shd w:val="clear" w:color="auto" w:fill="auto"/>
            <w:noWrap/>
            <w:vAlign w:val="bottom"/>
            <w:hideMark/>
          </w:tcPr>
          <w:p w14:paraId="34DB4F2C"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911DD"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BAF450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7DF89733"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79" w:type="dxa"/>
            <w:tcBorders>
              <w:top w:val="single" w:sz="4" w:space="0" w:color="auto"/>
              <w:left w:val="nil"/>
              <w:bottom w:val="single" w:sz="4" w:space="0" w:color="auto"/>
              <w:right w:val="single" w:sz="4" w:space="0" w:color="auto"/>
            </w:tcBorders>
            <w:vAlign w:val="bottom"/>
          </w:tcPr>
          <w:p w14:paraId="44CD886C"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nil"/>
              <w:bottom w:val="single" w:sz="4" w:space="0" w:color="auto"/>
              <w:right w:val="single" w:sz="4" w:space="0" w:color="auto"/>
            </w:tcBorders>
            <w:vAlign w:val="bottom"/>
          </w:tcPr>
          <w:p w14:paraId="1BF76BAE"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810" w:type="dxa"/>
            <w:tcBorders>
              <w:top w:val="single" w:sz="4" w:space="0" w:color="auto"/>
              <w:left w:val="nil"/>
              <w:bottom w:val="single" w:sz="4" w:space="0" w:color="auto"/>
              <w:right w:val="single" w:sz="4" w:space="0" w:color="auto"/>
            </w:tcBorders>
            <w:vAlign w:val="bottom"/>
          </w:tcPr>
          <w:p w14:paraId="7DEAC0E2"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AB1094" w14:paraId="1BD36B0E" w14:textId="77777777" w:rsidTr="00E711FA">
        <w:trPr>
          <w:trHeight w:val="467"/>
        </w:trPr>
        <w:tc>
          <w:tcPr>
            <w:tcW w:w="3696" w:type="dxa"/>
            <w:tcBorders>
              <w:top w:val="nil"/>
              <w:left w:val="single" w:sz="4" w:space="0" w:color="auto"/>
              <w:bottom w:val="single" w:sz="4" w:space="0" w:color="auto"/>
              <w:right w:val="single" w:sz="4" w:space="0" w:color="auto"/>
            </w:tcBorders>
            <w:shd w:val="clear" w:color="auto" w:fill="auto"/>
            <w:vAlign w:val="bottom"/>
            <w:hideMark/>
          </w:tcPr>
          <w:p w14:paraId="5B8BBA72"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sidRPr="00AB1094">
              <w:rPr>
                <w:rFonts w:ascii="Times New Roman" w:eastAsia="Times New Roman" w:hAnsi="Times New Roman" w:cs="Times New Roman"/>
                <w:b/>
                <w:bCs/>
                <w:sz w:val="16"/>
                <w:szCs w:val="16"/>
              </w:rPr>
              <w:t xml:space="preserve">Transfer to Shareholders </w:t>
            </w:r>
            <w:r>
              <w:rPr>
                <w:rFonts w:ascii="Times New Roman" w:eastAsia="Times New Roman" w:hAnsi="Times New Roman" w:cs="Times New Roman"/>
                <w:b/>
                <w:bCs/>
                <w:sz w:val="16"/>
                <w:szCs w:val="16"/>
              </w:rPr>
              <w:t xml:space="preserve">(P&amp;L) </w:t>
            </w:r>
            <w:r w:rsidRPr="00AB1094">
              <w:rPr>
                <w:rFonts w:ascii="Times New Roman" w:eastAsia="Times New Roman" w:hAnsi="Times New Roman" w:cs="Times New Roman"/>
                <w:b/>
                <w:bCs/>
                <w:sz w:val="16"/>
                <w:szCs w:val="16"/>
              </w:rPr>
              <w:t xml:space="preserve">Account </w:t>
            </w:r>
            <w:r>
              <w:rPr>
                <w:rFonts w:ascii="Times New Roman" w:eastAsia="Times New Roman" w:hAnsi="Times New Roman" w:cs="Times New Roman"/>
                <w:b/>
                <w:bCs/>
                <w:sz w:val="16"/>
                <w:szCs w:val="16"/>
              </w:rPr>
              <w:t>from Policyholders (Revenue Account)*</w:t>
            </w:r>
          </w:p>
        </w:tc>
        <w:tc>
          <w:tcPr>
            <w:tcW w:w="425" w:type="dxa"/>
            <w:tcBorders>
              <w:top w:val="nil"/>
              <w:left w:val="nil"/>
              <w:bottom w:val="single" w:sz="4" w:space="0" w:color="auto"/>
              <w:right w:val="nil"/>
            </w:tcBorders>
            <w:shd w:val="clear" w:color="auto" w:fill="auto"/>
            <w:noWrap/>
            <w:vAlign w:val="bottom"/>
            <w:hideMark/>
          </w:tcPr>
          <w:p w14:paraId="1A7C9184" w14:textId="77777777" w:rsidR="00E10CFE" w:rsidRPr="00AB1094" w:rsidRDefault="00E10CFE" w:rsidP="002B62C0">
            <w:pPr>
              <w:spacing w:after="0" w:line="240" w:lineRule="auto"/>
              <w:rPr>
                <w:rFonts w:ascii="Times New Roman" w:eastAsia="Times New Roman" w:hAnsi="Times New Roman" w:cs="Times New Roman"/>
                <w:sz w:val="16"/>
                <w:szCs w:val="16"/>
              </w:rPr>
            </w:pPr>
            <w:r w:rsidRPr="00AB1094">
              <w:rPr>
                <w:rFonts w:ascii="Times New Roman" w:eastAsia="Times New Roman" w:hAnsi="Times New Roman" w:cs="Times New Roman"/>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7E73039"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auto"/>
            <w:vAlign w:val="bottom"/>
          </w:tcPr>
          <w:p w14:paraId="3B31C82F"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nil"/>
              <w:left w:val="nil"/>
              <w:bottom w:val="single" w:sz="4" w:space="0" w:color="auto"/>
              <w:right w:val="single" w:sz="4" w:space="0" w:color="auto"/>
            </w:tcBorders>
            <w:shd w:val="clear" w:color="auto" w:fill="auto"/>
            <w:noWrap/>
            <w:vAlign w:val="bottom"/>
          </w:tcPr>
          <w:p w14:paraId="7FD985DE"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1079" w:type="dxa"/>
            <w:tcBorders>
              <w:top w:val="nil"/>
              <w:left w:val="nil"/>
              <w:bottom w:val="single" w:sz="4" w:space="0" w:color="auto"/>
              <w:right w:val="single" w:sz="4" w:space="0" w:color="auto"/>
            </w:tcBorders>
            <w:vAlign w:val="bottom"/>
          </w:tcPr>
          <w:p w14:paraId="56F18AD6"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vAlign w:val="bottom"/>
          </w:tcPr>
          <w:p w14:paraId="0B6810E2"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nil"/>
              <w:bottom w:val="single" w:sz="4" w:space="0" w:color="auto"/>
              <w:right w:val="single" w:sz="4" w:space="0" w:color="auto"/>
            </w:tcBorders>
            <w:vAlign w:val="bottom"/>
          </w:tcPr>
          <w:p w14:paraId="325C591D" w14:textId="77777777" w:rsidR="00E10CFE" w:rsidRPr="00AB1094" w:rsidRDefault="00E10CFE" w:rsidP="002B62C0">
            <w:pPr>
              <w:spacing w:after="0" w:line="240" w:lineRule="auto"/>
              <w:rPr>
                <w:rFonts w:ascii="Times New Roman" w:eastAsia="Times New Roman" w:hAnsi="Times New Roman" w:cs="Times New Roman"/>
                <w:sz w:val="16"/>
                <w:szCs w:val="16"/>
              </w:rPr>
            </w:pPr>
          </w:p>
        </w:tc>
      </w:tr>
      <w:tr w:rsidR="00E10CFE" w:rsidRPr="00AB1094" w14:paraId="11A2ECBD" w14:textId="77777777" w:rsidTr="00E711FA">
        <w:trPr>
          <w:trHeight w:val="440"/>
        </w:trPr>
        <w:tc>
          <w:tcPr>
            <w:tcW w:w="3696" w:type="dxa"/>
            <w:tcBorders>
              <w:top w:val="single" w:sz="4" w:space="0" w:color="auto"/>
              <w:left w:val="single" w:sz="4" w:space="0" w:color="auto"/>
              <w:bottom w:val="single" w:sz="4" w:space="0" w:color="auto"/>
              <w:right w:val="single" w:sz="4" w:space="0" w:color="auto"/>
            </w:tcBorders>
            <w:shd w:val="clear" w:color="auto" w:fill="auto"/>
            <w:vAlign w:val="bottom"/>
          </w:tcPr>
          <w:p w14:paraId="18BEB06F" w14:textId="77777777" w:rsidR="00E10CFE" w:rsidRPr="00AB1094" w:rsidRDefault="00E10CFE" w:rsidP="002B62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Balance Deficit on Par carried to Statement of Changes in Equity</w:t>
            </w:r>
          </w:p>
        </w:tc>
        <w:tc>
          <w:tcPr>
            <w:tcW w:w="425" w:type="dxa"/>
            <w:tcBorders>
              <w:top w:val="single" w:sz="4" w:space="0" w:color="auto"/>
              <w:left w:val="nil"/>
              <w:bottom w:val="single" w:sz="4" w:space="0" w:color="auto"/>
              <w:right w:val="nil"/>
            </w:tcBorders>
            <w:shd w:val="clear" w:color="auto" w:fill="auto"/>
            <w:noWrap/>
            <w:vAlign w:val="bottom"/>
          </w:tcPr>
          <w:p w14:paraId="66835C93"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373D4"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45FF7298" w14:textId="77777777" w:rsidR="00E10CFE" w:rsidRPr="00AB1094" w:rsidRDefault="00E10CFE" w:rsidP="002B62C0">
            <w:pPr>
              <w:spacing w:after="0" w:line="240" w:lineRule="auto"/>
              <w:jc w:val="right"/>
              <w:rPr>
                <w:rFonts w:ascii="Times New Roman" w:eastAsia="Times New Roman" w:hAnsi="Times New Roman" w:cs="Times New Roman"/>
                <w:b/>
                <w:bCs/>
                <w:sz w:val="16"/>
                <w:szCs w:val="16"/>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3DBFE3E"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1079" w:type="dxa"/>
            <w:tcBorders>
              <w:top w:val="single" w:sz="4" w:space="0" w:color="auto"/>
              <w:left w:val="nil"/>
              <w:bottom w:val="single" w:sz="4" w:space="0" w:color="auto"/>
              <w:right w:val="single" w:sz="4" w:space="0" w:color="auto"/>
            </w:tcBorders>
            <w:vAlign w:val="bottom"/>
          </w:tcPr>
          <w:p w14:paraId="59B5863C"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1080" w:type="dxa"/>
            <w:tcBorders>
              <w:top w:val="single" w:sz="4" w:space="0" w:color="auto"/>
              <w:left w:val="nil"/>
              <w:bottom w:val="single" w:sz="4" w:space="0" w:color="auto"/>
              <w:right w:val="single" w:sz="4" w:space="0" w:color="auto"/>
            </w:tcBorders>
            <w:vAlign w:val="bottom"/>
          </w:tcPr>
          <w:p w14:paraId="23EB936D" w14:textId="77777777" w:rsidR="00E10CFE" w:rsidRPr="00AB1094" w:rsidRDefault="00E10CFE" w:rsidP="002B62C0">
            <w:pPr>
              <w:spacing w:after="0" w:line="240" w:lineRule="auto"/>
              <w:rPr>
                <w:rFonts w:ascii="Times New Roman" w:eastAsia="Times New Roman" w:hAnsi="Times New Roman" w:cs="Times New Roman"/>
                <w:sz w:val="16"/>
                <w:szCs w:val="16"/>
              </w:rPr>
            </w:pPr>
          </w:p>
        </w:tc>
        <w:tc>
          <w:tcPr>
            <w:tcW w:w="810" w:type="dxa"/>
            <w:tcBorders>
              <w:top w:val="single" w:sz="4" w:space="0" w:color="auto"/>
              <w:left w:val="nil"/>
              <w:bottom w:val="single" w:sz="4" w:space="0" w:color="auto"/>
              <w:right w:val="single" w:sz="4" w:space="0" w:color="auto"/>
            </w:tcBorders>
            <w:vAlign w:val="bottom"/>
          </w:tcPr>
          <w:p w14:paraId="1F837818" w14:textId="77777777" w:rsidR="00E10CFE" w:rsidRPr="00AB1094" w:rsidRDefault="00E10CFE" w:rsidP="002B62C0">
            <w:pPr>
              <w:spacing w:after="0" w:line="240" w:lineRule="auto"/>
              <w:rPr>
                <w:rFonts w:ascii="Times New Roman" w:eastAsia="Times New Roman" w:hAnsi="Times New Roman" w:cs="Times New Roman"/>
                <w:sz w:val="16"/>
                <w:szCs w:val="16"/>
              </w:rPr>
            </w:pPr>
          </w:p>
        </w:tc>
      </w:tr>
    </w:tbl>
    <w:p w14:paraId="3260D518" w14:textId="77777777" w:rsidR="00E10CFE" w:rsidRDefault="00E10CFE" w:rsidP="00E10CFE">
      <w:pPr>
        <w:rPr>
          <w:rFonts w:ascii="Times New Roman" w:hAnsi="Times New Roman" w:cs="Times New Roman"/>
          <w:b/>
          <w:bCs/>
        </w:rPr>
      </w:pPr>
      <w:r w:rsidRPr="00683379">
        <w:rPr>
          <w:rFonts w:ascii="Times New Roman" w:hAnsi="Times New Roman" w:cs="Times New Roman"/>
          <w:i/>
          <w:sz w:val="20"/>
          <w:szCs w:val="20"/>
        </w:rPr>
        <w:t>*  Transfers between Shareholders’ P&amp;L Account and Policyholders’ Revenue Account  will be reflected with ‘transfer to’ as a positive balance with contra negative entry where funds are being ‘transferred from’</w:t>
      </w:r>
      <w:r>
        <w:rPr>
          <w:rFonts w:ascii="Times New Roman" w:hAnsi="Times New Roman" w:cs="Times New Roman"/>
        </w:rPr>
        <w:br w:type="page"/>
      </w:r>
      <w:r w:rsidRPr="000715DD">
        <w:rPr>
          <w:rFonts w:ascii="Times New Roman" w:hAnsi="Times New Roman" w:cs="Times New Roman"/>
          <w:b/>
          <w:bCs/>
        </w:rPr>
        <w:lastRenderedPageBreak/>
        <w:t>Notes to statement of profit and loss</w:t>
      </w:r>
    </w:p>
    <w:p w14:paraId="47DBC9AB" w14:textId="77777777" w:rsidR="00E10CFE" w:rsidRDefault="00E10CFE" w:rsidP="00E10CFE">
      <w:pPr>
        <w:pStyle w:val="ListParagraph"/>
        <w:ind w:left="432"/>
        <w:rPr>
          <w:rFonts w:ascii="Times New Roman" w:hAnsi="Times New Roman" w:cs="Times New Roman"/>
          <w:b/>
          <w:bCs/>
          <w:sz w:val="22"/>
        </w:rPr>
      </w:pPr>
    </w:p>
    <w:tbl>
      <w:tblPr>
        <w:tblW w:w="7360" w:type="dxa"/>
        <w:tblInd w:w="98" w:type="dxa"/>
        <w:tblLook w:val="04A0" w:firstRow="1" w:lastRow="0" w:firstColumn="1" w:lastColumn="0" w:noHBand="0" w:noVBand="1"/>
      </w:tblPr>
      <w:tblGrid>
        <w:gridCol w:w="4405"/>
        <w:gridCol w:w="1415"/>
        <w:gridCol w:w="1540"/>
      </w:tblGrid>
      <w:tr w:rsidR="00E10CFE" w:rsidRPr="008C3C9E" w14:paraId="5A43BAA0" w14:textId="77777777" w:rsidTr="002B62C0">
        <w:trPr>
          <w:trHeight w:val="276"/>
        </w:trPr>
        <w:tc>
          <w:tcPr>
            <w:tcW w:w="73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77B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29 - Gross Premium </w:t>
            </w:r>
          </w:p>
          <w:p w14:paraId="5300A195" w14:textId="77777777" w:rsidR="00E10CFE" w:rsidRPr="008C3C9E" w:rsidRDefault="00E10CFE" w:rsidP="002B62C0">
            <w:pPr>
              <w:spacing w:after="0" w:line="240" w:lineRule="auto"/>
              <w:jc w:val="right"/>
              <w:rPr>
                <w:rFonts w:ascii="Times New Roman" w:eastAsia="Times New Roman" w:hAnsi="Times New Roman" w:cs="Times New Roman"/>
                <w:sz w:val="20"/>
              </w:rPr>
            </w:pPr>
            <w:r w:rsidRPr="008C3C9E">
              <w:rPr>
                <w:rFonts w:ascii="Times New Roman" w:eastAsia="Times New Roman" w:hAnsi="Times New Roman" w:cs="Times New Roman"/>
                <w:sz w:val="20"/>
              </w:rPr>
              <w:t> </w:t>
            </w:r>
          </w:p>
        </w:tc>
      </w:tr>
      <w:tr w:rsidR="00E10CFE" w:rsidRPr="008C3C9E" w14:paraId="0FB23F08" w14:textId="77777777" w:rsidTr="002B62C0">
        <w:trPr>
          <w:trHeight w:val="543"/>
        </w:trPr>
        <w:tc>
          <w:tcPr>
            <w:tcW w:w="4405" w:type="dxa"/>
            <w:tcBorders>
              <w:top w:val="nil"/>
              <w:left w:val="single" w:sz="4" w:space="0" w:color="auto"/>
              <w:bottom w:val="single" w:sz="4" w:space="0" w:color="auto"/>
              <w:right w:val="single" w:sz="4" w:space="0" w:color="auto"/>
            </w:tcBorders>
            <w:shd w:val="clear" w:color="auto" w:fill="auto"/>
            <w:noWrap/>
            <w:hideMark/>
          </w:tcPr>
          <w:p w14:paraId="735B82BC"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15" w:type="dxa"/>
            <w:tcBorders>
              <w:top w:val="nil"/>
              <w:left w:val="nil"/>
              <w:bottom w:val="single" w:sz="4" w:space="0" w:color="auto"/>
              <w:right w:val="single" w:sz="4" w:space="0" w:color="auto"/>
            </w:tcBorders>
            <w:shd w:val="clear" w:color="auto" w:fill="auto"/>
            <w:noWrap/>
            <w:hideMark/>
          </w:tcPr>
          <w:p w14:paraId="18B354BE"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540" w:type="dxa"/>
            <w:tcBorders>
              <w:top w:val="nil"/>
              <w:left w:val="nil"/>
              <w:bottom w:val="single" w:sz="4" w:space="0" w:color="auto"/>
              <w:right w:val="single" w:sz="4" w:space="0" w:color="auto"/>
            </w:tcBorders>
            <w:shd w:val="clear" w:color="auto" w:fill="auto"/>
            <w:noWrap/>
            <w:hideMark/>
          </w:tcPr>
          <w:p w14:paraId="32C6CCF9"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37B6AC07"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4428CFD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Life Insurance Premium</w:t>
            </w:r>
          </w:p>
        </w:tc>
        <w:tc>
          <w:tcPr>
            <w:tcW w:w="1415" w:type="dxa"/>
            <w:tcBorders>
              <w:top w:val="nil"/>
              <w:left w:val="nil"/>
              <w:bottom w:val="single" w:sz="4" w:space="0" w:color="auto"/>
              <w:right w:val="single" w:sz="4" w:space="0" w:color="auto"/>
            </w:tcBorders>
            <w:shd w:val="clear" w:color="auto" w:fill="auto"/>
            <w:noWrap/>
            <w:vAlign w:val="bottom"/>
          </w:tcPr>
          <w:p w14:paraId="6CB9BB2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2C4D976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855BF26"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75F25F4F"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First year premium</w:t>
            </w:r>
          </w:p>
        </w:tc>
        <w:tc>
          <w:tcPr>
            <w:tcW w:w="1415" w:type="dxa"/>
            <w:tcBorders>
              <w:top w:val="nil"/>
              <w:left w:val="nil"/>
              <w:bottom w:val="single" w:sz="4" w:space="0" w:color="auto"/>
              <w:right w:val="single" w:sz="4" w:space="0" w:color="auto"/>
            </w:tcBorders>
            <w:shd w:val="clear" w:color="auto" w:fill="auto"/>
            <w:noWrap/>
            <w:vAlign w:val="bottom"/>
          </w:tcPr>
          <w:p w14:paraId="6E3F409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0B9D306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FB5C5BD"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7C92DA5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Single premium</w:t>
            </w:r>
          </w:p>
        </w:tc>
        <w:tc>
          <w:tcPr>
            <w:tcW w:w="1415" w:type="dxa"/>
            <w:tcBorders>
              <w:top w:val="nil"/>
              <w:left w:val="nil"/>
              <w:bottom w:val="single" w:sz="4" w:space="0" w:color="auto"/>
              <w:right w:val="single" w:sz="4" w:space="0" w:color="auto"/>
            </w:tcBorders>
            <w:shd w:val="clear" w:color="auto" w:fill="auto"/>
            <w:noWrap/>
            <w:vAlign w:val="bottom"/>
          </w:tcPr>
          <w:p w14:paraId="28CF04A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28F2A522"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A3A2A72"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7B6FF34B"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Renewal premium</w:t>
            </w:r>
          </w:p>
        </w:tc>
        <w:tc>
          <w:tcPr>
            <w:tcW w:w="1415" w:type="dxa"/>
            <w:tcBorders>
              <w:top w:val="nil"/>
              <w:left w:val="nil"/>
              <w:bottom w:val="single" w:sz="4" w:space="0" w:color="auto"/>
              <w:right w:val="single" w:sz="4" w:space="0" w:color="auto"/>
            </w:tcBorders>
            <w:shd w:val="clear" w:color="auto" w:fill="auto"/>
            <w:noWrap/>
            <w:vAlign w:val="bottom"/>
          </w:tcPr>
          <w:p w14:paraId="10D58C6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6B77B3D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F073AC0" w14:textId="77777777" w:rsidTr="002B62C0">
        <w:trPr>
          <w:trHeight w:val="288"/>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547B493B" w14:textId="77777777" w:rsidR="00E10CFE" w:rsidRPr="008C3C9E" w:rsidRDefault="00E10CFE" w:rsidP="002B62C0">
            <w:pPr>
              <w:spacing w:after="0" w:line="240" w:lineRule="auto"/>
              <w:rPr>
                <w:rFonts w:ascii="Times New Roman" w:eastAsia="Times New Roman" w:hAnsi="Times New Roman" w:cs="Times New Roman"/>
                <w:b/>
                <w:sz w:val="20"/>
              </w:rPr>
            </w:pPr>
            <w:r w:rsidRPr="008C3C9E">
              <w:rPr>
                <w:rFonts w:ascii="Times New Roman" w:eastAsia="Times New Roman" w:hAnsi="Times New Roman" w:cs="Times New Roman"/>
                <w:b/>
                <w:sz w:val="20"/>
              </w:rPr>
              <w:t>Gross Premium from Direct Business- Sub-Total</w:t>
            </w:r>
          </w:p>
        </w:tc>
        <w:tc>
          <w:tcPr>
            <w:tcW w:w="1415" w:type="dxa"/>
            <w:tcBorders>
              <w:top w:val="nil"/>
              <w:left w:val="nil"/>
              <w:bottom w:val="single" w:sz="4" w:space="0" w:color="auto"/>
              <w:right w:val="single" w:sz="4" w:space="0" w:color="auto"/>
            </w:tcBorders>
            <w:shd w:val="clear" w:color="auto" w:fill="auto"/>
            <w:noWrap/>
            <w:vAlign w:val="bottom"/>
          </w:tcPr>
          <w:p w14:paraId="18B532E7" w14:textId="77777777" w:rsidR="00E10CFE" w:rsidRPr="008C3C9E" w:rsidRDefault="00E10CFE" w:rsidP="002B62C0">
            <w:pPr>
              <w:spacing w:after="0" w:line="240" w:lineRule="auto"/>
              <w:jc w:val="right"/>
              <w:rPr>
                <w:rFonts w:ascii="Times New Roman" w:eastAsia="Times New Roman" w:hAnsi="Times New Roman" w:cs="Times New Roman"/>
                <w:b/>
                <w:sz w:val="20"/>
              </w:rPr>
            </w:pPr>
          </w:p>
        </w:tc>
        <w:tc>
          <w:tcPr>
            <w:tcW w:w="1540" w:type="dxa"/>
            <w:tcBorders>
              <w:top w:val="nil"/>
              <w:left w:val="nil"/>
              <w:bottom w:val="single" w:sz="4" w:space="0" w:color="auto"/>
              <w:right w:val="single" w:sz="4" w:space="0" w:color="auto"/>
            </w:tcBorders>
            <w:shd w:val="clear" w:color="auto" w:fill="auto"/>
            <w:noWrap/>
            <w:vAlign w:val="bottom"/>
          </w:tcPr>
          <w:p w14:paraId="7A6E92EB" w14:textId="77777777" w:rsidR="00E10CFE" w:rsidRPr="008C3C9E" w:rsidRDefault="00E10CFE" w:rsidP="002B62C0">
            <w:pPr>
              <w:spacing w:after="0" w:line="240" w:lineRule="auto"/>
              <w:jc w:val="right"/>
              <w:rPr>
                <w:rFonts w:ascii="Times New Roman" w:eastAsia="Times New Roman" w:hAnsi="Times New Roman" w:cs="Times New Roman"/>
                <w:b/>
                <w:sz w:val="20"/>
              </w:rPr>
            </w:pPr>
          </w:p>
        </w:tc>
      </w:tr>
      <w:tr w:rsidR="00E10CFE" w:rsidRPr="008C3C9E" w14:paraId="179CD806" w14:textId="77777777" w:rsidTr="002B62C0">
        <w:trPr>
          <w:trHeight w:val="288"/>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5365E1D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Reinsurance Accepted</w:t>
            </w:r>
          </w:p>
        </w:tc>
        <w:tc>
          <w:tcPr>
            <w:tcW w:w="1415" w:type="dxa"/>
            <w:tcBorders>
              <w:top w:val="nil"/>
              <w:left w:val="nil"/>
              <w:bottom w:val="single" w:sz="4" w:space="0" w:color="auto"/>
              <w:right w:val="single" w:sz="4" w:space="0" w:color="auto"/>
            </w:tcBorders>
            <w:shd w:val="clear" w:color="auto" w:fill="auto"/>
            <w:noWrap/>
            <w:vAlign w:val="bottom"/>
          </w:tcPr>
          <w:p w14:paraId="0695EC5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4097B8E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C1BFA5F" w14:textId="77777777" w:rsidTr="002B62C0">
        <w:trPr>
          <w:trHeight w:val="288"/>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825C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Total Gross Premium (A) </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746F68E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7118B671"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3860E8F3" w14:textId="77777777" w:rsidR="00E10CFE" w:rsidRPr="008C3C9E" w:rsidRDefault="00E10CFE" w:rsidP="00E10CFE">
      <w:pPr>
        <w:rPr>
          <w:rFonts w:ascii="Times New Roman" w:hAnsi="Times New Roman" w:cs="Times New Roman"/>
        </w:rPr>
      </w:pPr>
    </w:p>
    <w:tbl>
      <w:tblPr>
        <w:tblW w:w="7360" w:type="dxa"/>
        <w:tblInd w:w="98" w:type="dxa"/>
        <w:tblLook w:val="04A0" w:firstRow="1" w:lastRow="0" w:firstColumn="1" w:lastColumn="0" w:noHBand="0" w:noVBand="1"/>
      </w:tblPr>
      <w:tblGrid>
        <w:gridCol w:w="4405"/>
        <w:gridCol w:w="1415"/>
        <w:gridCol w:w="1540"/>
      </w:tblGrid>
      <w:tr w:rsidR="00E10CFE" w:rsidRPr="008C3C9E" w14:paraId="0237D100" w14:textId="77777777" w:rsidTr="002B62C0">
        <w:trPr>
          <w:trHeight w:val="276"/>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59554"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Gross Premium</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34CEBCA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7A28970D"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r w:rsidR="00E10CFE" w:rsidRPr="008C3C9E" w14:paraId="6312BE9C"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3259A97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Less: Reinsurance Ceded(B)</w:t>
            </w:r>
          </w:p>
        </w:tc>
        <w:tc>
          <w:tcPr>
            <w:tcW w:w="1415" w:type="dxa"/>
            <w:tcBorders>
              <w:top w:val="nil"/>
              <w:left w:val="nil"/>
              <w:bottom w:val="single" w:sz="4" w:space="0" w:color="auto"/>
              <w:right w:val="single" w:sz="4" w:space="0" w:color="auto"/>
            </w:tcBorders>
            <w:shd w:val="clear" w:color="auto" w:fill="auto"/>
            <w:noWrap/>
            <w:vAlign w:val="bottom"/>
          </w:tcPr>
          <w:p w14:paraId="34C72A7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57B5588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CCB4876"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61275903"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Net Premium (C)= (A)-(B)</w:t>
            </w:r>
          </w:p>
        </w:tc>
        <w:tc>
          <w:tcPr>
            <w:tcW w:w="1415" w:type="dxa"/>
            <w:tcBorders>
              <w:top w:val="nil"/>
              <w:left w:val="nil"/>
              <w:bottom w:val="single" w:sz="4" w:space="0" w:color="auto"/>
              <w:right w:val="single" w:sz="4" w:space="0" w:color="auto"/>
            </w:tcBorders>
            <w:shd w:val="clear" w:color="auto" w:fill="auto"/>
            <w:noWrap/>
            <w:vAlign w:val="bottom"/>
          </w:tcPr>
          <w:p w14:paraId="3D8EA8F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40" w:type="dxa"/>
            <w:tcBorders>
              <w:top w:val="nil"/>
              <w:left w:val="nil"/>
              <w:bottom w:val="single" w:sz="4" w:space="0" w:color="auto"/>
              <w:right w:val="single" w:sz="4" w:space="0" w:color="auto"/>
            </w:tcBorders>
            <w:shd w:val="clear" w:color="auto" w:fill="auto"/>
            <w:noWrap/>
            <w:vAlign w:val="bottom"/>
          </w:tcPr>
          <w:p w14:paraId="24F52CF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4DA7C84F" w14:textId="77777777" w:rsidR="00E10CFE" w:rsidRPr="008C3C9E" w:rsidRDefault="00E10CFE" w:rsidP="00E10CFE">
      <w:pPr>
        <w:rPr>
          <w:rFonts w:ascii="Times New Roman" w:eastAsia="Times New Roman" w:hAnsi="Times New Roman" w:cs="Times New Roman"/>
          <w:b/>
          <w:bCs/>
        </w:rPr>
      </w:pPr>
    </w:p>
    <w:tbl>
      <w:tblPr>
        <w:tblW w:w="7360" w:type="dxa"/>
        <w:tblInd w:w="98" w:type="dxa"/>
        <w:tblLook w:val="04A0" w:firstRow="1" w:lastRow="0" w:firstColumn="1" w:lastColumn="0" w:noHBand="0" w:noVBand="1"/>
      </w:tblPr>
      <w:tblGrid>
        <w:gridCol w:w="4405"/>
        <w:gridCol w:w="1415"/>
        <w:gridCol w:w="1540"/>
      </w:tblGrid>
      <w:tr w:rsidR="00E10CFE" w:rsidRPr="008C3C9E" w14:paraId="15F6071C" w14:textId="77777777" w:rsidTr="002B62C0">
        <w:trPr>
          <w:trHeight w:val="276"/>
        </w:trPr>
        <w:tc>
          <w:tcPr>
            <w:tcW w:w="4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C58D7"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Gross Premium</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CA8F74A"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9239AC9"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2BF4BA6C"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1A7B7AD7"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In India</w:t>
            </w:r>
          </w:p>
        </w:tc>
        <w:tc>
          <w:tcPr>
            <w:tcW w:w="1415" w:type="dxa"/>
            <w:tcBorders>
              <w:top w:val="nil"/>
              <w:left w:val="nil"/>
              <w:bottom w:val="single" w:sz="4" w:space="0" w:color="auto"/>
              <w:right w:val="single" w:sz="4" w:space="0" w:color="auto"/>
            </w:tcBorders>
            <w:shd w:val="clear" w:color="auto" w:fill="auto"/>
            <w:noWrap/>
            <w:vAlign w:val="bottom"/>
          </w:tcPr>
          <w:p w14:paraId="0E24506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222CCE5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7278290"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66A07A67"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Outside India</w:t>
            </w:r>
          </w:p>
        </w:tc>
        <w:tc>
          <w:tcPr>
            <w:tcW w:w="1415" w:type="dxa"/>
            <w:tcBorders>
              <w:top w:val="nil"/>
              <w:left w:val="nil"/>
              <w:bottom w:val="single" w:sz="4" w:space="0" w:color="auto"/>
              <w:right w:val="single" w:sz="4" w:space="0" w:color="auto"/>
            </w:tcBorders>
            <w:shd w:val="clear" w:color="auto" w:fill="auto"/>
            <w:noWrap/>
            <w:vAlign w:val="bottom"/>
          </w:tcPr>
          <w:p w14:paraId="3584B1F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40" w:type="dxa"/>
            <w:tcBorders>
              <w:top w:val="nil"/>
              <w:left w:val="nil"/>
              <w:bottom w:val="single" w:sz="4" w:space="0" w:color="auto"/>
              <w:right w:val="single" w:sz="4" w:space="0" w:color="auto"/>
            </w:tcBorders>
            <w:shd w:val="clear" w:color="auto" w:fill="auto"/>
            <w:noWrap/>
            <w:vAlign w:val="bottom"/>
          </w:tcPr>
          <w:p w14:paraId="3EABFD77"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2CB003C" w14:textId="77777777" w:rsidTr="002B62C0">
        <w:trPr>
          <w:trHeight w:val="276"/>
        </w:trPr>
        <w:tc>
          <w:tcPr>
            <w:tcW w:w="4405" w:type="dxa"/>
            <w:tcBorders>
              <w:top w:val="nil"/>
              <w:left w:val="single" w:sz="4" w:space="0" w:color="auto"/>
              <w:bottom w:val="single" w:sz="4" w:space="0" w:color="auto"/>
              <w:right w:val="single" w:sz="4" w:space="0" w:color="auto"/>
            </w:tcBorders>
            <w:shd w:val="clear" w:color="auto" w:fill="auto"/>
            <w:noWrap/>
            <w:vAlign w:val="bottom"/>
            <w:hideMark/>
          </w:tcPr>
          <w:p w14:paraId="71C8C153"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Total Gross Premium </w:t>
            </w:r>
          </w:p>
        </w:tc>
        <w:tc>
          <w:tcPr>
            <w:tcW w:w="1415" w:type="dxa"/>
            <w:tcBorders>
              <w:top w:val="nil"/>
              <w:left w:val="nil"/>
              <w:bottom w:val="single" w:sz="4" w:space="0" w:color="auto"/>
              <w:right w:val="single" w:sz="4" w:space="0" w:color="auto"/>
            </w:tcBorders>
            <w:shd w:val="clear" w:color="auto" w:fill="auto"/>
            <w:noWrap/>
            <w:vAlign w:val="bottom"/>
          </w:tcPr>
          <w:p w14:paraId="3DAD8663"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40" w:type="dxa"/>
            <w:tcBorders>
              <w:top w:val="nil"/>
              <w:left w:val="nil"/>
              <w:bottom w:val="single" w:sz="4" w:space="0" w:color="auto"/>
              <w:right w:val="single" w:sz="4" w:space="0" w:color="auto"/>
            </w:tcBorders>
            <w:shd w:val="clear" w:color="auto" w:fill="auto"/>
            <w:noWrap/>
            <w:vAlign w:val="bottom"/>
          </w:tcPr>
          <w:p w14:paraId="450959E8"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10D4C74E" w14:textId="77777777" w:rsidR="00E10CFE" w:rsidRDefault="00E10CFE" w:rsidP="00E10CFE">
      <w:pPr>
        <w:rPr>
          <w:rFonts w:ascii="Times New Roman" w:eastAsia="Times New Roman" w:hAnsi="Times New Roman" w:cs="Times New Roman"/>
          <w:b/>
          <w:bCs/>
        </w:rPr>
      </w:pPr>
    </w:p>
    <w:tbl>
      <w:tblPr>
        <w:tblW w:w="6287" w:type="dxa"/>
        <w:tblInd w:w="98" w:type="dxa"/>
        <w:tblLook w:val="04A0" w:firstRow="1" w:lastRow="0" w:firstColumn="1" w:lastColumn="0" w:noHBand="0" w:noVBand="1"/>
      </w:tblPr>
      <w:tblGrid>
        <w:gridCol w:w="3400"/>
        <w:gridCol w:w="1447"/>
        <w:gridCol w:w="1440"/>
      </w:tblGrid>
      <w:tr w:rsidR="00E10CFE" w:rsidRPr="008C3C9E" w14:paraId="59CC06B0" w14:textId="77777777" w:rsidTr="002B62C0">
        <w:trPr>
          <w:trHeight w:val="276"/>
        </w:trPr>
        <w:tc>
          <w:tcPr>
            <w:tcW w:w="6287" w:type="dxa"/>
            <w:gridSpan w:val="3"/>
            <w:tcBorders>
              <w:top w:val="single" w:sz="4" w:space="0" w:color="auto"/>
              <w:left w:val="single" w:sz="4" w:space="0" w:color="auto"/>
              <w:bottom w:val="nil"/>
              <w:right w:val="single" w:sz="4" w:space="0" w:color="auto"/>
            </w:tcBorders>
            <w:shd w:val="clear" w:color="auto" w:fill="auto"/>
            <w:noWrap/>
            <w:vAlign w:val="center"/>
            <w:hideMark/>
          </w:tcPr>
          <w:p w14:paraId="4DEEB61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30 - Investment Income </w:t>
            </w:r>
          </w:p>
        </w:tc>
      </w:tr>
      <w:tr w:rsidR="00E10CFE" w:rsidRPr="008C3C9E" w14:paraId="5BD3FC7E" w14:textId="77777777" w:rsidTr="002B62C0">
        <w:trPr>
          <w:trHeight w:val="276"/>
        </w:trPr>
        <w:tc>
          <w:tcPr>
            <w:tcW w:w="3400" w:type="dxa"/>
            <w:tcBorders>
              <w:top w:val="single" w:sz="4" w:space="0" w:color="auto"/>
              <w:left w:val="single" w:sz="4" w:space="0" w:color="auto"/>
              <w:bottom w:val="single" w:sz="4" w:space="0" w:color="auto"/>
              <w:right w:val="nil"/>
            </w:tcBorders>
            <w:shd w:val="clear" w:color="auto" w:fill="auto"/>
            <w:noWrap/>
            <w:hideMark/>
          </w:tcPr>
          <w:p w14:paraId="03297D96"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47" w:type="dxa"/>
            <w:tcBorders>
              <w:top w:val="single" w:sz="4" w:space="0" w:color="auto"/>
              <w:left w:val="single" w:sz="4" w:space="0" w:color="auto"/>
              <w:bottom w:val="single" w:sz="4" w:space="0" w:color="auto"/>
              <w:right w:val="single" w:sz="4" w:space="0" w:color="auto"/>
            </w:tcBorders>
            <w:shd w:val="clear" w:color="auto" w:fill="auto"/>
            <w:noWrap/>
            <w:hideMark/>
          </w:tcPr>
          <w:p w14:paraId="69C38954"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440" w:type="dxa"/>
            <w:tcBorders>
              <w:top w:val="single" w:sz="4" w:space="0" w:color="auto"/>
              <w:left w:val="nil"/>
              <w:bottom w:val="single" w:sz="4" w:space="0" w:color="auto"/>
              <w:right w:val="single" w:sz="4" w:space="0" w:color="auto"/>
            </w:tcBorders>
            <w:shd w:val="clear" w:color="auto" w:fill="auto"/>
            <w:noWrap/>
            <w:hideMark/>
          </w:tcPr>
          <w:p w14:paraId="0D78514F"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6B8FF0A2"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6E8A61D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Rental Income from Investment properties</w:t>
            </w:r>
          </w:p>
        </w:tc>
        <w:tc>
          <w:tcPr>
            <w:tcW w:w="1447" w:type="dxa"/>
            <w:tcBorders>
              <w:top w:val="nil"/>
              <w:left w:val="single" w:sz="4" w:space="0" w:color="auto"/>
              <w:bottom w:val="nil"/>
              <w:right w:val="single" w:sz="4" w:space="0" w:color="auto"/>
            </w:tcBorders>
            <w:shd w:val="clear" w:color="auto" w:fill="auto"/>
            <w:vAlign w:val="center"/>
          </w:tcPr>
          <w:p w14:paraId="4DD83671"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7AAD75DF"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F2EF5AB"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0C0F642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Interest on financial assets classified as:</w:t>
            </w:r>
          </w:p>
        </w:tc>
        <w:tc>
          <w:tcPr>
            <w:tcW w:w="1447" w:type="dxa"/>
            <w:tcBorders>
              <w:top w:val="nil"/>
              <w:left w:val="single" w:sz="4" w:space="0" w:color="auto"/>
              <w:bottom w:val="nil"/>
              <w:right w:val="single" w:sz="4" w:space="0" w:color="auto"/>
            </w:tcBorders>
            <w:shd w:val="clear" w:color="auto" w:fill="auto"/>
            <w:vAlign w:val="center"/>
          </w:tcPr>
          <w:p w14:paraId="4582C66C"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4503004A"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998CB15"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67937257"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Fair value through OCI</w:t>
            </w:r>
          </w:p>
        </w:tc>
        <w:tc>
          <w:tcPr>
            <w:tcW w:w="1447" w:type="dxa"/>
            <w:tcBorders>
              <w:top w:val="nil"/>
              <w:left w:val="single" w:sz="4" w:space="0" w:color="auto"/>
              <w:bottom w:val="nil"/>
              <w:right w:val="single" w:sz="4" w:space="0" w:color="auto"/>
            </w:tcBorders>
            <w:shd w:val="clear" w:color="auto" w:fill="auto"/>
            <w:vAlign w:val="center"/>
          </w:tcPr>
          <w:p w14:paraId="1E966FE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0C50249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4F35F4E"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75B3EC19"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Amortised Cost</w:t>
            </w:r>
          </w:p>
        </w:tc>
        <w:tc>
          <w:tcPr>
            <w:tcW w:w="1447" w:type="dxa"/>
            <w:tcBorders>
              <w:top w:val="nil"/>
              <w:left w:val="single" w:sz="4" w:space="0" w:color="auto"/>
              <w:bottom w:val="nil"/>
              <w:right w:val="single" w:sz="4" w:space="0" w:color="auto"/>
            </w:tcBorders>
            <w:shd w:val="clear" w:color="auto" w:fill="auto"/>
            <w:vAlign w:val="center"/>
          </w:tcPr>
          <w:p w14:paraId="1275648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3C9D9895"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6267654" w14:textId="77777777" w:rsidTr="002B62C0">
        <w:trPr>
          <w:trHeight w:val="276"/>
        </w:trPr>
        <w:tc>
          <w:tcPr>
            <w:tcW w:w="3400" w:type="dxa"/>
            <w:tcBorders>
              <w:top w:val="nil"/>
              <w:left w:val="single" w:sz="4" w:space="0" w:color="auto"/>
              <w:bottom w:val="single" w:sz="4" w:space="0" w:color="auto"/>
              <w:right w:val="nil"/>
            </w:tcBorders>
            <w:shd w:val="clear" w:color="auto" w:fill="auto"/>
            <w:vAlign w:val="center"/>
            <w:hideMark/>
          </w:tcPr>
          <w:p w14:paraId="079BD84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Dividend</w:t>
            </w:r>
          </w:p>
        </w:tc>
        <w:tc>
          <w:tcPr>
            <w:tcW w:w="1447" w:type="dxa"/>
            <w:tcBorders>
              <w:top w:val="nil"/>
              <w:left w:val="single" w:sz="4" w:space="0" w:color="auto"/>
              <w:bottom w:val="single" w:sz="4" w:space="0" w:color="auto"/>
              <w:right w:val="single" w:sz="4" w:space="0" w:color="auto"/>
            </w:tcBorders>
            <w:shd w:val="clear" w:color="auto" w:fill="auto"/>
            <w:vAlign w:val="center"/>
          </w:tcPr>
          <w:p w14:paraId="00C4E45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single" w:sz="4" w:space="0" w:color="auto"/>
              <w:right w:val="single" w:sz="4" w:space="0" w:color="auto"/>
            </w:tcBorders>
            <w:shd w:val="clear" w:color="auto" w:fill="auto"/>
            <w:vAlign w:val="center"/>
          </w:tcPr>
          <w:p w14:paraId="1C78176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D788D74" w14:textId="77777777" w:rsidTr="002B62C0">
        <w:trPr>
          <w:trHeight w:val="276"/>
        </w:trPr>
        <w:tc>
          <w:tcPr>
            <w:tcW w:w="3400" w:type="dxa"/>
            <w:tcBorders>
              <w:top w:val="nil"/>
              <w:left w:val="single" w:sz="4" w:space="0" w:color="auto"/>
              <w:bottom w:val="single" w:sz="4" w:space="0" w:color="auto"/>
              <w:right w:val="nil"/>
            </w:tcBorders>
            <w:shd w:val="clear" w:color="auto" w:fill="auto"/>
            <w:vAlign w:val="center"/>
            <w:hideMark/>
          </w:tcPr>
          <w:p w14:paraId="4C96446D"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Investment Income</w:t>
            </w:r>
          </w:p>
        </w:tc>
        <w:tc>
          <w:tcPr>
            <w:tcW w:w="1447" w:type="dxa"/>
            <w:tcBorders>
              <w:top w:val="nil"/>
              <w:left w:val="single" w:sz="4" w:space="0" w:color="auto"/>
              <w:bottom w:val="single" w:sz="4" w:space="0" w:color="auto"/>
              <w:right w:val="single" w:sz="4" w:space="0" w:color="auto"/>
            </w:tcBorders>
            <w:shd w:val="clear" w:color="auto" w:fill="auto"/>
            <w:vAlign w:val="center"/>
          </w:tcPr>
          <w:p w14:paraId="3BCBEBE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nil"/>
              <w:left w:val="nil"/>
              <w:bottom w:val="single" w:sz="4" w:space="0" w:color="auto"/>
              <w:right w:val="single" w:sz="4" w:space="0" w:color="auto"/>
            </w:tcBorders>
            <w:shd w:val="clear" w:color="auto" w:fill="auto"/>
            <w:vAlign w:val="center"/>
          </w:tcPr>
          <w:p w14:paraId="1925E2C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74D793B3" w14:textId="77777777" w:rsidR="00E10CFE" w:rsidRPr="008C3C9E" w:rsidRDefault="00E10CFE" w:rsidP="00E10CFE">
      <w:pPr>
        <w:pStyle w:val="ListParagraph"/>
        <w:ind w:left="432"/>
        <w:rPr>
          <w:rFonts w:ascii="Times New Roman" w:hAnsi="Times New Roman" w:cs="Times New Roman"/>
          <w:b/>
          <w:bCs/>
          <w:sz w:val="22"/>
        </w:rPr>
      </w:pPr>
    </w:p>
    <w:tbl>
      <w:tblPr>
        <w:tblW w:w="8820" w:type="dxa"/>
        <w:tblInd w:w="98" w:type="dxa"/>
        <w:tblLook w:val="04A0" w:firstRow="1" w:lastRow="0" w:firstColumn="1" w:lastColumn="0" w:noHBand="0" w:noVBand="1"/>
      </w:tblPr>
      <w:tblGrid>
        <w:gridCol w:w="5657"/>
        <w:gridCol w:w="1183"/>
        <w:gridCol w:w="1980"/>
      </w:tblGrid>
      <w:tr w:rsidR="00E10CFE" w:rsidRPr="008C3C9E" w14:paraId="68E00FA2"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6F674C1E"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31–Commission received on reinsurance ceded  </w:t>
            </w:r>
          </w:p>
        </w:tc>
      </w:tr>
      <w:tr w:rsidR="00E10CFE" w:rsidRPr="008C3C9E" w14:paraId="5AEF8DB0" w14:textId="77777777" w:rsidTr="008C3C9E">
        <w:trPr>
          <w:trHeight w:val="543"/>
        </w:trPr>
        <w:tc>
          <w:tcPr>
            <w:tcW w:w="5657" w:type="dxa"/>
            <w:tcBorders>
              <w:top w:val="single" w:sz="4" w:space="0" w:color="auto"/>
              <w:left w:val="single" w:sz="4" w:space="0" w:color="auto"/>
              <w:bottom w:val="single" w:sz="4" w:space="0" w:color="auto"/>
              <w:right w:val="nil"/>
            </w:tcBorders>
            <w:shd w:val="clear" w:color="auto" w:fill="auto"/>
            <w:noWrap/>
            <w:hideMark/>
          </w:tcPr>
          <w:p w14:paraId="76C4BA0D"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14:paraId="74227CC1"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980" w:type="dxa"/>
            <w:tcBorders>
              <w:top w:val="single" w:sz="4" w:space="0" w:color="auto"/>
              <w:left w:val="nil"/>
              <w:bottom w:val="single" w:sz="4" w:space="0" w:color="auto"/>
              <w:right w:val="single" w:sz="4" w:space="0" w:color="auto"/>
            </w:tcBorders>
            <w:shd w:val="clear" w:color="auto" w:fill="auto"/>
            <w:noWrap/>
            <w:hideMark/>
          </w:tcPr>
          <w:p w14:paraId="6A18F803"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29EB1FBD" w14:textId="77777777" w:rsidTr="008C3C9E">
        <w:trPr>
          <w:trHeight w:val="276"/>
        </w:trPr>
        <w:tc>
          <w:tcPr>
            <w:tcW w:w="5657" w:type="dxa"/>
            <w:tcBorders>
              <w:top w:val="nil"/>
              <w:left w:val="single" w:sz="4" w:space="0" w:color="auto"/>
              <w:bottom w:val="nil"/>
              <w:right w:val="nil"/>
            </w:tcBorders>
            <w:shd w:val="clear" w:color="auto" w:fill="auto"/>
            <w:noWrap/>
            <w:vAlign w:val="bottom"/>
            <w:hideMark/>
          </w:tcPr>
          <w:p w14:paraId="331B89C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Reinsurance commission on business ceded ( direct ) </w:t>
            </w:r>
          </w:p>
        </w:tc>
        <w:tc>
          <w:tcPr>
            <w:tcW w:w="1183" w:type="dxa"/>
            <w:tcBorders>
              <w:top w:val="nil"/>
              <w:left w:val="single" w:sz="4" w:space="0" w:color="auto"/>
              <w:bottom w:val="nil"/>
              <w:right w:val="single" w:sz="4" w:space="0" w:color="auto"/>
            </w:tcBorders>
            <w:shd w:val="clear" w:color="auto" w:fill="auto"/>
            <w:noWrap/>
            <w:vAlign w:val="bottom"/>
          </w:tcPr>
          <w:p w14:paraId="4281864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7E08928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D34B053" w14:textId="77777777" w:rsidTr="008C3C9E">
        <w:trPr>
          <w:trHeight w:val="276"/>
        </w:trPr>
        <w:tc>
          <w:tcPr>
            <w:tcW w:w="5657" w:type="dxa"/>
            <w:tcBorders>
              <w:top w:val="nil"/>
              <w:left w:val="single" w:sz="4" w:space="0" w:color="auto"/>
              <w:bottom w:val="nil"/>
              <w:right w:val="nil"/>
            </w:tcBorders>
            <w:shd w:val="clear" w:color="auto" w:fill="auto"/>
            <w:noWrap/>
            <w:vAlign w:val="bottom"/>
            <w:hideMark/>
          </w:tcPr>
          <w:p w14:paraId="3C2D5A8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Reinsurance commission on business ceded (reinsurance  accepted )</w:t>
            </w:r>
          </w:p>
        </w:tc>
        <w:tc>
          <w:tcPr>
            <w:tcW w:w="1183" w:type="dxa"/>
            <w:tcBorders>
              <w:top w:val="nil"/>
              <w:left w:val="single" w:sz="4" w:space="0" w:color="auto"/>
              <w:bottom w:val="nil"/>
              <w:right w:val="single" w:sz="4" w:space="0" w:color="auto"/>
            </w:tcBorders>
            <w:shd w:val="clear" w:color="auto" w:fill="auto"/>
            <w:noWrap/>
            <w:vAlign w:val="bottom"/>
          </w:tcPr>
          <w:p w14:paraId="32F6776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344EC6F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5F3702D" w14:textId="77777777" w:rsidTr="008C3C9E">
        <w:trPr>
          <w:trHeight w:val="276"/>
        </w:trPr>
        <w:tc>
          <w:tcPr>
            <w:tcW w:w="5657" w:type="dxa"/>
            <w:tcBorders>
              <w:top w:val="nil"/>
              <w:left w:val="single" w:sz="4" w:space="0" w:color="auto"/>
              <w:bottom w:val="nil"/>
              <w:right w:val="nil"/>
            </w:tcBorders>
            <w:shd w:val="clear" w:color="auto" w:fill="auto"/>
            <w:noWrap/>
            <w:vAlign w:val="bottom"/>
            <w:hideMark/>
          </w:tcPr>
          <w:p w14:paraId="795D46E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Others </w:t>
            </w:r>
          </w:p>
        </w:tc>
        <w:tc>
          <w:tcPr>
            <w:tcW w:w="1183" w:type="dxa"/>
            <w:tcBorders>
              <w:top w:val="nil"/>
              <w:left w:val="single" w:sz="4" w:space="0" w:color="auto"/>
              <w:bottom w:val="nil"/>
              <w:right w:val="single" w:sz="4" w:space="0" w:color="auto"/>
            </w:tcBorders>
            <w:shd w:val="clear" w:color="auto" w:fill="auto"/>
            <w:noWrap/>
            <w:vAlign w:val="bottom"/>
          </w:tcPr>
          <w:p w14:paraId="0A7500B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45A8C0A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1F1BA8" w14:paraId="2E166FB8" w14:textId="77777777" w:rsidTr="008C3C9E">
        <w:trPr>
          <w:trHeight w:val="276"/>
        </w:trPr>
        <w:tc>
          <w:tcPr>
            <w:tcW w:w="5657" w:type="dxa"/>
            <w:tcBorders>
              <w:top w:val="nil"/>
              <w:left w:val="single" w:sz="4" w:space="0" w:color="auto"/>
              <w:bottom w:val="nil"/>
              <w:right w:val="nil"/>
            </w:tcBorders>
            <w:shd w:val="clear" w:color="auto" w:fill="auto"/>
            <w:noWrap/>
            <w:vAlign w:val="bottom"/>
            <w:hideMark/>
          </w:tcPr>
          <w:p w14:paraId="17236051" w14:textId="77777777" w:rsidR="00E10CFE" w:rsidRPr="001F1BA8" w:rsidRDefault="00E10CFE" w:rsidP="002B62C0">
            <w:pPr>
              <w:spacing w:after="0" w:line="240" w:lineRule="auto"/>
              <w:rPr>
                <w:rFonts w:ascii="Arial Narrow" w:eastAsia="Times New Roman" w:hAnsi="Arial Narrow" w:cs="Times New Roman"/>
                <w:sz w:val="20"/>
              </w:rPr>
            </w:pPr>
          </w:p>
        </w:tc>
        <w:tc>
          <w:tcPr>
            <w:tcW w:w="1183" w:type="dxa"/>
            <w:tcBorders>
              <w:top w:val="nil"/>
              <w:left w:val="single" w:sz="4" w:space="0" w:color="auto"/>
              <w:bottom w:val="nil"/>
              <w:right w:val="single" w:sz="4" w:space="0" w:color="auto"/>
            </w:tcBorders>
            <w:shd w:val="clear" w:color="auto" w:fill="auto"/>
            <w:noWrap/>
            <w:vAlign w:val="bottom"/>
          </w:tcPr>
          <w:p w14:paraId="4332C18B" w14:textId="77777777" w:rsidR="00E10CFE" w:rsidRPr="001F1BA8" w:rsidRDefault="00E10CFE" w:rsidP="002B62C0">
            <w:pPr>
              <w:spacing w:after="0" w:line="240" w:lineRule="auto"/>
              <w:jc w:val="right"/>
              <w:rPr>
                <w:rFonts w:ascii="Arial Narrow" w:eastAsia="Times New Roman" w:hAnsi="Arial Narrow" w:cs="Times New Roman"/>
                <w:sz w:val="20"/>
              </w:rPr>
            </w:pPr>
          </w:p>
        </w:tc>
        <w:tc>
          <w:tcPr>
            <w:tcW w:w="1980" w:type="dxa"/>
            <w:tcBorders>
              <w:top w:val="nil"/>
              <w:left w:val="nil"/>
              <w:bottom w:val="nil"/>
              <w:right w:val="single" w:sz="4" w:space="0" w:color="auto"/>
            </w:tcBorders>
            <w:shd w:val="clear" w:color="auto" w:fill="auto"/>
            <w:noWrap/>
            <w:vAlign w:val="bottom"/>
          </w:tcPr>
          <w:p w14:paraId="0D37BB3B" w14:textId="77777777" w:rsidR="00E10CFE" w:rsidRPr="001F1BA8" w:rsidRDefault="00E10CFE" w:rsidP="002B62C0">
            <w:pPr>
              <w:spacing w:after="0" w:line="240" w:lineRule="auto"/>
              <w:jc w:val="right"/>
              <w:rPr>
                <w:rFonts w:ascii="Arial Narrow" w:eastAsia="Times New Roman" w:hAnsi="Arial Narrow" w:cs="Times New Roman"/>
                <w:sz w:val="20"/>
              </w:rPr>
            </w:pPr>
          </w:p>
        </w:tc>
      </w:tr>
      <w:tr w:rsidR="00E10CFE" w:rsidRPr="001F1BA8" w14:paraId="4FE82ABD" w14:textId="77777777" w:rsidTr="008C3C9E">
        <w:trPr>
          <w:trHeight w:val="276"/>
        </w:trPr>
        <w:tc>
          <w:tcPr>
            <w:tcW w:w="5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C2E8" w14:textId="77777777" w:rsidR="00E10CFE" w:rsidRPr="001F1BA8" w:rsidRDefault="00E10CFE" w:rsidP="002B62C0">
            <w:pPr>
              <w:spacing w:after="0" w:line="240" w:lineRule="auto"/>
              <w:rPr>
                <w:rFonts w:ascii="Arial Narrow" w:eastAsia="Times New Roman" w:hAnsi="Arial Narrow" w:cs="Times New Roman"/>
                <w:b/>
                <w:bCs/>
                <w:sz w:val="20"/>
              </w:rPr>
            </w:pPr>
            <w:r w:rsidRPr="001F1BA8">
              <w:rPr>
                <w:rFonts w:ascii="Arial Narrow" w:eastAsia="Times New Roman" w:hAnsi="Arial Narrow" w:cs="Times New Roman"/>
                <w:b/>
                <w:bCs/>
                <w:sz w:val="20"/>
              </w:rPr>
              <w:t>Total</w:t>
            </w:r>
          </w:p>
        </w:tc>
        <w:tc>
          <w:tcPr>
            <w:tcW w:w="1183" w:type="dxa"/>
            <w:tcBorders>
              <w:top w:val="single" w:sz="4" w:space="0" w:color="auto"/>
              <w:left w:val="nil"/>
              <w:bottom w:val="single" w:sz="4" w:space="0" w:color="auto"/>
              <w:right w:val="single" w:sz="4" w:space="0" w:color="auto"/>
            </w:tcBorders>
            <w:shd w:val="clear" w:color="auto" w:fill="auto"/>
            <w:noWrap/>
            <w:vAlign w:val="bottom"/>
          </w:tcPr>
          <w:p w14:paraId="09EA08B0" w14:textId="77777777" w:rsidR="00E10CFE" w:rsidRPr="001F1BA8" w:rsidRDefault="00E10CFE" w:rsidP="002B62C0">
            <w:pPr>
              <w:spacing w:after="0" w:line="240" w:lineRule="auto"/>
              <w:jc w:val="right"/>
              <w:rPr>
                <w:rFonts w:ascii="Arial Narrow" w:eastAsia="Times New Roman" w:hAnsi="Arial Narrow" w:cs="Times New Roman"/>
                <w:b/>
                <w:bCs/>
                <w:sz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25C0992" w14:textId="77777777" w:rsidR="00E10CFE" w:rsidRPr="001F1BA8" w:rsidRDefault="00E10CFE" w:rsidP="002B62C0">
            <w:pPr>
              <w:spacing w:after="0" w:line="240" w:lineRule="auto"/>
              <w:jc w:val="right"/>
              <w:rPr>
                <w:rFonts w:ascii="Arial Narrow" w:eastAsia="Times New Roman" w:hAnsi="Arial Narrow" w:cs="Times New Roman"/>
                <w:b/>
                <w:bCs/>
                <w:sz w:val="20"/>
              </w:rPr>
            </w:pPr>
          </w:p>
        </w:tc>
      </w:tr>
    </w:tbl>
    <w:p w14:paraId="18BC6283" w14:textId="76E194CB" w:rsidR="00683379" w:rsidRDefault="00683379" w:rsidP="00E10CFE">
      <w:pPr>
        <w:pStyle w:val="ListParagraph"/>
        <w:ind w:left="432"/>
        <w:rPr>
          <w:rFonts w:ascii="Times New Roman" w:hAnsi="Times New Roman" w:cs="Times New Roman"/>
          <w:b/>
          <w:bCs/>
          <w:sz w:val="22"/>
        </w:rPr>
      </w:pPr>
    </w:p>
    <w:p w14:paraId="47161E44" w14:textId="77777777" w:rsidR="00683379" w:rsidRDefault="00683379">
      <w:pPr>
        <w:spacing w:after="160" w:line="259" w:lineRule="auto"/>
        <w:ind w:left="0" w:firstLine="0"/>
        <w:jc w:val="left"/>
        <w:rPr>
          <w:rFonts w:ascii="Times New Roman" w:hAnsi="Times New Roman" w:cs="Times New Roman"/>
          <w:b/>
          <w:bCs/>
          <w:sz w:val="22"/>
        </w:rPr>
      </w:pPr>
      <w:r>
        <w:rPr>
          <w:rFonts w:ascii="Times New Roman" w:hAnsi="Times New Roman" w:cs="Times New Roman"/>
          <w:b/>
          <w:bCs/>
          <w:sz w:val="22"/>
        </w:rPr>
        <w:br w:type="page"/>
      </w:r>
    </w:p>
    <w:p w14:paraId="5682E6EA" w14:textId="77777777" w:rsidR="00E10CFE" w:rsidRDefault="00E10CFE" w:rsidP="00E10CFE">
      <w:pPr>
        <w:pStyle w:val="ListParagraph"/>
        <w:ind w:left="432"/>
        <w:rPr>
          <w:rFonts w:ascii="Times New Roman" w:hAnsi="Times New Roman" w:cs="Times New Roman"/>
          <w:b/>
          <w:bCs/>
          <w:sz w:val="22"/>
        </w:rPr>
      </w:pPr>
    </w:p>
    <w:tbl>
      <w:tblPr>
        <w:tblW w:w="9437" w:type="dxa"/>
        <w:tblInd w:w="98" w:type="dxa"/>
        <w:tblLook w:val="04A0" w:firstRow="1" w:lastRow="0" w:firstColumn="1" w:lastColumn="0" w:noHBand="0" w:noVBand="1"/>
      </w:tblPr>
      <w:tblGrid>
        <w:gridCol w:w="6467"/>
        <w:gridCol w:w="1440"/>
        <w:gridCol w:w="1530"/>
      </w:tblGrid>
      <w:tr w:rsidR="00E10CFE" w:rsidRPr="008C3C9E" w14:paraId="5DB2AA36" w14:textId="77777777" w:rsidTr="008C3C9E">
        <w:trPr>
          <w:trHeight w:val="276"/>
        </w:trPr>
        <w:tc>
          <w:tcPr>
            <w:tcW w:w="94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9BA0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Note 32- Net gain/(loss) on fair value changes*</w:t>
            </w:r>
          </w:p>
        </w:tc>
      </w:tr>
      <w:tr w:rsidR="00E10CFE" w:rsidRPr="008C3C9E" w14:paraId="6AC87DFD" w14:textId="77777777" w:rsidTr="008C3C9E">
        <w:trPr>
          <w:trHeight w:val="276"/>
        </w:trPr>
        <w:tc>
          <w:tcPr>
            <w:tcW w:w="6467" w:type="dxa"/>
            <w:tcBorders>
              <w:top w:val="single" w:sz="4" w:space="0" w:color="auto"/>
              <w:left w:val="single" w:sz="4" w:space="0" w:color="auto"/>
              <w:bottom w:val="single" w:sz="4" w:space="0" w:color="auto"/>
              <w:right w:val="single" w:sz="4" w:space="0" w:color="auto"/>
            </w:tcBorders>
            <w:shd w:val="clear" w:color="auto" w:fill="auto"/>
            <w:noWrap/>
            <w:hideMark/>
          </w:tcPr>
          <w:p w14:paraId="2A38B0E9"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40" w:type="dxa"/>
            <w:tcBorders>
              <w:top w:val="single" w:sz="4" w:space="0" w:color="auto"/>
              <w:left w:val="nil"/>
              <w:bottom w:val="single" w:sz="4" w:space="0" w:color="auto"/>
              <w:right w:val="single" w:sz="4" w:space="0" w:color="auto"/>
            </w:tcBorders>
            <w:shd w:val="clear" w:color="auto" w:fill="auto"/>
            <w:noWrap/>
            <w:hideMark/>
          </w:tcPr>
          <w:p w14:paraId="5BE7A592"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530" w:type="dxa"/>
            <w:tcBorders>
              <w:top w:val="single" w:sz="4" w:space="0" w:color="auto"/>
              <w:left w:val="nil"/>
              <w:bottom w:val="single" w:sz="4" w:space="0" w:color="auto"/>
              <w:right w:val="single" w:sz="4" w:space="0" w:color="auto"/>
            </w:tcBorders>
            <w:shd w:val="clear" w:color="auto" w:fill="auto"/>
            <w:noWrap/>
            <w:hideMark/>
          </w:tcPr>
          <w:p w14:paraId="60C7C474"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3DA97382"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289649A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a) Investments classified atFair Value Through Profit  or Loss</w:t>
            </w:r>
          </w:p>
        </w:tc>
        <w:tc>
          <w:tcPr>
            <w:tcW w:w="1440" w:type="dxa"/>
            <w:tcBorders>
              <w:top w:val="nil"/>
              <w:left w:val="nil"/>
              <w:bottom w:val="nil"/>
              <w:right w:val="single" w:sz="4" w:space="0" w:color="auto"/>
            </w:tcBorders>
            <w:shd w:val="clear" w:color="auto" w:fill="auto"/>
            <w:vAlign w:val="center"/>
          </w:tcPr>
          <w:p w14:paraId="2895219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7C35F94A"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214E5D5"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28C1242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b) Investments designated at Fair Value Through Profit or Loss</w:t>
            </w:r>
          </w:p>
        </w:tc>
        <w:tc>
          <w:tcPr>
            <w:tcW w:w="1440" w:type="dxa"/>
            <w:tcBorders>
              <w:top w:val="nil"/>
              <w:left w:val="nil"/>
              <w:bottom w:val="nil"/>
              <w:right w:val="single" w:sz="4" w:space="0" w:color="auto"/>
            </w:tcBorders>
            <w:shd w:val="clear" w:color="auto" w:fill="auto"/>
            <w:vAlign w:val="center"/>
          </w:tcPr>
          <w:p w14:paraId="1494FBE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328FCF6A"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58DAD7F"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06C1EB6F"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c) Derivatives  at Fair Value Through Profit  or Loss</w:t>
            </w:r>
          </w:p>
        </w:tc>
        <w:tc>
          <w:tcPr>
            <w:tcW w:w="1440" w:type="dxa"/>
            <w:tcBorders>
              <w:top w:val="nil"/>
              <w:left w:val="nil"/>
              <w:bottom w:val="nil"/>
              <w:right w:val="single" w:sz="4" w:space="0" w:color="auto"/>
            </w:tcBorders>
            <w:shd w:val="clear" w:color="auto" w:fill="auto"/>
            <w:vAlign w:val="center"/>
          </w:tcPr>
          <w:p w14:paraId="5871A6A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1B12A697"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E036313"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1745B54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 Other Financial Instruments classified as Fair Value Through Profit or Loss</w:t>
            </w:r>
          </w:p>
        </w:tc>
        <w:tc>
          <w:tcPr>
            <w:tcW w:w="1440" w:type="dxa"/>
            <w:tcBorders>
              <w:top w:val="nil"/>
              <w:left w:val="nil"/>
              <w:bottom w:val="nil"/>
              <w:right w:val="single" w:sz="4" w:space="0" w:color="auto"/>
            </w:tcBorders>
            <w:shd w:val="clear" w:color="auto" w:fill="auto"/>
            <w:vAlign w:val="center"/>
          </w:tcPr>
          <w:p w14:paraId="6848645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3C3D7D7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5B46AC4"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02FC9AC2"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e) Other Financial Instruments designated at Fair Value Through Profit or Loss</w:t>
            </w:r>
          </w:p>
        </w:tc>
        <w:tc>
          <w:tcPr>
            <w:tcW w:w="1440" w:type="dxa"/>
            <w:tcBorders>
              <w:top w:val="nil"/>
              <w:left w:val="nil"/>
              <w:bottom w:val="nil"/>
              <w:right w:val="single" w:sz="4" w:space="0" w:color="auto"/>
            </w:tcBorders>
            <w:shd w:val="clear" w:color="auto" w:fill="auto"/>
            <w:vAlign w:val="center"/>
          </w:tcPr>
          <w:p w14:paraId="2FC9C99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6B465EEC"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07714A6"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75708B6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f) Reclassification adjustments</w:t>
            </w:r>
          </w:p>
          <w:p w14:paraId="79A038EA"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g) Realised gain on debt instruments classified as Fair Value Through OCI</w:t>
            </w:r>
          </w:p>
        </w:tc>
        <w:tc>
          <w:tcPr>
            <w:tcW w:w="1440" w:type="dxa"/>
            <w:tcBorders>
              <w:top w:val="nil"/>
              <w:left w:val="nil"/>
              <w:bottom w:val="nil"/>
              <w:right w:val="single" w:sz="4" w:space="0" w:color="auto"/>
            </w:tcBorders>
            <w:shd w:val="clear" w:color="auto" w:fill="auto"/>
            <w:vAlign w:val="center"/>
          </w:tcPr>
          <w:p w14:paraId="12B4753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3000F9AC"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B598A36" w14:textId="77777777" w:rsidTr="008C3C9E">
        <w:trPr>
          <w:trHeight w:val="276"/>
        </w:trPr>
        <w:tc>
          <w:tcPr>
            <w:tcW w:w="6467" w:type="dxa"/>
            <w:tcBorders>
              <w:top w:val="nil"/>
              <w:left w:val="single" w:sz="4" w:space="0" w:color="auto"/>
              <w:bottom w:val="nil"/>
              <w:right w:val="single" w:sz="4" w:space="0" w:color="auto"/>
            </w:tcBorders>
            <w:shd w:val="clear" w:color="auto" w:fill="auto"/>
            <w:vAlign w:val="center"/>
            <w:hideMark/>
          </w:tcPr>
          <w:p w14:paraId="636003F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h)  Others (to be specified)</w:t>
            </w:r>
          </w:p>
        </w:tc>
        <w:tc>
          <w:tcPr>
            <w:tcW w:w="1440" w:type="dxa"/>
            <w:tcBorders>
              <w:top w:val="nil"/>
              <w:left w:val="nil"/>
              <w:bottom w:val="nil"/>
              <w:right w:val="single" w:sz="4" w:space="0" w:color="auto"/>
            </w:tcBorders>
            <w:shd w:val="clear" w:color="auto" w:fill="auto"/>
            <w:vAlign w:val="center"/>
          </w:tcPr>
          <w:p w14:paraId="7585D90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vAlign w:val="center"/>
          </w:tcPr>
          <w:p w14:paraId="2AE3AC6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1B1CCBE" w14:textId="77777777" w:rsidTr="008C3C9E">
        <w:trPr>
          <w:trHeight w:val="276"/>
        </w:trPr>
        <w:tc>
          <w:tcPr>
            <w:tcW w:w="6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2C8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Net gain/(loss) on fair value changes (A)</w:t>
            </w:r>
          </w:p>
        </w:tc>
        <w:tc>
          <w:tcPr>
            <w:tcW w:w="1440" w:type="dxa"/>
            <w:tcBorders>
              <w:top w:val="single" w:sz="4" w:space="0" w:color="auto"/>
              <w:left w:val="nil"/>
              <w:bottom w:val="single" w:sz="4" w:space="0" w:color="auto"/>
              <w:right w:val="single" w:sz="4" w:space="0" w:color="auto"/>
            </w:tcBorders>
            <w:shd w:val="clear" w:color="auto" w:fill="auto"/>
            <w:vAlign w:val="center"/>
          </w:tcPr>
          <w:p w14:paraId="7B72360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678E85D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r w:rsidR="00E10CFE" w:rsidRPr="008C3C9E" w14:paraId="575C3929" w14:textId="77777777" w:rsidTr="008C3C9E">
        <w:trPr>
          <w:trHeight w:val="276"/>
        </w:trPr>
        <w:tc>
          <w:tcPr>
            <w:tcW w:w="6467" w:type="dxa"/>
            <w:tcBorders>
              <w:top w:val="nil"/>
              <w:left w:val="single" w:sz="4" w:space="0" w:color="auto"/>
              <w:bottom w:val="nil"/>
              <w:right w:val="single" w:sz="4" w:space="0" w:color="auto"/>
            </w:tcBorders>
            <w:shd w:val="clear" w:color="auto" w:fill="auto"/>
            <w:noWrap/>
            <w:vAlign w:val="bottom"/>
            <w:hideMark/>
          </w:tcPr>
          <w:p w14:paraId="7D0878F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Fair Value Changes</w:t>
            </w:r>
          </w:p>
        </w:tc>
        <w:tc>
          <w:tcPr>
            <w:tcW w:w="1440" w:type="dxa"/>
            <w:tcBorders>
              <w:top w:val="nil"/>
              <w:left w:val="nil"/>
              <w:bottom w:val="nil"/>
              <w:right w:val="single" w:sz="4" w:space="0" w:color="auto"/>
            </w:tcBorders>
            <w:shd w:val="clear" w:color="auto" w:fill="auto"/>
            <w:noWrap/>
            <w:vAlign w:val="bottom"/>
          </w:tcPr>
          <w:p w14:paraId="4915F47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6A5198B5"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701EC22" w14:textId="77777777" w:rsidTr="008C3C9E">
        <w:trPr>
          <w:trHeight w:val="276"/>
        </w:trPr>
        <w:tc>
          <w:tcPr>
            <w:tcW w:w="6467" w:type="dxa"/>
            <w:tcBorders>
              <w:top w:val="nil"/>
              <w:left w:val="single" w:sz="4" w:space="0" w:color="auto"/>
              <w:bottom w:val="nil"/>
              <w:right w:val="single" w:sz="4" w:space="0" w:color="auto"/>
            </w:tcBorders>
            <w:shd w:val="clear" w:color="auto" w:fill="auto"/>
            <w:noWrap/>
            <w:vAlign w:val="bottom"/>
            <w:hideMark/>
          </w:tcPr>
          <w:p w14:paraId="0809B8D5" w14:textId="77777777" w:rsidR="00E10CFE" w:rsidRPr="008C3C9E" w:rsidRDefault="00E10CFE" w:rsidP="002B62C0">
            <w:pPr>
              <w:spacing w:after="0" w:line="240" w:lineRule="auto"/>
              <w:ind w:firstLineChars="200" w:firstLine="400"/>
              <w:rPr>
                <w:rFonts w:ascii="Times New Roman" w:eastAsia="Times New Roman" w:hAnsi="Times New Roman" w:cs="Times New Roman"/>
                <w:sz w:val="20"/>
              </w:rPr>
            </w:pPr>
            <w:r w:rsidRPr="008C3C9E">
              <w:rPr>
                <w:rFonts w:ascii="Times New Roman" w:eastAsia="Times New Roman" w:hAnsi="Times New Roman" w:cs="Times New Roman"/>
                <w:sz w:val="20"/>
              </w:rPr>
              <w:t>Realised</w:t>
            </w:r>
          </w:p>
        </w:tc>
        <w:tc>
          <w:tcPr>
            <w:tcW w:w="1440" w:type="dxa"/>
            <w:tcBorders>
              <w:top w:val="nil"/>
              <w:left w:val="nil"/>
              <w:bottom w:val="nil"/>
              <w:right w:val="single" w:sz="4" w:space="0" w:color="auto"/>
            </w:tcBorders>
            <w:shd w:val="clear" w:color="auto" w:fill="auto"/>
            <w:noWrap/>
            <w:vAlign w:val="bottom"/>
          </w:tcPr>
          <w:p w14:paraId="78047C2C"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5F1C980C"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1FDB61D" w14:textId="77777777" w:rsidTr="008C3C9E">
        <w:trPr>
          <w:trHeight w:val="276"/>
        </w:trPr>
        <w:tc>
          <w:tcPr>
            <w:tcW w:w="6467" w:type="dxa"/>
            <w:tcBorders>
              <w:top w:val="nil"/>
              <w:left w:val="single" w:sz="4" w:space="0" w:color="auto"/>
              <w:bottom w:val="nil"/>
              <w:right w:val="single" w:sz="4" w:space="0" w:color="auto"/>
            </w:tcBorders>
            <w:shd w:val="clear" w:color="auto" w:fill="auto"/>
            <w:noWrap/>
            <w:vAlign w:val="bottom"/>
            <w:hideMark/>
          </w:tcPr>
          <w:p w14:paraId="4FCCC425" w14:textId="77777777" w:rsidR="00E10CFE" w:rsidRPr="008C3C9E" w:rsidRDefault="00E10CFE" w:rsidP="002B62C0">
            <w:pPr>
              <w:spacing w:after="0" w:line="240" w:lineRule="auto"/>
              <w:ind w:firstLineChars="200" w:firstLine="400"/>
              <w:rPr>
                <w:rFonts w:ascii="Times New Roman" w:eastAsia="Times New Roman" w:hAnsi="Times New Roman" w:cs="Times New Roman"/>
                <w:sz w:val="20"/>
              </w:rPr>
            </w:pPr>
            <w:r w:rsidRPr="008C3C9E">
              <w:rPr>
                <w:rFonts w:ascii="Times New Roman" w:eastAsia="Times New Roman" w:hAnsi="Times New Roman" w:cs="Times New Roman"/>
                <w:sz w:val="20"/>
              </w:rPr>
              <w:t>Unrealised</w:t>
            </w:r>
          </w:p>
        </w:tc>
        <w:tc>
          <w:tcPr>
            <w:tcW w:w="1440" w:type="dxa"/>
            <w:tcBorders>
              <w:top w:val="nil"/>
              <w:left w:val="nil"/>
              <w:bottom w:val="nil"/>
              <w:right w:val="single" w:sz="4" w:space="0" w:color="auto"/>
            </w:tcBorders>
            <w:shd w:val="clear" w:color="auto" w:fill="auto"/>
            <w:noWrap/>
            <w:vAlign w:val="bottom"/>
          </w:tcPr>
          <w:p w14:paraId="7D8D999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C49B05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3BB036A" w14:textId="77777777" w:rsidTr="008C3C9E">
        <w:trPr>
          <w:trHeight w:val="276"/>
        </w:trPr>
        <w:tc>
          <w:tcPr>
            <w:tcW w:w="6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7A8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Net gain /(loss) on fair value changes (B) to tally with (A)</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1DAA9BE3"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52B286F"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487ED239" w14:textId="77777777" w:rsidR="00E10CFE" w:rsidRPr="00683379" w:rsidRDefault="00E10CFE" w:rsidP="00E10CFE">
      <w:pPr>
        <w:contextualSpacing/>
        <w:rPr>
          <w:rFonts w:ascii="Times New Roman" w:hAnsi="Times New Roman" w:cs="Times New Roman"/>
          <w:bCs/>
          <w:i/>
          <w:sz w:val="20"/>
          <w:szCs w:val="20"/>
        </w:rPr>
      </w:pPr>
      <w:r w:rsidRPr="00683379">
        <w:rPr>
          <w:rFonts w:ascii="Times New Roman" w:hAnsi="Times New Roman" w:cs="Times New Roman"/>
          <w:b/>
          <w:bCs/>
          <w:sz w:val="20"/>
          <w:szCs w:val="20"/>
        </w:rPr>
        <w:t>*</w:t>
      </w:r>
      <w:r w:rsidRPr="00683379">
        <w:rPr>
          <w:rFonts w:ascii="Times New Roman" w:hAnsi="Times New Roman" w:cs="Times New Roman"/>
          <w:bCs/>
          <w:i/>
          <w:sz w:val="20"/>
          <w:szCs w:val="20"/>
        </w:rPr>
        <w:t>Total Fair Value changes includes ..xxx (PY: Rs.xxx) interest  income in respect of investments classified/designated as Fair Value Through Profit or Loss.</w:t>
      </w:r>
    </w:p>
    <w:p w14:paraId="4453B0F2" w14:textId="77777777" w:rsidR="00E10CFE" w:rsidRPr="00295F54" w:rsidRDefault="00E10CFE" w:rsidP="00E10CFE">
      <w:pPr>
        <w:contextualSpacing/>
        <w:rPr>
          <w:rFonts w:ascii="Times New Roman" w:hAnsi="Times New Roman" w:cs="Times New Roman"/>
          <w:b/>
          <w:bCs/>
        </w:rPr>
      </w:pPr>
    </w:p>
    <w:tbl>
      <w:tblPr>
        <w:tblW w:w="95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1381"/>
        <w:gridCol w:w="1620"/>
      </w:tblGrid>
      <w:tr w:rsidR="00E10CFE" w:rsidRPr="008C3C9E" w14:paraId="02A7314D" w14:textId="77777777" w:rsidTr="002B62C0">
        <w:trPr>
          <w:trHeight w:val="276"/>
        </w:trPr>
        <w:tc>
          <w:tcPr>
            <w:tcW w:w="9527" w:type="dxa"/>
            <w:gridSpan w:val="3"/>
            <w:shd w:val="clear" w:color="auto" w:fill="auto"/>
            <w:noWrap/>
            <w:vAlign w:val="center"/>
            <w:hideMark/>
          </w:tcPr>
          <w:p w14:paraId="59B7FE6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33 - Other Income </w:t>
            </w:r>
          </w:p>
        </w:tc>
      </w:tr>
      <w:tr w:rsidR="00E10CFE" w:rsidRPr="008C3C9E" w14:paraId="7A975127" w14:textId="77777777" w:rsidTr="002B62C0">
        <w:trPr>
          <w:trHeight w:val="276"/>
        </w:trPr>
        <w:tc>
          <w:tcPr>
            <w:tcW w:w="6526" w:type="dxa"/>
            <w:shd w:val="clear" w:color="auto" w:fill="auto"/>
            <w:noWrap/>
            <w:vAlign w:val="bottom"/>
            <w:hideMark/>
          </w:tcPr>
          <w:p w14:paraId="631B0AD2"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381" w:type="dxa"/>
            <w:shd w:val="clear" w:color="auto" w:fill="auto"/>
            <w:noWrap/>
            <w:vAlign w:val="bottom"/>
            <w:hideMark/>
          </w:tcPr>
          <w:p w14:paraId="1F7B0ECF"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Current Year </w:t>
            </w:r>
          </w:p>
        </w:tc>
        <w:tc>
          <w:tcPr>
            <w:tcW w:w="1620" w:type="dxa"/>
            <w:shd w:val="clear" w:color="auto" w:fill="auto"/>
            <w:noWrap/>
            <w:vAlign w:val="bottom"/>
            <w:hideMark/>
          </w:tcPr>
          <w:p w14:paraId="4EF3D09F"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30188CA0" w14:textId="77777777" w:rsidTr="002B62C0">
        <w:trPr>
          <w:trHeight w:val="276"/>
        </w:trPr>
        <w:tc>
          <w:tcPr>
            <w:tcW w:w="6526" w:type="dxa"/>
            <w:shd w:val="clear" w:color="auto" w:fill="auto"/>
            <w:vAlign w:val="center"/>
            <w:hideMark/>
          </w:tcPr>
          <w:p w14:paraId="1A114CDE"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Net foreign exchange gain</w:t>
            </w:r>
          </w:p>
        </w:tc>
        <w:tc>
          <w:tcPr>
            <w:tcW w:w="1381" w:type="dxa"/>
            <w:shd w:val="clear" w:color="auto" w:fill="auto"/>
            <w:vAlign w:val="center"/>
          </w:tcPr>
          <w:p w14:paraId="24BE925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620" w:type="dxa"/>
            <w:shd w:val="clear" w:color="auto" w:fill="auto"/>
            <w:vAlign w:val="center"/>
          </w:tcPr>
          <w:p w14:paraId="3E006467"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5777BAB" w14:textId="77777777" w:rsidTr="002B62C0">
        <w:trPr>
          <w:trHeight w:val="305"/>
        </w:trPr>
        <w:tc>
          <w:tcPr>
            <w:tcW w:w="6526" w:type="dxa"/>
            <w:shd w:val="clear" w:color="auto" w:fill="auto"/>
            <w:vAlign w:val="center"/>
            <w:hideMark/>
          </w:tcPr>
          <w:p w14:paraId="38D79B5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Fee Income on Derivative and Guarantee Contracts</w:t>
            </w:r>
          </w:p>
        </w:tc>
        <w:tc>
          <w:tcPr>
            <w:tcW w:w="1381" w:type="dxa"/>
            <w:shd w:val="clear" w:color="auto" w:fill="auto"/>
            <w:vAlign w:val="center"/>
          </w:tcPr>
          <w:p w14:paraId="426FEBF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620" w:type="dxa"/>
            <w:shd w:val="clear" w:color="auto" w:fill="auto"/>
            <w:vAlign w:val="center"/>
          </w:tcPr>
          <w:p w14:paraId="5ABC50E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B9813F6" w14:textId="77777777" w:rsidTr="002B62C0">
        <w:trPr>
          <w:trHeight w:val="276"/>
        </w:trPr>
        <w:tc>
          <w:tcPr>
            <w:tcW w:w="6526" w:type="dxa"/>
            <w:shd w:val="clear" w:color="auto" w:fill="auto"/>
            <w:vAlign w:val="center"/>
            <w:hideMark/>
          </w:tcPr>
          <w:p w14:paraId="53CFFDE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Fee Income from Asset Management</w:t>
            </w:r>
          </w:p>
        </w:tc>
        <w:tc>
          <w:tcPr>
            <w:tcW w:w="1381" w:type="dxa"/>
            <w:shd w:val="clear" w:color="auto" w:fill="auto"/>
            <w:vAlign w:val="center"/>
          </w:tcPr>
          <w:p w14:paraId="6D4B616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620" w:type="dxa"/>
            <w:shd w:val="clear" w:color="auto" w:fill="auto"/>
            <w:vAlign w:val="center"/>
          </w:tcPr>
          <w:p w14:paraId="7FE47CE3"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E4675A2" w14:textId="77777777" w:rsidTr="002B62C0">
        <w:trPr>
          <w:trHeight w:val="276"/>
        </w:trPr>
        <w:tc>
          <w:tcPr>
            <w:tcW w:w="6526" w:type="dxa"/>
            <w:shd w:val="clear" w:color="auto" w:fill="auto"/>
            <w:vAlign w:val="center"/>
            <w:hideMark/>
          </w:tcPr>
          <w:p w14:paraId="1442BC2E"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Interest on Loans (other than those related to investment income, covered in Note 30)</w:t>
            </w:r>
          </w:p>
        </w:tc>
        <w:tc>
          <w:tcPr>
            <w:tcW w:w="1381" w:type="dxa"/>
            <w:shd w:val="clear" w:color="auto" w:fill="auto"/>
            <w:vAlign w:val="center"/>
          </w:tcPr>
          <w:p w14:paraId="5F39F54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620" w:type="dxa"/>
            <w:shd w:val="clear" w:color="auto" w:fill="auto"/>
            <w:vAlign w:val="center"/>
          </w:tcPr>
          <w:p w14:paraId="4D83399F"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D4C7426" w14:textId="77777777" w:rsidTr="002B62C0">
        <w:trPr>
          <w:trHeight w:val="276"/>
        </w:trPr>
        <w:tc>
          <w:tcPr>
            <w:tcW w:w="6526" w:type="dxa"/>
            <w:shd w:val="clear" w:color="auto" w:fill="auto"/>
            <w:vAlign w:val="center"/>
            <w:hideMark/>
          </w:tcPr>
          <w:p w14:paraId="301B9EC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Others (to be specified)</w:t>
            </w:r>
          </w:p>
        </w:tc>
        <w:tc>
          <w:tcPr>
            <w:tcW w:w="1381" w:type="dxa"/>
            <w:shd w:val="clear" w:color="auto" w:fill="auto"/>
            <w:vAlign w:val="center"/>
          </w:tcPr>
          <w:p w14:paraId="2EA6BA0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620" w:type="dxa"/>
            <w:shd w:val="clear" w:color="auto" w:fill="auto"/>
            <w:vAlign w:val="center"/>
          </w:tcPr>
          <w:p w14:paraId="4D3B0C1C"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536B7EE" w14:textId="77777777" w:rsidTr="002B62C0">
        <w:trPr>
          <w:trHeight w:val="276"/>
        </w:trPr>
        <w:tc>
          <w:tcPr>
            <w:tcW w:w="6526" w:type="dxa"/>
            <w:shd w:val="clear" w:color="auto" w:fill="auto"/>
            <w:vAlign w:val="center"/>
            <w:hideMark/>
          </w:tcPr>
          <w:p w14:paraId="2910B7D0"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Other Income</w:t>
            </w:r>
          </w:p>
        </w:tc>
        <w:tc>
          <w:tcPr>
            <w:tcW w:w="1381" w:type="dxa"/>
            <w:shd w:val="clear" w:color="auto" w:fill="auto"/>
            <w:vAlign w:val="center"/>
          </w:tcPr>
          <w:p w14:paraId="01687085"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620" w:type="dxa"/>
            <w:shd w:val="clear" w:color="auto" w:fill="auto"/>
            <w:vAlign w:val="center"/>
          </w:tcPr>
          <w:p w14:paraId="1EB15C82"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6F3AD620" w14:textId="77777777" w:rsidR="00E10CFE" w:rsidRPr="008C3C9E" w:rsidRDefault="00E10CFE" w:rsidP="00E10CFE">
      <w:pPr>
        <w:spacing w:line="240" w:lineRule="auto"/>
        <w:rPr>
          <w:rFonts w:ascii="Times New Roman" w:eastAsia="Times New Roman" w:hAnsi="Times New Roman" w:cs="Times New Roman"/>
          <w:b/>
          <w:bCs/>
        </w:rPr>
      </w:pPr>
    </w:p>
    <w:tbl>
      <w:tblPr>
        <w:tblW w:w="7680" w:type="dxa"/>
        <w:tblInd w:w="98" w:type="dxa"/>
        <w:tblLook w:val="04A0" w:firstRow="1" w:lastRow="0" w:firstColumn="1" w:lastColumn="0" w:noHBand="0" w:noVBand="1"/>
      </w:tblPr>
      <w:tblGrid>
        <w:gridCol w:w="4520"/>
        <w:gridCol w:w="1586"/>
        <w:gridCol w:w="1574"/>
      </w:tblGrid>
      <w:tr w:rsidR="00E10CFE" w:rsidRPr="008C3C9E" w14:paraId="00F18E87" w14:textId="77777777" w:rsidTr="002B62C0">
        <w:trPr>
          <w:trHeight w:val="276"/>
        </w:trPr>
        <w:tc>
          <w:tcPr>
            <w:tcW w:w="7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75B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34- Gross Benefits </w:t>
            </w:r>
          </w:p>
        </w:tc>
      </w:tr>
      <w:tr w:rsidR="00E10CFE" w:rsidRPr="008C3C9E" w14:paraId="51A42128" w14:textId="77777777" w:rsidTr="002B62C0">
        <w:trPr>
          <w:trHeight w:val="276"/>
        </w:trPr>
        <w:tc>
          <w:tcPr>
            <w:tcW w:w="4520" w:type="dxa"/>
            <w:tcBorders>
              <w:top w:val="single" w:sz="4" w:space="0" w:color="auto"/>
              <w:left w:val="single" w:sz="4" w:space="0" w:color="auto"/>
              <w:bottom w:val="single" w:sz="4" w:space="0" w:color="auto"/>
              <w:right w:val="nil"/>
            </w:tcBorders>
            <w:shd w:val="clear" w:color="auto" w:fill="auto"/>
            <w:noWrap/>
            <w:vAlign w:val="bottom"/>
            <w:hideMark/>
          </w:tcPr>
          <w:p w14:paraId="4DF5887D"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0D22"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Current Year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1B3EC1F9"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61D5E0ED"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2098E21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Life insurance contracts benefits </w:t>
            </w:r>
          </w:p>
        </w:tc>
        <w:tc>
          <w:tcPr>
            <w:tcW w:w="1586" w:type="dxa"/>
            <w:tcBorders>
              <w:top w:val="nil"/>
              <w:left w:val="single" w:sz="4" w:space="0" w:color="auto"/>
              <w:bottom w:val="nil"/>
              <w:right w:val="single" w:sz="4" w:space="0" w:color="auto"/>
            </w:tcBorders>
            <w:shd w:val="clear" w:color="auto" w:fill="auto"/>
            <w:vAlign w:val="center"/>
          </w:tcPr>
          <w:p w14:paraId="24271933" w14:textId="77777777" w:rsidR="00E10CFE" w:rsidRPr="008C3C9E" w:rsidRDefault="00E10CFE" w:rsidP="002B62C0">
            <w:pPr>
              <w:spacing w:after="0" w:line="240" w:lineRule="auto"/>
              <w:jc w:val="right"/>
              <w:rPr>
                <w:rFonts w:ascii="Times New Roman" w:eastAsia="Times New Roman" w:hAnsi="Times New Roman" w:cs="Times New Roman"/>
                <w:color w:val="0065CC"/>
                <w:sz w:val="20"/>
              </w:rPr>
            </w:pPr>
          </w:p>
        </w:tc>
        <w:tc>
          <w:tcPr>
            <w:tcW w:w="1574" w:type="dxa"/>
            <w:tcBorders>
              <w:top w:val="nil"/>
              <w:left w:val="nil"/>
              <w:bottom w:val="nil"/>
              <w:right w:val="single" w:sz="4" w:space="0" w:color="auto"/>
            </w:tcBorders>
            <w:shd w:val="clear" w:color="auto" w:fill="auto"/>
            <w:vAlign w:val="center"/>
          </w:tcPr>
          <w:p w14:paraId="0AFE88E1" w14:textId="77777777" w:rsidR="00E10CFE" w:rsidRPr="008C3C9E" w:rsidRDefault="00E10CFE" w:rsidP="002B62C0">
            <w:pPr>
              <w:spacing w:after="0" w:line="240" w:lineRule="auto"/>
              <w:jc w:val="right"/>
              <w:rPr>
                <w:rFonts w:ascii="Times New Roman" w:eastAsia="Times New Roman" w:hAnsi="Times New Roman" w:cs="Times New Roman"/>
                <w:color w:val="0065CC"/>
                <w:sz w:val="20"/>
              </w:rPr>
            </w:pPr>
          </w:p>
        </w:tc>
      </w:tr>
      <w:tr w:rsidR="00E10CFE" w:rsidRPr="008C3C9E" w14:paraId="6F3AD420"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6522BEF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Death</w:t>
            </w:r>
          </w:p>
        </w:tc>
        <w:tc>
          <w:tcPr>
            <w:tcW w:w="1586" w:type="dxa"/>
            <w:tcBorders>
              <w:top w:val="nil"/>
              <w:left w:val="single" w:sz="4" w:space="0" w:color="auto"/>
              <w:bottom w:val="nil"/>
              <w:right w:val="single" w:sz="4" w:space="0" w:color="auto"/>
            </w:tcBorders>
            <w:shd w:val="clear" w:color="auto" w:fill="auto"/>
            <w:vAlign w:val="center"/>
          </w:tcPr>
          <w:p w14:paraId="0105B00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523FA8C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66B09D3"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3EE8C24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Maturity</w:t>
            </w:r>
          </w:p>
        </w:tc>
        <w:tc>
          <w:tcPr>
            <w:tcW w:w="1586" w:type="dxa"/>
            <w:tcBorders>
              <w:top w:val="nil"/>
              <w:left w:val="single" w:sz="4" w:space="0" w:color="auto"/>
              <w:bottom w:val="nil"/>
              <w:right w:val="single" w:sz="4" w:space="0" w:color="auto"/>
            </w:tcBorders>
            <w:shd w:val="clear" w:color="auto" w:fill="auto"/>
            <w:vAlign w:val="center"/>
          </w:tcPr>
          <w:p w14:paraId="0271814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57781FD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1C41147"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4364B86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Annuities/Pensions</w:t>
            </w:r>
          </w:p>
        </w:tc>
        <w:tc>
          <w:tcPr>
            <w:tcW w:w="1586" w:type="dxa"/>
            <w:tcBorders>
              <w:top w:val="nil"/>
              <w:left w:val="single" w:sz="4" w:space="0" w:color="auto"/>
              <w:bottom w:val="nil"/>
              <w:right w:val="single" w:sz="4" w:space="0" w:color="auto"/>
            </w:tcBorders>
            <w:shd w:val="clear" w:color="auto" w:fill="auto"/>
            <w:vAlign w:val="center"/>
          </w:tcPr>
          <w:p w14:paraId="0A02E53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2C213A3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483ABF8"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29D77F7A"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Surrenders</w:t>
            </w:r>
          </w:p>
        </w:tc>
        <w:tc>
          <w:tcPr>
            <w:tcW w:w="1586" w:type="dxa"/>
            <w:tcBorders>
              <w:top w:val="nil"/>
              <w:left w:val="single" w:sz="4" w:space="0" w:color="auto"/>
              <w:bottom w:val="nil"/>
              <w:right w:val="single" w:sz="4" w:space="0" w:color="auto"/>
            </w:tcBorders>
            <w:shd w:val="clear" w:color="auto" w:fill="auto"/>
            <w:vAlign w:val="center"/>
          </w:tcPr>
          <w:p w14:paraId="4B42250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4392DF0C"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44D60C0"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7A69366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Interim Bonus paid</w:t>
            </w:r>
          </w:p>
        </w:tc>
        <w:tc>
          <w:tcPr>
            <w:tcW w:w="1586" w:type="dxa"/>
            <w:tcBorders>
              <w:top w:val="nil"/>
              <w:left w:val="single" w:sz="4" w:space="0" w:color="auto"/>
              <w:bottom w:val="nil"/>
              <w:right w:val="single" w:sz="4" w:space="0" w:color="auto"/>
            </w:tcBorders>
            <w:shd w:val="clear" w:color="auto" w:fill="auto"/>
            <w:vAlign w:val="center"/>
          </w:tcPr>
          <w:p w14:paraId="31595AF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4C02D90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43E6F15" w14:textId="77777777" w:rsidTr="002B62C0">
        <w:trPr>
          <w:trHeight w:val="276"/>
        </w:trPr>
        <w:tc>
          <w:tcPr>
            <w:tcW w:w="4520" w:type="dxa"/>
            <w:tcBorders>
              <w:top w:val="nil"/>
              <w:left w:val="single" w:sz="4" w:space="0" w:color="auto"/>
              <w:bottom w:val="nil"/>
              <w:right w:val="nil"/>
            </w:tcBorders>
            <w:shd w:val="clear" w:color="auto" w:fill="auto"/>
            <w:vAlign w:val="center"/>
            <w:hideMark/>
          </w:tcPr>
          <w:p w14:paraId="478572DA"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Other benefits, specify</w:t>
            </w:r>
          </w:p>
        </w:tc>
        <w:tc>
          <w:tcPr>
            <w:tcW w:w="1586" w:type="dxa"/>
            <w:tcBorders>
              <w:top w:val="nil"/>
              <w:left w:val="single" w:sz="4" w:space="0" w:color="auto"/>
              <w:bottom w:val="nil"/>
              <w:right w:val="single" w:sz="4" w:space="0" w:color="auto"/>
            </w:tcBorders>
            <w:shd w:val="clear" w:color="auto" w:fill="auto"/>
            <w:vAlign w:val="center"/>
          </w:tcPr>
          <w:p w14:paraId="6593EB8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vAlign w:val="center"/>
          </w:tcPr>
          <w:p w14:paraId="76BEE40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2F30946"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3A38356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Reinsurance Accepted</w:t>
            </w:r>
          </w:p>
        </w:tc>
        <w:tc>
          <w:tcPr>
            <w:tcW w:w="1586" w:type="dxa"/>
            <w:tcBorders>
              <w:top w:val="nil"/>
              <w:left w:val="single" w:sz="4" w:space="0" w:color="auto"/>
              <w:bottom w:val="nil"/>
              <w:right w:val="single" w:sz="4" w:space="0" w:color="auto"/>
            </w:tcBorders>
            <w:shd w:val="clear" w:color="auto" w:fill="auto"/>
            <w:noWrap/>
            <w:vAlign w:val="bottom"/>
          </w:tcPr>
          <w:p w14:paraId="1965497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5DBF678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23FE316"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7F80"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Gross Benefits  (A)</w:t>
            </w:r>
          </w:p>
        </w:tc>
        <w:tc>
          <w:tcPr>
            <w:tcW w:w="1586" w:type="dxa"/>
            <w:tcBorders>
              <w:top w:val="single" w:sz="4" w:space="0" w:color="auto"/>
              <w:left w:val="nil"/>
              <w:bottom w:val="single" w:sz="4" w:space="0" w:color="auto"/>
              <w:right w:val="single" w:sz="4" w:space="0" w:color="auto"/>
            </w:tcBorders>
            <w:shd w:val="clear" w:color="auto" w:fill="auto"/>
            <w:vAlign w:val="center"/>
          </w:tcPr>
          <w:p w14:paraId="6AA30666"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nil"/>
              <w:bottom w:val="single" w:sz="4" w:space="0" w:color="auto"/>
              <w:right w:val="single" w:sz="4" w:space="0" w:color="auto"/>
            </w:tcBorders>
            <w:shd w:val="clear" w:color="auto" w:fill="auto"/>
            <w:vAlign w:val="center"/>
          </w:tcPr>
          <w:p w14:paraId="0B395A0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57F79856" w14:textId="77777777" w:rsidR="00E10CFE" w:rsidRPr="008C3C9E" w:rsidRDefault="00E10CFE" w:rsidP="00E10CFE">
      <w:pPr>
        <w:spacing w:line="240" w:lineRule="auto"/>
        <w:rPr>
          <w:rFonts w:ascii="Times New Roman" w:hAnsi="Times New Roman" w:cs="Times New Roman"/>
        </w:rPr>
      </w:pPr>
    </w:p>
    <w:tbl>
      <w:tblPr>
        <w:tblW w:w="7680" w:type="dxa"/>
        <w:tblInd w:w="98" w:type="dxa"/>
        <w:tblLook w:val="04A0" w:firstRow="1" w:lastRow="0" w:firstColumn="1" w:lastColumn="0" w:noHBand="0" w:noVBand="1"/>
      </w:tblPr>
      <w:tblGrid>
        <w:gridCol w:w="4520"/>
        <w:gridCol w:w="1586"/>
        <w:gridCol w:w="1574"/>
      </w:tblGrid>
      <w:tr w:rsidR="00E10CFE" w:rsidRPr="008C3C9E" w14:paraId="01029175"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BF0C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Total Gross Benefits </w:t>
            </w:r>
          </w:p>
        </w:tc>
        <w:tc>
          <w:tcPr>
            <w:tcW w:w="1586" w:type="dxa"/>
            <w:tcBorders>
              <w:top w:val="single" w:sz="4" w:space="0" w:color="auto"/>
              <w:left w:val="nil"/>
              <w:bottom w:val="single" w:sz="4" w:space="0" w:color="auto"/>
              <w:right w:val="single" w:sz="4" w:space="0" w:color="auto"/>
            </w:tcBorders>
            <w:shd w:val="clear" w:color="auto" w:fill="auto"/>
            <w:vAlign w:val="center"/>
          </w:tcPr>
          <w:p w14:paraId="09721FAD"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nil"/>
              <w:bottom w:val="single" w:sz="4" w:space="0" w:color="auto"/>
              <w:right w:val="single" w:sz="4" w:space="0" w:color="auto"/>
            </w:tcBorders>
            <w:shd w:val="clear" w:color="auto" w:fill="auto"/>
            <w:vAlign w:val="center"/>
          </w:tcPr>
          <w:p w14:paraId="7A35E79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r w:rsidR="00E10CFE" w:rsidRPr="008C3C9E" w14:paraId="4D635EED"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5A92E3E2"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Less: Reinsurance Recoveries(B)</w:t>
            </w:r>
          </w:p>
        </w:tc>
        <w:tc>
          <w:tcPr>
            <w:tcW w:w="1586" w:type="dxa"/>
            <w:tcBorders>
              <w:top w:val="nil"/>
              <w:left w:val="single" w:sz="4" w:space="0" w:color="auto"/>
              <w:bottom w:val="nil"/>
              <w:right w:val="single" w:sz="4" w:space="0" w:color="auto"/>
            </w:tcBorders>
            <w:shd w:val="clear" w:color="auto" w:fill="auto"/>
            <w:noWrap/>
            <w:vAlign w:val="bottom"/>
          </w:tcPr>
          <w:p w14:paraId="503D3FA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58BFB3D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359ACDC"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94CB"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Net Benefits (C)= (A) - (B)</w:t>
            </w:r>
          </w:p>
        </w:tc>
        <w:tc>
          <w:tcPr>
            <w:tcW w:w="1586" w:type="dxa"/>
            <w:tcBorders>
              <w:top w:val="single" w:sz="4" w:space="0" w:color="auto"/>
              <w:left w:val="nil"/>
              <w:bottom w:val="single" w:sz="4" w:space="0" w:color="auto"/>
              <w:right w:val="nil"/>
            </w:tcBorders>
            <w:shd w:val="clear" w:color="auto" w:fill="auto"/>
            <w:noWrap/>
            <w:vAlign w:val="bottom"/>
          </w:tcPr>
          <w:p w14:paraId="6D8222C2"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C65C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4249296C" w14:textId="77777777" w:rsidR="00E10CFE" w:rsidRPr="008C3C9E" w:rsidRDefault="00E10CFE" w:rsidP="00E10CFE">
      <w:pPr>
        <w:spacing w:line="240" w:lineRule="auto"/>
        <w:rPr>
          <w:rFonts w:ascii="Times New Roman" w:hAnsi="Times New Roman" w:cs="Times New Roman"/>
        </w:rPr>
      </w:pPr>
    </w:p>
    <w:tbl>
      <w:tblPr>
        <w:tblW w:w="7680" w:type="dxa"/>
        <w:tblInd w:w="98" w:type="dxa"/>
        <w:tblLook w:val="04A0" w:firstRow="1" w:lastRow="0" w:firstColumn="1" w:lastColumn="0" w:noHBand="0" w:noVBand="1"/>
      </w:tblPr>
      <w:tblGrid>
        <w:gridCol w:w="4520"/>
        <w:gridCol w:w="1586"/>
        <w:gridCol w:w="1574"/>
      </w:tblGrid>
      <w:tr w:rsidR="00E10CFE" w:rsidRPr="008C3C9E" w14:paraId="0F9E39F0" w14:textId="77777777" w:rsidTr="002B62C0">
        <w:trPr>
          <w:trHeight w:val="276"/>
        </w:trPr>
        <w:tc>
          <w:tcPr>
            <w:tcW w:w="4520" w:type="dxa"/>
            <w:tcBorders>
              <w:top w:val="single" w:sz="4" w:space="0" w:color="auto"/>
              <w:left w:val="single" w:sz="4" w:space="0" w:color="auto"/>
              <w:bottom w:val="nil"/>
              <w:right w:val="nil"/>
            </w:tcBorders>
            <w:shd w:val="clear" w:color="auto" w:fill="auto"/>
            <w:vAlign w:val="bottom"/>
            <w:hideMark/>
          </w:tcPr>
          <w:p w14:paraId="0BC6E23D"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Gross Benefits </w:t>
            </w:r>
          </w:p>
        </w:tc>
        <w:tc>
          <w:tcPr>
            <w:tcW w:w="1586" w:type="dxa"/>
            <w:tcBorders>
              <w:top w:val="single" w:sz="4" w:space="0" w:color="auto"/>
              <w:left w:val="single" w:sz="4" w:space="0" w:color="auto"/>
              <w:bottom w:val="nil"/>
              <w:right w:val="single" w:sz="4" w:space="0" w:color="auto"/>
            </w:tcBorders>
            <w:shd w:val="clear" w:color="auto" w:fill="auto"/>
            <w:noWrap/>
            <w:vAlign w:val="bottom"/>
            <w:hideMark/>
          </w:tcPr>
          <w:p w14:paraId="67E1F501"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 </w:t>
            </w:r>
          </w:p>
        </w:tc>
        <w:tc>
          <w:tcPr>
            <w:tcW w:w="1574" w:type="dxa"/>
            <w:tcBorders>
              <w:top w:val="single" w:sz="4" w:space="0" w:color="auto"/>
              <w:left w:val="nil"/>
              <w:bottom w:val="nil"/>
              <w:right w:val="single" w:sz="4" w:space="0" w:color="auto"/>
            </w:tcBorders>
            <w:shd w:val="clear" w:color="auto" w:fill="auto"/>
            <w:noWrap/>
            <w:vAlign w:val="bottom"/>
            <w:hideMark/>
          </w:tcPr>
          <w:p w14:paraId="62812611"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 </w:t>
            </w:r>
          </w:p>
        </w:tc>
      </w:tr>
      <w:tr w:rsidR="00E10CFE" w:rsidRPr="008C3C9E" w14:paraId="758CD81C"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442164E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In India</w:t>
            </w:r>
          </w:p>
        </w:tc>
        <w:tc>
          <w:tcPr>
            <w:tcW w:w="1586" w:type="dxa"/>
            <w:tcBorders>
              <w:top w:val="nil"/>
              <w:left w:val="single" w:sz="4" w:space="0" w:color="auto"/>
              <w:bottom w:val="nil"/>
              <w:right w:val="single" w:sz="4" w:space="0" w:color="auto"/>
            </w:tcBorders>
            <w:shd w:val="clear" w:color="auto" w:fill="auto"/>
            <w:noWrap/>
            <w:vAlign w:val="bottom"/>
          </w:tcPr>
          <w:p w14:paraId="5029056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50C01FB2"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0C22EDC"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374BB25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Outside India</w:t>
            </w:r>
          </w:p>
        </w:tc>
        <w:tc>
          <w:tcPr>
            <w:tcW w:w="1586" w:type="dxa"/>
            <w:tcBorders>
              <w:top w:val="nil"/>
              <w:left w:val="single" w:sz="4" w:space="0" w:color="auto"/>
              <w:bottom w:val="nil"/>
              <w:right w:val="single" w:sz="4" w:space="0" w:color="auto"/>
            </w:tcBorders>
            <w:shd w:val="clear" w:color="auto" w:fill="auto"/>
            <w:noWrap/>
            <w:vAlign w:val="bottom"/>
          </w:tcPr>
          <w:p w14:paraId="6E04A8E9"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43D0EA8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C4E0127"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C8463"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Total Gross Benefits </w:t>
            </w:r>
          </w:p>
        </w:tc>
        <w:tc>
          <w:tcPr>
            <w:tcW w:w="1586" w:type="dxa"/>
            <w:tcBorders>
              <w:top w:val="single" w:sz="4" w:space="0" w:color="auto"/>
              <w:left w:val="nil"/>
              <w:bottom w:val="single" w:sz="4" w:space="0" w:color="auto"/>
              <w:right w:val="single" w:sz="4" w:space="0" w:color="auto"/>
            </w:tcBorders>
            <w:shd w:val="clear" w:color="auto" w:fill="auto"/>
            <w:noWrap/>
            <w:vAlign w:val="bottom"/>
          </w:tcPr>
          <w:p w14:paraId="4DBFBB55"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nil"/>
              <w:bottom w:val="single" w:sz="4" w:space="0" w:color="auto"/>
              <w:right w:val="single" w:sz="4" w:space="0" w:color="auto"/>
            </w:tcBorders>
            <w:shd w:val="clear" w:color="auto" w:fill="auto"/>
            <w:noWrap/>
            <w:vAlign w:val="bottom"/>
          </w:tcPr>
          <w:p w14:paraId="4F827EF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378F282F" w14:textId="77777777" w:rsidR="00E10CFE" w:rsidRPr="008C3C9E" w:rsidRDefault="00E10CFE" w:rsidP="00E10CFE">
      <w:pPr>
        <w:rPr>
          <w:rFonts w:ascii="Times New Roman" w:hAnsi="Times New Roman" w:cs="Times New Roman"/>
        </w:rPr>
      </w:pPr>
    </w:p>
    <w:tbl>
      <w:tblPr>
        <w:tblW w:w="9887" w:type="dxa"/>
        <w:tblInd w:w="98" w:type="dxa"/>
        <w:tblLook w:val="04A0" w:firstRow="1" w:lastRow="0" w:firstColumn="1" w:lastColumn="0" w:noHBand="0" w:noVBand="1"/>
      </w:tblPr>
      <w:tblGrid>
        <w:gridCol w:w="3129"/>
        <w:gridCol w:w="728"/>
        <w:gridCol w:w="1256"/>
        <w:gridCol w:w="851"/>
        <w:gridCol w:w="709"/>
        <w:gridCol w:w="694"/>
        <w:gridCol w:w="990"/>
        <w:gridCol w:w="900"/>
        <w:gridCol w:w="672"/>
      </w:tblGrid>
      <w:tr w:rsidR="00E10CFE" w:rsidRPr="008C3C9E" w14:paraId="0C24CAB6" w14:textId="77777777" w:rsidTr="00342B8C">
        <w:trPr>
          <w:trHeight w:val="276"/>
        </w:trPr>
        <w:tc>
          <w:tcPr>
            <w:tcW w:w="988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65F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35- Net change in insurance contract liabilities </w:t>
            </w:r>
          </w:p>
        </w:tc>
      </w:tr>
      <w:tr w:rsidR="00E10CFE" w:rsidRPr="008C3C9E" w14:paraId="5427669F" w14:textId="77777777" w:rsidTr="00342B8C">
        <w:trPr>
          <w:trHeight w:val="469"/>
        </w:trPr>
        <w:tc>
          <w:tcPr>
            <w:tcW w:w="3129" w:type="dxa"/>
            <w:tcBorders>
              <w:top w:val="single" w:sz="4" w:space="0" w:color="auto"/>
              <w:left w:val="single" w:sz="4" w:space="0" w:color="auto"/>
              <w:bottom w:val="single" w:sz="4" w:space="0" w:color="auto"/>
              <w:right w:val="single" w:sz="4" w:space="0" w:color="auto"/>
            </w:tcBorders>
            <w:shd w:val="clear" w:color="auto" w:fill="auto"/>
            <w:noWrap/>
            <w:hideMark/>
          </w:tcPr>
          <w:p w14:paraId="7A815AC4" w14:textId="77777777" w:rsidR="00E10CFE" w:rsidRPr="008C3C9E" w:rsidRDefault="00E10CFE" w:rsidP="002B62C0">
            <w:pPr>
              <w:spacing w:after="0" w:line="240" w:lineRule="auto"/>
              <w:ind w:left="469"/>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3544" w:type="dxa"/>
            <w:gridSpan w:val="4"/>
            <w:tcBorders>
              <w:top w:val="single" w:sz="4" w:space="0" w:color="auto"/>
              <w:left w:val="nil"/>
              <w:bottom w:val="single" w:sz="4" w:space="0" w:color="auto"/>
              <w:right w:val="single" w:sz="4" w:space="0" w:color="auto"/>
            </w:tcBorders>
            <w:shd w:val="clear" w:color="auto" w:fill="auto"/>
            <w:noWrap/>
            <w:hideMark/>
          </w:tcPr>
          <w:p w14:paraId="4F840950"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321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66227F" w14:textId="77777777" w:rsidR="00E10CFE" w:rsidRPr="008C3C9E" w:rsidRDefault="00E10CFE" w:rsidP="00342B8C">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p w14:paraId="44463336"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 </w:t>
            </w:r>
          </w:p>
        </w:tc>
      </w:tr>
      <w:tr w:rsidR="00E10CFE" w:rsidRPr="008C3C9E" w14:paraId="0EE6025E" w14:textId="77777777" w:rsidTr="00342B8C">
        <w:trPr>
          <w:trHeight w:val="552"/>
        </w:trPr>
        <w:tc>
          <w:tcPr>
            <w:tcW w:w="3129" w:type="dxa"/>
            <w:tcBorders>
              <w:top w:val="nil"/>
              <w:left w:val="single" w:sz="4" w:space="0" w:color="auto"/>
              <w:bottom w:val="nil"/>
              <w:right w:val="single" w:sz="4" w:space="0" w:color="auto"/>
            </w:tcBorders>
            <w:shd w:val="clear" w:color="auto" w:fill="auto"/>
            <w:noWrap/>
            <w:vAlign w:val="bottom"/>
            <w:hideMark/>
          </w:tcPr>
          <w:p w14:paraId="0698D0F6"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w:t>
            </w:r>
          </w:p>
        </w:tc>
        <w:tc>
          <w:tcPr>
            <w:tcW w:w="728" w:type="dxa"/>
            <w:tcBorders>
              <w:top w:val="nil"/>
              <w:left w:val="nil"/>
              <w:bottom w:val="single" w:sz="4" w:space="0" w:color="auto"/>
              <w:right w:val="single" w:sz="4" w:space="0" w:color="auto"/>
            </w:tcBorders>
            <w:shd w:val="clear" w:color="auto" w:fill="auto"/>
            <w:noWrap/>
            <w:vAlign w:val="bottom"/>
            <w:hideMark/>
          </w:tcPr>
          <w:p w14:paraId="2F950FC3"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With DPF</w:t>
            </w:r>
          </w:p>
        </w:tc>
        <w:tc>
          <w:tcPr>
            <w:tcW w:w="1256" w:type="dxa"/>
            <w:tcBorders>
              <w:top w:val="nil"/>
              <w:left w:val="nil"/>
              <w:bottom w:val="single" w:sz="4" w:space="0" w:color="auto"/>
              <w:right w:val="single" w:sz="4" w:space="0" w:color="auto"/>
            </w:tcBorders>
            <w:shd w:val="clear" w:color="auto" w:fill="auto"/>
            <w:vAlign w:val="bottom"/>
            <w:hideMark/>
          </w:tcPr>
          <w:p w14:paraId="048A6DA1"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Linked Business</w:t>
            </w:r>
          </w:p>
        </w:tc>
        <w:tc>
          <w:tcPr>
            <w:tcW w:w="851" w:type="dxa"/>
            <w:tcBorders>
              <w:top w:val="nil"/>
              <w:left w:val="nil"/>
              <w:bottom w:val="single" w:sz="4" w:space="0" w:color="auto"/>
              <w:right w:val="single" w:sz="4" w:space="0" w:color="auto"/>
            </w:tcBorders>
            <w:shd w:val="clear" w:color="auto" w:fill="auto"/>
            <w:noWrap/>
            <w:vAlign w:val="bottom"/>
            <w:hideMark/>
          </w:tcPr>
          <w:p w14:paraId="4D9C7F65"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Others</w:t>
            </w:r>
          </w:p>
        </w:tc>
        <w:tc>
          <w:tcPr>
            <w:tcW w:w="709" w:type="dxa"/>
            <w:tcBorders>
              <w:top w:val="nil"/>
              <w:left w:val="nil"/>
              <w:bottom w:val="single" w:sz="4" w:space="0" w:color="auto"/>
              <w:right w:val="single" w:sz="4" w:space="0" w:color="auto"/>
            </w:tcBorders>
            <w:shd w:val="clear" w:color="auto" w:fill="auto"/>
            <w:noWrap/>
            <w:vAlign w:val="bottom"/>
            <w:hideMark/>
          </w:tcPr>
          <w:p w14:paraId="07D03198"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w:t>
            </w:r>
          </w:p>
        </w:tc>
        <w:tc>
          <w:tcPr>
            <w:tcW w:w="694" w:type="dxa"/>
            <w:tcBorders>
              <w:top w:val="nil"/>
              <w:left w:val="nil"/>
              <w:bottom w:val="single" w:sz="4" w:space="0" w:color="auto"/>
              <w:right w:val="nil"/>
            </w:tcBorders>
            <w:shd w:val="clear" w:color="auto" w:fill="auto"/>
            <w:noWrap/>
            <w:vAlign w:val="bottom"/>
            <w:hideMark/>
          </w:tcPr>
          <w:p w14:paraId="590B36E9"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With DPF</w:t>
            </w:r>
          </w:p>
        </w:tc>
        <w:tc>
          <w:tcPr>
            <w:tcW w:w="990" w:type="dxa"/>
            <w:tcBorders>
              <w:top w:val="nil"/>
              <w:left w:val="single" w:sz="4" w:space="0" w:color="auto"/>
              <w:bottom w:val="single" w:sz="4" w:space="0" w:color="auto"/>
              <w:right w:val="single" w:sz="4" w:space="0" w:color="auto"/>
            </w:tcBorders>
            <w:shd w:val="clear" w:color="auto" w:fill="auto"/>
            <w:vAlign w:val="bottom"/>
            <w:hideMark/>
          </w:tcPr>
          <w:p w14:paraId="1E46664F"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Linked Business</w:t>
            </w:r>
          </w:p>
        </w:tc>
        <w:tc>
          <w:tcPr>
            <w:tcW w:w="900" w:type="dxa"/>
            <w:tcBorders>
              <w:top w:val="nil"/>
              <w:left w:val="nil"/>
              <w:bottom w:val="single" w:sz="4" w:space="0" w:color="auto"/>
              <w:right w:val="single" w:sz="4" w:space="0" w:color="auto"/>
            </w:tcBorders>
            <w:shd w:val="clear" w:color="auto" w:fill="auto"/>
            <w:noWrap/>
            <w:vAlign w:val="bottom"/>
            <w:hideMark/>
          </w:tcPr>
          <w:p w14:paraId="0DCF9A20"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Others</w:t>
            </w:r>
          </w:p>
        </w:tc>
        <w:tc>
          <w:tcPr>
            <w:tcW w:w="630" w:type="dxa"/>
            <w:tcBorders>
              <w:top w:val="nil"/>
              <w:left w:val="nil"/>
              <w:bottom w:val="single" w:sz="4" w:space="0" w:color="auto"/>
              <w:right w:val="single" w:sz="4" w:space="0" w:color="auto"/>
            </w:tcBorders>
            <w:shd w:val="clear" w:color="auto" w:fill="auto"/>
            <w:noWrap/>
            <w:vAlign w:val="bottom"/>
            <w:hideMark/>
          </w:tcPr>
          <w:p w14:paraId="705884A8"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w:t>
            </w:r>
          </w:p>
        </w:tc>
      </w:tr>
      <w:tr w:rsidR="00E10CFE" w:rsidRPr="008C3C9E" w14:paraId="15CC95C1"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28F581D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a) Policy Liabilities </w:t>
            </w:r>
          </w:p>
        </w:tc>
        <w:tc>
          <w:tcPr>
            <w:tcW w:w="728" w:type="dxa"/>
            <w:tcBorders>
              <w:top w:val="nil"/>
              <w:left w:val="nil"/>
              <w:bottom w:val="nil"/>
              <w:right w:val="single" w:sz="4" w:space="0" w:color="auto"/>
            </w:tcBorders>
            <w:shd w:val="clear" w:color="auto" w:fill="auto"/>
            <w:noWrap/>
            <w:vAlign w:val="bottom"/>
            <w:hideMark/>
          </w:tcPr>
          <w:p w14:paraId="6D8265E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1256" w:type="dxa"/>
            <w:tcBorders>
              <w:top w:val="nil"/>
              <w:left w:val="nil"/>
              <w:bottom w:val="nil"/>
              <w:right w:val="single" w:sz="4" w:space="0" w:color="auto"/>
            </w:tcBorders>
            <w:shd w:val="clear" w:color="auto" w:fill="auto"/>
            <w:noWrap/>
            <w:vAlign w:val="bottom"/>
            <w:hideMark/>
          </w:tcPr>
          <w:p w14:paraId="3E8C182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851" w:type="dxa"/>
            <w:tcBorders>
              <w:top w:val="nil"/>
              <w:left w:val="nil"/>
              <w:bottom w:val="nil"/>
              <w:right w:val="single" w:sz="4" w:space="0" w:color="auto"/>
            </w:tcBorders>
            <w:shd w:val="clear" w:color="auto" w:fill="auto"/>
            <w:noWrap/>
            <w:vAlign w:val="bottom"/>
            <w:hideMark/>
          </w:tcPr>
          <w:p w14:paraId="1F8648F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709" w:type="dxa"/>
            <w:tcBorders>
              <w:top w:val="nil"/>
              <w:left w:val="nil"/>
              <w:bottom w:val="nil"/>
              <w:right w:val="single" w:sz="4" w:space="0" w:color="auto"/>
            </w:tcBorders>
            <w:shd w:val="clear" w:color="auto" w:fill="auto"/>
            <w:noWrap/>
            <w:vAlign w:val="bottom"/>
            <w:hideMark/>
          </w:tcPr>
          <w:p w14:paraId="7DA8D35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694" w:type="dxa"/>
            <w:tcBorders>
              <w:top w:val="nil"/>
              <w:left w:val="nil"/>
              <w:bottom w:val="nil"/>
              <w:right w:val="nil"/>
            </w:tcBorders>
            <w:shd w:val="clear" w:color="auto" w:fill="auto"/>
            <w:noWrap/>
            <w:vAlign w:val="bottom"/>
            <w:hideMark/>
          </w:tcPr>
          <w:p w14:paraId="50C07444" w14:textId="77777777" w:rsidR="00E10CFE" w:rsidRPr="008C3C9E" w:rsidRDefault="00E10CFE" w:rsidP="002B62C0">
            <w:pPr>
              <w:spacing w:after="0" w:line="240" w:lineRule="auto"/>
              <w:rPr>
                <w:rFonts w:ascii="Times New Roman" w:eastAsia="Times New Roman" w:hAnsi="Times New Roman" w:cs="Times New Roman"/>
                <w:sz w:val="20"/>
              </w:rPr>
            </w:pPr>
          </w:p>
        </w:tc>
        <w:tc>
          <w:tcPr>
            <w:tcW w:w="990" w:type="dxa"/>
            <w:tcBorders>
              <w:top w:val="nil"/>
              <w:left w:val="single" w:sz="4" w:space="0" w:color="auto"/>
              <w:bottom w:val="nil"/>
              <w:right w:val="single" w:sz="4" w:space="0" w:color="auto"/>
            </w:tcBorders>
            <w:shd w:val="clear" w:color="auto" w:fill="auto"/>
            <w:noWrap/>
            <w:vAlign w:val="bottom"/>
            <w:hideMark/>
          </w:tcPr>
          <w:p w14:paraId="02392F72"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900" w:type="dxa"/>
            <w:tcBorders>
              <w:top w:val="nil"/>
              <w:left w:val="nil"/>
              <w:bottom w:val="nil"/>
              <w:right w:val="single" w:sz="4" w:space="0" w:color="auto"/>
            </w:tcBorders>
            <w:shd w:val="clear" w:color="auto" w:fill="auto"/>
            <w:noWrap/>
            <w:vAlign w:val="bottom"/>
            <w:hideMark/>
          </w:tcPr>
          <w:p w14:paraId="66DDDA9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630" w:type="dxa"/>
            <w:tcBorders>
              <w:top w:val="nil"/>
              <w:left w:val="nil"/>
              <w:bottom w:val="nil"/>
              <w:right w:val="single" w:sz="4" w:space="0" w:color="auto"/>
            </w:tcBorders>
            <w:shd w:val="clear" w:color="auto" w:fill="auto"/>
            <w:noWrap/>
            <w:vAlign w:val="bottom"/>
            <w:hideMark/>
          </w:tcPr>
          <w:p w14:paraId="6818ADB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r>
      <w:tr w:rsidR="00E10CFE" w:rsidRPr="008C3C9E" w14:paraId="14EDA232"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6499CBE7" w14:textId="77777777" w:rsidR="00E10CFE" w:rsidRPr="008C3C9E" w:rsidRDefault="00E10CFE" w:rsidP="002B62C0">
            <w:pPr>
              <w:spacing w:after="0" w:line="240" w:lineRule="auto"/>
              <w:ind w:left="420"/>
              <w:rPr>
                <w:rFonts w:ascii="Times New Roman" w:eastAsia="Times New Roman" w:hAnsi="Times New Roman" w:cs="Times New Roman"/>
                <w:sz w:val="20"/>
              </w:rPr>
            </w:pPr>
            <w:r w:rsidRPr="008C3C9E">
              <w:rPr>
                <w:rFonts w:ascii="Times New Roman" w:eastAsia="Times New Roman" w:hAnsi="Times New Roman" w:cs="Times New Roman"/>
                <w:sz w:val="20"/>
              </w:rPr>
              <w:t>Non-unit / mathematical reserves (gross)</w:t>
            </w:r>
          </w:p>
        </w:tc>
        <w:tc>
          <w:tcPr>
            <w:tcW w:w="728" w:type="dxa"/>
            <w:tcBorders>
              <w:top w:val="nil"/>
              <w:left w:val="nil"/>
              <w:bottom w:val="nil"/>
              <w:right w:val="single" w:sz="4" w:space="0" w:color="auto"/>
            </w:tcBorders>
            <w:shd w:val="clear" w:color="auto" w:fill="auto"/>
            <w:noWrap/>
            <w:vAlign w:val="bottom"/>
          </w:tcPr>
          <w:p w14:paraId="7B303EF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nil"/>
              <w:right w:val="single" w:sz="4" w:space="0" w:color="auto"/>
            </w:tcBorders>
            <w:shd w:val="clear" w:color="auto" w:fill="auto"/>
            <w:noWrap/>
            <w:vAlign w:val="bottom"/>
          </w:tcPr>
          <w:p w14:paraId="04EDB3ED"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2E1C452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0D9653B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5B159BA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6701DE5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4DBA922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0986D6D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8B88F41"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7B741DB2" w14:textId="77777777" w:rsidR="00E10CFE" w:rsidRPr="008C3C9E" w:rsidRDefault="00E10CFE" w:rsidP="002B62C0">
            <w:pPr>
              <w:spacing w:after="0" w:line="240" w:lineRule="auto"/>
              <w:ind w:leftChars="190" w:left="447"/>
              <w:rPr>
                <w:rFonts w:ascii="Times New Roman" w:eastAsia="Times New Roman" w:hAnsi="Times New Roman" w:cs="Times New Roman"/>
                <w:sz w:val="20"/>
              </w:rPr>
            </w:pPr>
            <w:r w:rsidRPr="008C3C9E">
              <w:rPr>
                <w:rFonts w:ascii="Times New Roman" w:eastAsia="Times New Roman" w:hAnsi="Times New Roman" w:cs="Times New Roman"/>
                <w:sz w:val="20"/>
              </w:rPr>
              <w:t>Allocation of Bonus to Participating Policyholders</w:t>
            </w:r>
          </w:p>
        </w:tc>
        <w:tc>
          <w:tcPr>
            <w:tcW w:w="728" w:type="dxa"/>
            <w:tcBorders>
              <w:top w:val="nil"/>
              <w:left w:val="nil"/>
              <w:bottom w:val="nil"/>
              <w:right w:val="single" w:sz="4" w:space="0" w:color="auto"/>
            </w:tcBorders>
            <w:shd w:val="clear" w:color="auto" w:fill="auto"/>
            <w:noWrap/>
            <w:vAlign w:val="bottom"/>
          </w:tcPr>
          <w:p w14:paraId="30A4251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nil"/>
              <w:right w:val="single" w:sz="4" w:space="0" w:color="auto"/>
            </w:tcBorders>
            <w:shd w:val="clear" w:color="auto" w:fill="auto"/>
            <w:noWrap/>
            <w:vAlign w:val="bottom"/>
          </w:tcPr>
          <w:p w14:paraId="242F745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4B8FF68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6CF1F56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1960787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24FB27D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5234CB3C"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4E658BFF"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FA350C0"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4B5C6D61" w14:textId="77777777" w:rsidR="00E10CFE" w:rsidRPr="008C3C9E" w:rsidRDefault="00E10CFE" w:rsidP="002B62C0">
            <w:pPr>
              <w:spacing w:after="0" w:line="240" w:lineRule="auto"/>
              <w:ind w:firstLineChars="200" w:firstLine="400"/>
              <w:rPr>
                <w:rFonts w:ascii="Times New Roman" w:eastAsia="Times New Roman" w:hAnsi="Times New Roman" w:cs="Times New Roman"/>
                <w:sz w:val="20"/>
              </w:rPr>
            </w:pPr>
            <w:r w:rsidRPr="008C3C9E">
              <w:rPr>
                <w:rFonts w:ascii="Times New Roman" w:eastAsia="Times New Roman" w:hAnsi="Times New Roman" w:cs="Times New Roman"/>
                <w:sz w:val="20"/>
              </w:rPr>
              <w:t xml:space="preserve">Unit linked fund </w:t>
            </w:r>
          </w:p>
        </w:tc>
        <w:tc>
          <w:tcPr>
            <w:tcW w:w="728" w:type="dxa"/>
            <w:tcBorders>
              <w:top w:val="nil"/>
              <w:left w:val="nil"/>
              <w:bottom w:val="nil"/>
              <w:right w:val="single" w:sz="4" w:space="0" w:color="auto"/>
            </w:tcBorders>
            <w:shd w:val="clear" w:color="auto" w:fill="auto"/>
            <w:noWrap/>
            <w:vAlign w:val="bottom"/>
          </w:tcPr>
          <w:p w14:paraId="33DD07F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nil"/>
              <w:right w:val="single" w:sz="4" w:space="0" w:color="auto"/>
            </w:tcBorders>
            <w:shd w:val="clear" w:color="auto" w:fill="auto"/>
            <w:noWrap/>
            <w:vAlign w:val="bottom"/>
          </w:tcPr>
          <w:p w14:paraId="4188686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2919013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3F4F983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6B8FEAB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0B2B91A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217F3ED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299A4DB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E3A8E05"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575D9A3C" w14:textId="77777777" w:rsidR="00E10CFE" w:rsidRPr="008C3C9E" w:rsidRDefault="00E10CFE" w:rsidP="002B62C0">
            <w:pPr>
              <w:spacing w:after="0" w:line="240" w:lineRule="auto"/>
              <w:ind w:firstLineChars="200" w:firstLine="400"/>
              <w:rPr>
                <w:rFonts w:ascii="Times New Roman" w:eastAsia="Times New Roman" w:hAnsi="Times New Roman" w:cs="Times New Roman"/>
                <w:sz w:val="20"/>
              </w:rPr>
            </w:pPr>
            <w:r w:rsidRPr="008C3C9E">
              <w:rPr>
                <w:rFonts w:ascii="Times New Roman" w:eastAsia="Times New Roman" w:hAnsi="Times New Roman" w:cs="Times New Roman"/>
                <w:sz w:val="20"/>
              </w:rPr>
              <w:t>Discontinued policy fund</w:t>
            </w:r>
          </w:p>
          <w:p w14:paraId="3CF2CA63" w14:textId="22FB7A54" w:rsidR="00E10CFE" w:rsidRPr="008C3C9E" w:rsidRDefault="00E10CFE" w:rsidP="008423DE">
            <w:pPr>
              <w:spacing w:after="0" w:line="240" w:lineRule="auto"/>
              <w:ind w:left="420"/>
              <w:rPr>
                <w:rFonts w:ascii="Times New Roman" w:eastAsia="Times New Roman" w:hAnsi="Times New Roman" w:cs="Times New Roman"/>
                <w:sz w:val="20"/>
              </w:rPr>
            </w:pPr>
            <w:r w:rsidRPr="008C3C9E">
              <w:rPr>
                <w:rFonts w:ascii="Times New Roman" w:eastAsia="Times New Roman" w:hAnsi="Times New Roman" w:cs="Times New Roman"/>
                <w:sz w:val="20"/>
              </w:rPr>
              <w:t>Undistributed Participating Policyholders surplus (</w:t>
            </w:r>
            <w:r w:rsidR="008423DE">
              <w:rPr>
                <w:rFonts w:ascii="Times New Roman" w:eastAsia="Times New Roman" w:hAnsi="Times New Roman" w:cs="Times New Roman"/>
                <w:sz w:val="20"/>
              </w:rPr>
              <w:t>UPPS</w:t>
            </w:r>
            <w:r w:rsidRPr="008C3C9E">
              <w:rPr>
                <w:rFonts w:ascii="Times New Roman" w:eastAsia="Times New Roman" w:hAnsi="Times New Roman" w:cs="Times New Roman"/>
                <w:sz w:val="20"/>
              </w:rPr>
              <w:t>)</w:t>
            </w:r>
          </w:p>
        </w:tc>
        <w:tc>
          <w:tcPr>
            <w:tcW w:w="728" w:type="dxa"/>
            <w:tcBorders>
              <w:top w:val="nil"/>
              <w:left w:val="nil"/>
              <w:bottom w:val="nil"/>
              <w:right w:val="single" w:sz="4" w:space="0" w:color="auto"/>
            </w:tcBorders>
            <w:shd w:val="clear" w:color="auto" w:fill="auto"/>
            <w:noWrap/>
            <w:vAlign w:val="bottom"/>
          </w:tcPr>
          <w:p w14:paraId="494B029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nil"/>
              <w:right w:val="single" w:sz="4" w:space="0" w:color="auto"/>
            </w:tcBorders>
            <w:shd w:val="clear" w:color="auto" w:fill="auto"/>
            <w:noWrap/>
            <w:vAlign w:val="bottom"/>
          </w:tcPr>
          <w:p w14:paraId="5DAF57C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2AC6A5D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21D3EB77"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59FCF1F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57DBAAB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2130C60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672915EA"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794739C"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176731C2"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b) Amount ceded in reinsurance </w:t>
            </w:r>
          </w:p>
        </w:tc>
        <w:tc>
          <w:tcPr>
            <w:tcW w:w="728" w:type="dxa"/>
            <w:tcBorders>
              <w:top w:val="nil"/>
              <w:left w:val="nil"/>
              <w:bottom w:val="nil"/>
              <w:right w:val="single" w:sz="4" w:space="0" w:color="auto"/>
            </w:tcBorders>
            <w:shd w:val="clear" w:color="auto" w:fill="auto"/>
            <w:noWrap/>
            <w:vAlign w:val="bottom"/>
          </w:tcPr>
          <w:p w14:paraId="6CEC8E1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nil"/>
              <w:right w:val="single" w:sz="4" w:space="0" w:color="auto"/>
            </w:tcBorders>
            <w:shd w:val="clear" w:color="auto" w:fill="auto"/>
            <w:noWrap/>
            <w:vAlign w:val="bottom"/>
          </w:tcPr>
          <w:p w14:paraId="4A1394B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6C3D2FA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02593D1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34882EC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6778842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1573C669"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158F5AA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B414362" w14:textId="77777777" w:rsidTr="00342B8C">
        <w:trPr>
          <w:trHeight w:val="276"/>
        </w:trPr>
        <w:tc>
          <w:tcPr>
            <w:tcW w:w="3129" w:type="dxa"/>
            <w:tcBorders>
              <w:top w:val="nil"/>
              <w:left w:val="single" w:sz="4" w:space="0" w:color="auto"/>
              <w:bottom w:val="nil"/>
              <w:right w:val="single" w:sz="4" w:space="0" w:color="auto"/>
            </w:tcBorders>
            <w:shd w:val="clear" w:color="auto" w:fill="auto"/>
            <w:vAlign w:val="center"/>
            <w:hideMark/>
          </w:tcPr>
          <w:p w14:paraId="5523E61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c) Amount accepted in reinsurance </w:t>
            </w:r>
          </w:p>
        </w:tc>
        <w:tc>
          <w:tcPr>
            <w:tcW w:w="728" w:type="dxa"/>
            <w:tcBorders>
              <w:top w:val="nil"/>
              <w:left w:val="nil"/>
              <w:bottom w:val="nil"/>
              <w:right w:val="single" w:sz="4" w:space="0" w:color="auto"/>
            </w:tcBorders>
            <w:shd w:val="clear" w:color="auto" w:fill="auto"/>
            <w:noWrap/>
            <w:vAlign w:val="bottom"/>
          </w:tcPr>
          <w:p w14:paraId="5D3EBF9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256" w:type="dxa"/>
            <w:tcBorders>
              <w:top w:val="nil"/>
              <w:left w:val="nil"/>
              <w:bottom w:val="single" w:sz="4" w:space="0" w:color="auto"/>
              <w:right w:val="single" w:sz="4" w:space="0" w:color="auto"/>
            </w:tcBorders>
            <w:shd w:val="clear" w:color="auto" w:fill="auto"/>
            <w:noWrap/>
            <w:vAlign w:val="bottom"/>
          </w:tcPr>
          <w:p w14:paraId="4B490FB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851" w:type="dxa"/>
            <w:tcBorders>
              <w:top w:val="nil"/>
              <w:left w:val="nil"/>
              <w:bottom w:val="nil"/>
              <w:right w:val="single" w:sz="4" w:space="0" w:color="auto"/>
            </w:tcBorders>
            <w:shd w:val="clear" w:color="auto" w:fill="auto"/>
            <w:noWrap/>
            <w:vAlign w:val="bottom"/>
          </w:tcPr>
          <w:p w14:paraId="4CEDF0F2"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709" w:type="dxa"/>
            <w:tcBorders>
              <w:top w:val="nil"/>
              <w:left w:val="nil"/>
              <w:bottom w:val="nil"/>
              <w:right w:val="single" w:sz="4" w:space="0" w:color="auto"/>
            </w:tcBorders>
            <w:shd w:val="clear" w:color="auto" w:fill="auto"/>
            <w:noWrap/>
            <w:vAlign w:val="bottom"/>
          </w:tcPr>
          <w:p w14:paraId="5F41569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94" w:type="dxa"/>
            <w:tcBorders>
              <w:top w:val="nil"/>
              <w:left w:val="nil"/>
              <w:bottom w:val="nil"/>
              <w:right w:val="single" w:sz="4" w:space="0" w:color="auto"/>
            </w:tcBorders>
            <w:shd w:val="clear" w:color="auto" w:fill="auto"/>
            <w:noWrap/>
            <w:vAlign w:val="bottom"/>
          </w:tcPr>
          <w:p w14:paraId="68A3E78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90" w:type="dxa"/>
            <w:tcBorders>
              <w:top w:val="nil"/>
              <w:left w:val="nil"/>
              <w:bottom w:val="nil"/>
              <w:right w:val="single" w:sz="4" w:space="0" w:color="auto"/>
            </w:tcBorders>
            <w:shd w:val="clear" w:color="auto" w:fill="auto"/>
            <w:noWrap/>
            <w:vAlign w:val="bottom"/>
          </w:tcPr>
          <w:p w14:paraId="72F5E581"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900" w:type="dxa"/>
            <w:tcBorders>
              <w:top w:val="nil"/>
              <w:left w:val="nil"/>
              <w:bottom w:val="nil"/>
              <w:right w:val="single" w:sz="4" w:space="0" w:color="auto"/>
            </w:tcBorders>
            <w:shd w:val="clear" w:color="auto" w:fill="auto"/>
            <w:noWrap/>
            <w:vAlign w:val="bottom"/>
          </w:tcPr>
          <w:p w14:paraId="5E72804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630" w:type="dxa"/>
            <w:tcBorders>
              <w:top w:val="nil"/>
              <w:left w:val="nil"/>
              <w:bottom w:val="nil"/>
              <w:right w:val="single" w:sz="4" w:space="0" w:color="auto"/>
            </w:tcBorders>
            <w:shd w:val="clear" w:color="auto" w:fill="auto"/>
            <w:noWrap/>
            <w:vAlign w:val="bottom"/>
          </w:tcPr>
          <w:p w14:paraId="69B0B5F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DA7CA3F" w14:textId="77777777" w:rsidTr="00342B8C">
        <w:trPr>
          <w:trHeight w:val="276"/>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D61A"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Net change in insurance contract liabilities</w:t>
            </w:r>
          </w:p>
        </w:tc>
        <w:tc>
          <w:tcPr>
            <w:tcW w:w="728" w:type="dxa"/>
            <w:tcBorders>
              <w:top w:val="single" w:sz="4" w:space="0" w:color="auto"/>
              <w:left w:val="nil"/>
              <w:bottom w:val="single" w:sz="4" w:space="0" w:color="auto"/>
              <w:right w:val="single" w:sz="4" w:space="0" w:color="auto"/>
            </w:tcBorders>
            <w:shd w:val="clear" w:color="auto" w:fill="auto"/>
            <w:noWrap/>
            <w:vAlign w:val="bottom"/>
          </w:tcPr>
          <w:p w14:paraId="3A9C7292"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1EE41DB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53A9D4"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A6E90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14:paraId="6246A88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BBC2DF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D3C3E4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5B2E6364"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r w:rsidR="00E10CFE" w:rsidRPr="008C3C9E" w14:paraId="675E2BAE" w14:textId="77777777" w:rsidTr="00342B8C">
        <w:trPr>
          <w:trHeight w:val="276"/>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A156"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Service tax on linked charges</w:t>
            </w:r>
          </w:p>
        </w:tc>
        <w:tc>
          <w:tcPr>
            <w:tcW w:w="728" w:type="dxa"/>
            <w:tcBorders>
              <w:top w:val="single" w:sz="4" w:space="0" w:color="auto"/>
              <w:left w:val="nil"/>
              <w:bottom w:val="single" w:sz="4" w:space="0" w:color="auto"/>
              <w:right w:val="single" w:sz="4" w:space="0" w:color="auto"/>
            </w:tcBorders>
            <w:shd w:val="clear" w:color="auto" w:fill="auto"/>
            <w:noWrap/>
            <w:vAlign w:val="bottom"/>
          </w:tcPr>
          <w:p w14:paraId="1E6840E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208E9D8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A3E4C6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3064876"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14:paraId="0316BB6D"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A20EEEF"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7B125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187BFB23"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r w:rsidR="00E10CFE" w:rsidRPr="008C3C9E" w14:paraId="47ED17CB" w14:textId="77777777" w:rsidTr="00342B8C">
        <w:trPr>
          <w:trHeight w:val="276"/>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945E"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Net change in insurance contract liabilities (including service tax on linked charges)</w:t>
            </w:r>
          </w:p>
        </w:tc>
        <w:tc>
          <w:tcPr>
            <w:tcW w:w="728" w:type="dxa"/>
            <w:tcBorders>
              <w:top w:val="single" w:sz="4" w:space="0" w:color="auto"/>
              <w:left w:val="nil"/>
              <w:bottom w:val="single" w:sz="4" w:space="0" w:color="auto"/>
              <w:right w:val="single" w:sz="4" w:space="0" w:color="auto"/>
            </w:tcBorders>
            <w:shd w:val="clear" w:color="auto" w:fill="auto"/>
            <w:noWrap/>
            <w:vAlign w:val="bottom"/>
          </w:tcPr>
          <w:p w14:paraId="044EB20B"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5A1105F1"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A1DE65C"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81B4245"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14:paraId="58CA2BA7"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EF996A9"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815A7F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61D87428"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6DB6AAD9" w14:textId="77777777" w:rsidR="00E10CFE" w:rsidRDefault="00E10CFE" w:rsidP="00E10CFE">
      <w:pPr>
        <w:pStyle w:val="ListParagraph"/>
        <w:ind w:left="432"/>
        <w:rPr>
          <w:rFonts w:ascii="Times New Roman" w:hAnsi="Times New Roman" w:cs="Times New Roman"/>
          <w:b/>
          <w:bCs/>
          <w:sz w:val="22"/>
        </w:rPr>
      </w:pPr>
    </w:p>
    <w:p w14:paraId="13C53A73" w14:textId="77777777" w:rsidR="00E10CFE" w:rsidRDefault="00E10CFE" w:rsidP="00E10CFE">
      <w:pPr>
        <w:pStyle w:val="ListParagraph"/>
        <w:ind w:left="432"/>
        <w:rPr>
          <w:rFonts w:ascii="Times New Roman" w:hAnsi="Times New Roman" w:cs="Times New Roman"/>
          <w:b/>
          <w:bCs/>
          <w:sz w:val="22"/>
        </w:rPr>
      </w:pPr>
    </w:p>
    <w:tbl>
      <w:tblPr>
        <w:tblW w:w="7681" w:type="dxa"/>
        <w:tblInd w:w="98" w:type="dxa"/>
        <w:tblLook w:val="04A0" w:firstRow="1" w:lastRow="0" w:firstColumn="1" w:lastColumn="0" w:noHBand="0" w:noVBand="1"/>
      </w:tblPr>
      <w:tblGrid>
        <w:gridCol w:w="4757"/>
        <w:gridCol w:w="1350"/>
        <w:gridCol w:w="1559"/>
        <w:gridCol w:w="15"/>
      </w:tblGrid>
      <w:tr w:rsidR="00E10CFE" w:rsidRPr="008C3C9E" w14:paraId="4FAF5A2E" w14:textId="77777777" w:rsidTr="001412A7">
        <w:trPr>
          <w:trHeight w:val="276"/>
        </w:trPr>
        <w:tc>
          <w:tcPr>
            <w:tcW w:w="7681" w:type="dxa"/>
            <w:gridSpan w:val="4"/>
            <w:tcBorders>
              <w:top w:val="single" w:sz="4" w:space="0" w:color="auto"/>
              <w:left w:val="single" w:sz="4" w:space="0" w:color="auto"/>
              <w:bottom w:val="nil"/>
              <w:right w:val="single" w:sz="4" w:space="0" w:color="auto"/>
            </w:tcBorders>
            <w:shd w:val="clear" w:color="auto" w:fill="auto"/>
            <w:noWrap/>
            <w:vAlign w:val="center"/>
            <w:hideMark/>
          </w:tcPr>
          <w:p w14:paraId="10600BBF"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36- Acquisition cost </w:t>
            </w:r>
          </w:p>
        </w:tc>
      </w:tr>
      <w:tr w:rsidR="00E10CFE" w:rsidRPr="008C3C9E" w14:paraId="7A437114" w14:textId="77777777" w:rsidTr="001412A7">
        <w:trPr>
          <w:gridAfter w:val="1"/>
          <w:wAfter w:w="15" w:type="dxa"/>
          <w:trHeight w:val="543"/>
        </w:trPr>
        <w:tc>
          <w:tcPr>
            <w:tcW w:w="4757" w:type="dxa"/>
            <w:tcBorders>
              <w:top w:val="single" w:sz="4" w:space="0" w:color="auto"/>
              <w:left w:val="single" w:sz="4" w:space="0" w:color="auto"/>
              <w:bottom w:val="single" w:sz="4" w:space="0" w:color="auto"/>
              <w:right w:val="nil"/>
            </w:tcBorders>
            <w:shd w:val="clear" w:color="auto" w:fill="auto"/>
            <w:noWrap/>
            <w:vAlign w:val="bottom"/>
            <w:hideMark/>
          </w:tcPr>
          <w:p w14:paraId="15236E9B"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E643" w14:textId="77777777" w:rsidR="00E10CFE" w:rsidRPr="008C3C9E" w:rsidRDefault="00E10CFE" w:rsidP="002B62C0">
            <w:pPr>
              <w:spacing w:after="0" w:line="240" w:lineRule="auto"/>
              <w:ind w:left="-106"/>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Current Year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C436D"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2FC2C5DD"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08560D3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1350" w:type="dxa"/>
            <w:tcBorders>
              <w:top w:val="nil"/>
              <w:left w:val="single" w:sz="4" w:space="0" w:color="auto"/>
              <w:bottom w:val="nil"/>
              <w:right w:val="single" w:sz="4" w:space="0" w:color="auto"/>
            </w:tcBorders>
            <w:shd w:val="clear" w:color="auto" w:fill="auto"/>
            <w:noWrap/>
            <w:vAlign w:val="bottom"/>
            <w:hideMark/>
          </w:tcPr>
          <w:p w14:paraId="6845E80C" w14:textId="77777777" w:rsidR="00E10CFE" w:rsidRPr="008C3C9E" w:rsidRDefault="00E10CFE" w:rsidP="002B62C0">
            <w:pPr>
              <w:spacing w:after="0" w:line="240" w:lineRule="auto"/>
              <w:jc w:val="right"/>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1559" w:type="dxa"/>
            <w:tcBorders>
              <w:top w:val="nil"/>
              <w:left w:val="nil"/>
              <w:bottom w:val="nil"/>
              <w:right w:val="single" w:sz="4" w:space="0" w:color="auto"/>
            </w:tcBorders>
            <w:shd w:val="clear" w:color="auto" w:fill="auto"/>
            <w:noWrap/>
            <w:vAlign w:val="bottom"/>
            <w:hideMark/>
          </w:tcPr>
          <w:p w14:paraId="5CE3F1DE" w14:textId="77777777" w:rsidR="00E10CFE" w:rsidRPr="008C3C9E" w:rsidRDefault="00E10CFE" w:rsidP="002B62C0">
            <w:pPr>
              <w:spacing w:after="0" w:line="240" w:lineRule="auto"/>
              <w:jc w:val="right"/>
              <w:rPr>
                <w:rFonts w:ascii="Times New Roman" w:eastAsia="Times New Roman" w:hAnsi="Times New Roman" w:cs="Times New Roman"/>
                <w:sz w:val="20"/>
              </w:rPr>
            </w:pPr>
            <w:r w:rsidRPr="008C3C9E">
              <w:rPr>
                <w:rFonts w:ascii="Times New Roman" w:eastAsia="Times New Roman" w:hAnsi="Times New Roman" w:cs="Times New Roman"/>
                <w:sz w:val="20"/>
              </w:rPr>
              <w:t> </w:t>
            </w:r>
          </w:p>
        </w:tc>
      </w:tr>
      <w:tr w:rsidR="00E10CFE" w:rsidRPr="008C3C9E" w14:paraId="7489BCA2"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5E2D7E8F"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Commission on Life Insurance</w:t>
            </w:r>
          </w:p>
        </w:tc>
        <w:tc>
          <w:tcPr>
            <w:tcW w:w="1350" w:type="dxa"/>
            <w:tcBorders>
              <w:top w:val="nil"/>
              <w:left w:val="single" w:sz="4" w:space="0" w:color="auto"/>
              <w:bottom w:val="nil"/>
              <w:right w:val="single" w:sz="4" w:space="0" w:color="auto"/>
            </w:tcBorders>
            <w:shd w:val="clear" w:color="auto" w:fill="auto"/>
            <w:noWrap/>
            <w:vAlign w:val="bottom"/>
          </w:tcPr>
          <w:p w14:paraId="125D1489"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17E9846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5E7E2CE"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631682CB"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First year premium</w:t>
            </w:r>
          </w:p>
        </w:tc>
        <w:tc>
          <w:tcPr>
            <w:tcW w:w="1350" w:type="dxa"/>
            <w:tcBorders>
              <w:top w:val="nil"/>
              <w:left w:val="single" w:sz="4" w:space="0" w:color="auto"/>
              <w:bottom w:val="nil"/>
              <w:right w:val="single" w:sz="4" w:space="0" w:color="auto"/>
            </w:tcBorders>
            <w:shd w:val="clear" w:color="auto" w:fill="auto"/>
            <w:noWrap/>
            <w:vAlign w:val="bottom"/>
          </w:tcPr>
          <w:p w14:paraId="71A48DF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50E75655"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A4D2A4A"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3BF4D03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Single premium</w:t>
            </w:r>
          </w:p>
        </w:tc>
        <w:tc>
          <w:tcPr>
            <w:tcW w:w="1350" w:type="dxa"/>
            <w:tcBorders>
              <w:top w:val="nil"/>
              <w:left w:val="single" w:sz="4" w:space="0" w:color="auto"/>
              <w:bottom w:val="nil"/>
              <w:right w:val="single" w:sz="4" w:space="0" w:color="auto"/>
            </w:tcBorders>
            <w:shd w:val="clear" w:color="auto" w:fill="auto"/>
            <w:noWrap/>
            <w:vAlign w:val="bottom"/>
          </w:tcPr>
          <w:p w14:paraId="39E42CC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0197095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FBC0C63"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1D5C25C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 - Renewal premium</w:t>
            </w:r>
          </w:p>
        </w:tc>
        <w:tc>
          <w:tcPr>
            <w:tcW w:w="1350" w:type="dxa"/>
            <w:tcBorders>
              <w:top w:val="nil"/>
              <w:left w:val="single" w:sz="4" w:space="0" w:color="auto"/>
              <w:bottom w:val="nil"/>
              <w:right w:val="single" w:sz="4" w:space="0" w:color="auto"/>
            </w:tcBorders>
            <w:shd w:val="clear" w:color="auto" w:fill="auto"/>
            <w:noWrap/>
            <w:vAlign w:val="bottom"/>
          </w:tcPr>
          <w:p w14:paraId="732176C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65D5A23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A541539"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7C3422F4"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Commission on Reinsurance Accepted</w:t>
            </w:r>
          </w:p>
        </w:tc>
        <w:tc>
          <w:tcPr>
            <w:tcW w:w="1350" w:type="dxa"/>
            <w:tcBorders>
              <w:top w:val="nil"/>
              <w:left w:val="single" w:sz="4" w:space="0" w:color="auto"/>
              <w:bottom w:val="nil"/>
              <w:right w:val="single" w:sz="4" w:space="0" w:color="auto"/>
            </w:tcBorders>
            <w:shd w:val="clear" w:color="auto" w:fill="auto"/>
            <w:noWrap/>
            <w:vAlign w:val="bottom"/>
          </w:tcPr>
          <w:p w14:paraId="772DE78B"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3718B7E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7CC8AD1"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16BF12A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Medical expenses</w:t>
            </w:r>
          </w:p>
        </w:tc>
        <w:tc>
          <w:tcPr>
            <w:tcW w:w="1350" w:type="dxa"/>
            <w:tcBorders>
              <w:top w:val="nil"/>
              <w:left w:val="single" w:sz="4" w:space="0" w:color="auto"/>
              <w:bottom w:val="nil"/>
              <w:right w:val="single" w:sz="4" w:space="0" w:color="auto"/>
            </w:tcBorders>
            <w:shd w:val="clear" w:color="auto" w:fill="auto"/>
            <w:noWrap/>
            <w:vAlign w:val="bottom"/>
          </w:tcPr>
          <w:p w14:paraId="3B3BA6E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7A7EA6A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F555BA3" w14:textId="77777777" w:rsidTr="001412A7">
        <w:trPr>
          <w:gridAfter w:val="1"/>
          <w:wAfter w:w="15" w:type="dxa"/>
          <w:trHeight w:val="276"/>
        </w:trPr>
        <w:tc>
          <w:tcPr>
            <w:tcW w:w="4757" w:type="dxa"/>
            <w:tcBorders>
              <w:top w:val="nil"/>
              <w:left w:val="single" w:sz="4" w:space="0" w:color="auto"/>
              <w:bottom w:val="nil"/>
              <w:right w:val="nil"/>
            </w:tcBorders>
            <w:shd w:val="clear" w:color="auto" w:fill="auto"/>
            <w:noWrap/>
            <w:vAlign w:val="bottom"/>
            <w:hideMark/>
          </w:tcPr>
          <w:p w14:paraId="2CF663A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Others (to be specified)</w:t>
            </w:r>
          </w:p>
        </w:tc>
        <w:tc>
          <w:tcPr>
            <w:tcW w:w="1350" w:type="dxa"/>
            <w:tcBorders>
              <w:top w:val="nil"/>
              <w:left w:val="single" w:sz="4" w:space="0" w:color="auto"/>
              <w:bottom w:val="nil"/>
              <w:right w:val="single" w:sz="4" w:space="0" w:color="auto"/>
            </w:tcBorders>
            <w:shd w:val="clear" w:color="auto" w:fill="auto"/>
            <w:noWrap/>
            <w:vAlign w:val="bottom"/>
          </w:tcPr>
          <w:p w14:paraId="0359841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nil"/>
              <w:right w:val="single" w:sz="4" w:space="0" w:color="auto"/>
            </w:tcBorders>
            <w:shd w:val="clear" w:color="auto" w:fill="auto"/>
            <w:noWrap/>
            <w:vAlign w:val="bottom"/>
          </w:tcPr>
          <w:p w14:paraId="1C2E17D7"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00B07C5" w14:textId="77777777" w:rsidTr="001412A7">
        <w:trPr>
          <w:gridAfter w:val="1"/>
          <w:wAfter w:w="15" w:type="dxa"/>
          <w:trHeight w:val="276"/>
        </w:trPr>
        <w:tc>
          <w:tcPr>
            <w:tcW w:w="4757" w:type="dxa"/>
            <w:tcBorders>
              <w:top w:val="nil"/>
              <w:left w:val="single" w:sz="4" w:space="0" w:color="auto"/>
              <w:right w:val="nil"/>
            </w:tcBorders>
            <w:shd w:val="clear" w:color="auto" w:fill="auto"/>
            <w:noWrap/>
            <w:vAlign w:val="bottom"/>
            <w:hideMark/>
          </w:tcPr>
          <w:p w14:paraId="78A94F7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1350" w:type="dxa"/>
            <w:tcBorders>
              <w:top w:val="nil"/>
              <w:left w:val="single" w:sz="4" w:space="0" w:color="auto"/>
              <w:right w:val="single" w:sz="4" w:space="0" w:color="auto"/>
            </w:tcBorders>
            <w:shd w:val="clear" w:color="auto" w:fill="auto"/>
            <w:noWrap/>
            <w:vAlign w:val="bottom"/>
          </w:tcPr>
          <w:p w14:paraId="125A342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right w:val="single" w:sz="4" w:space="0" w:color="auto"/>
            </w:tcBorders>
            <w:shd w:val="clear" w:color="auto" w:fill="auto"/>
            <w:noWrap/>
            <w:vAlign w:val="bottom"/>
          </w:tcPr>
          <w:p w14:paraId="298F0DA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814ECE4" w14:textId="77777777" w:rsidTr="001412A7">
        <w:trPr>
          <w:gridAfter w:val="1"/>
          <w:wAfter w:w="15" w:type="dxa"/>
          <w:trHeight w:val="276"/>
        </w:trPr>
        <w:tc>
          <w:tcPr>
            <w:tcW w:w="4757" w:type="dxa"/>
            <w:tcBorders>
              <w:top w:val="nil"/>
              <w:left w:val="single" w:sz="4" w:space="0" w:color="auto"/>
              <w:bottom w:val="single" w:sz="4" w:space="0" w:color="auto"/>
              <w:right w:val="nil"/>
            </w:tcBorders>
            <w:shd w:val="clear" w:color="auto" w:fill="auto"/>
            <w:noWrap/>
            <w:vAlign w:val="bottom"/>
            <w:hideMark/>
          </w:tcPr>
          <w:p w14:paraId="7235FD6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 xml:space="preserve">Acquisition Cost for Insurance Contracts </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C4888AF"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559" w:type="dxa"/>
            <w:tcBorders>
              <w:top w:val="nil"/>
              <w:left w:val="nil"/>
              <w:bottom w:val="single" w:sz="4" w:space="0" w:color="auto"/>
              <w:right w:val="single" w:sz="4" w:space="0" w:color="auto"/>
            </w:tcBorders>
            <w:shd w:val="clear" w:color="auto" w:fill="auto"/>
            <w:noWrap/>
            <w:vAlign w:val="bottom"/>
          </w:tcPr>
          <w:p w14:paraId="25B050B5"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55D0EF6C" w14:textId="77777777" w:rsidR="00E10CFE" w:rsidRPr="008C3C9E" w:rsidRDefault="00E10CFE" w:rsidP="00E10CFE">
      <w:pPr>
        <w:rPr>
          <w:rFonts w:ascii="Times New Roman" w:hAnsi="Times New Roman" w:cs="Times New Roman"/>
        </w:rPr>
      </w:pPr>
    </w:p>
    <w:tbl>
      <w:tblPr>
        <w:tblW w:w="8820" w:type="dxa"/>
        <w:tblInd w:w="98" w:type="dxa"/>
        <w:tblLook w:val="04A0" w:firstRow="1" w:lastRow="0" w:firstColumn="1" w:lastColumn="0" w:noHBand="0" w:noVBand="1"/>
      </w:tblPr>
      <w:tblGrid>
        <w:gridCol w:w="5397"/>
        <w:gridCol w:w="1443"/>
        <w:gridCol w:w="1980"/>
      </w:tblGrid>
      <w:tr w:rsidR="00E10CFE" w:rsidRPr="008C3C9E" w14:paraId="37340DC8"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4B7DE12B"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37 Employee benefits </w:t>
            </w:r>
          </w:p>
        </w:tc>
      </w:tr>
      <w:tr w:rsidR="00E10CFE" w:rsidRPr="008C3C9E" w14:paraId="51926C3B" w14:textId="77777777" w:rsidTr="002B62C0">
        <w:trPr>
          <w:trHeight w:val="277"/>
        </w:trPr>
        <w:tc>
          <w:tcPr>
            <w:tcW w:w="5397" w:type="dxa"/>
            <w:tcBorders>
              <w:top w:val="single" w:sz="4" w:space="0" w:color="auto"/>
              <w:left w:val="single" w:sz="4" w:space="0" w:color="auto"/>
              <w:bottom w:val="single" w:sz="4" w:space="0" w:color="auto"/>
              <w:right w:val="nil"/>
            </w:tcBorders>
            <w:shd w:val="clear" w:color="auto" w:fill="auto"/>
            <w:noWrap/>
            <w:hideMark/>
          </w:tcPr>
          <w:p w14:paraId="63017F5B"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4B7FADC2"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980" w:type="dxa"/>
            <w:tcBorders>
              <w:top w:val="single" w:sz="4" w:space="0" w:color="auto"/>
              <w:left w:val="nil"/>
              <w:bottom w:val="single" w:sz="4" w:space="0" w:color="auto"/>
              <w:right w:val="single" w:sz="4" w:space="0" w:color="auto"/>
            </w:tcBorders>
            <w:shd w:val="clear" w:color="auto" w:fill="auto"/>
            <w:noWrap/>
            <w:hideMark/>
          </w:tcPr>
          <w:p w14:paraId="7C39D44C"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104FC26E"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794F00C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Salaries and wages including bonus</w:t>
            </w:r>
          </w:p>
        </w:tc>
        <w:tc>
          <w:tcPr>
            <w:tcW w:w="1443" w:type="dxa"/>
            <w:tcBorders>
              <w:top w:val="nil"/>
              <w:left w:val="single" w:sz="4" w:space="0" w:color="auto"/>
              <w:bottom w:val="nil"/>
              <w:right w:val="single" w:sz="4" w:space="0" w:color="auto"/>
            </w:tcBorders>
            <w:shd w:val="clear" w:color="auto" w:fill="auto"/>
            <w:noWrap/>
            <w:vAlign w:val="bottom"/>
          </w:tcPr>
          <w:p w14:paraId="66DCC67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3EB7128F"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E5A63F8"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5EE2BE9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Post employment benefits</w:t>
            </w:r>
          </w:p>
        </w:tc>
        <w:tc>
          <w:tcPr>
            <w:tcW w:w="1443" w:type="dxa"/>
            <w:tcBorders>
              <w:top w:val="nil"/>
              <w:left w:val="single" w:sz="4" w:space="0" w:color="auto"/>
              <w:bottom w:val="nil"/>
              <w:right w:val="single" w:sz="4" w:space="0" w:color="auto"/>
            </w:tcBorders>
            <w:shd w:val="clear" w:color="auto" w:fill="auto"/>
            <w:noWrap/>
            <w:vAlign w:val="bottom"/>
          </w:tcPr>
          <w:p w14:paraId="3BB59AE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4103EAF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C161FE8"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7CB9F13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Employee Share Based Payments</w:t>
            </w:r>
          </w:p>
        </w:tc>
        <w:tc>
          <w:tcPr>
            <w:tcW w:w="1443" w:type="dxa"/>
            <w:tcBorders>
              <w:top w:val="nil"/>
              <w:left w:val="single" w:sz="4" w:space="0" w:color="auto"/>
              <w:bottom w:val="nil"/>
              <w:right w:val="single" w:sz="4" w:space="0" w:color="auto"/>
            </w:tcBorders>
            <w:shd w:val="clear" w:color="auto" w:fill="auto"/>
            <w:noWrap/>
            <w:vAlign w:val="bottom"/>
          </w:tcPr>
          <w:p w14:paraId="0466C55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75AC3FB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F0ABE4F"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27D2F700"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Others</w:t>
            </w:r>
          </w:p>
        </w:tc>
        <w:tc>
          <w:tcPr>
            <w:tcW w:w="1443" w:type="dxa"/>
            <w:tcBorders>
              <w:top w:val="nil"/>
              <w:left w:val="single" w:sz="4" w:space="0" w:color="auto"/>
              <w:bottom w:val="nil"/>
              <w:right w:val="single" w:sz="4" w:space="0" w:color="auto"/>
            </w:tcBorders>
            <w:shd w:val="clear" w:color="auto" w:fill="auto"/>
            <w:noWrap/>
            <w:vAlign w:val="bottom"/>
          </w:tcPr>
          <w:p w14:paraId="635A8E3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240FD92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12B33A6" w14:textId="77777777" w:rsidTr="002B62C0">
        <w:trPr>
          <w:trHeight w:val="276"/>
        </w:trPr>
        <w:tc>
          <w:tcPr>
            <w:tcW w:w="5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389F5"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w:t>
            </w:r>
          </w:p>
        </w:tc>
        <w:tc>
          <w:tcPr>
            <w:tcW w:w="1443" w:type="dxa"/>
            <w:tcBorders>
              <w:top w:val="single" w:sz="4" w:space="0" w:color="auto"/>
              <w:left w:val="nil"/>
              <w:bottom w:val="single" w:sz="4" w:space="0" w:color="auto"/>
              <w:right w:val="single" w:sz="4" w:space="0" w:color="auto"/>
            </w:tcBorders>
            <w:shd w:val="clear" w:color="auto" w:fill="auto"/>
            <w:noWrap/>
            <w:vAlign w:val="bottom"/>
          </w:tcPr>
          <w:p w14:paraId="16404AC2"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B80A448"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01694AD0" w14:textId="77777777" w:rsidR="00E10CFE" w:rsidRPr="008C3C9E" w:rsidRDefault="00E10CFE" w:rsidP="00E10CFE">
      <w:pPr>
        <w:pStyle w:val="ListParagraph"/>
        <w:ind w:left="432"/>
        <w:rPr>
          <w:rFonts w:ascii="Times New Roman" w:hAnsi="Times New Roman" w:cs="Times New Roman"/>
          <w:b/>
          <w:bCs/>
          <w:sz w:val="22"/>
        </w:rPr>
      </w:pPr>
    </w:p>
    <w:p w14:paraId="3F67C96E" w14:textId="77777777" w:rsidR="00E10CFE" w:rsidRPr="008C3C9E" w:rsidRDefault="00E10CFE" w:rsidP="00E10CFE">
      <w:pPr>
        <w:pStyle w:val="ListParagraph"/>
        <w:ind w:left="432"/>
        <w:rPr>
          <w:rFonts w:ascii="Times New Roman" w:hAnsi="Times New Roman" w:cs="Times New Roman"/>
          <w:b/>
          <w:bCs/>
          <w:sz w:val="22"/>
        </w:rPr>
      </w:pPr>
    </w:p>
    <w:p w14:paraId="0BA75FD3" w14:textId="77777777" w:rsidR="00E10CFE" w:rsidRPr="008C3C9E" w:rsidRDefault="00E10CFE" w:rsidP="00E10CFE">
      <w:pPr>
        <w:pStyle w:val="ListParagraph"/>
        <w:ind w:left="432"/>
        <w:rPr>
          <w:rFonts w:ascii="Times New Roman" w:hAnsi="Times New Roman" w:cs="Times New Roman"/>
          <w:b/>
          <w:bCs/>
          <w:sz w:val="22"/>
        </w:rPr>
      </w:pPr>
    </w:p>
    <w:p w14:paraId="2F13DEF2" w14:textId="38B0C762" w:rsidR="00E10CFE" w:rsidRPr="008C3C9E" w:rsidRDefault="00E10CFE" w:rsidP="00E10CFE">
      <w:pPr>
        <w:pStyle w:val="ListParagraph"/>
        <w:ind w:left="432"/>
        <w:rPr>
          <w:rFonts w:ascii="Times New Roman" w:hAnsi="Times New Roman" w:cs="Times New Roman"/>
          <w:b/>
          <w:bCs/>
          <w:sz w:val="22"/>
        </w:rPr>
      </w:pPr>
    </w:p>
    <w:p w14:paraId="70DDD364" w14:textId="77777777" w:rsidR="00683379" w:rsidRPr="008C3C9E" w:rsidRDefault="00683379" w:rsidP="00E10CFE">
      <w:pPr>
        <w:pStyle w:val="ListParagraph"/>
        <w:ind w:left="432"/>
        <w:rPr>
          <w:rFonts w:ascii="Times New Roman" w:hAnsi="Times New Roman" w:cs="Times New Roman"/>
          <w:b/>
          <w:bCs/>
          <w:sz w:val="22"/>
        </w:rPr>
      </w:pPr>
    </w:p>
    <w:p w14:paraId="285CB3B8" w14:textId="77777777" w:rsidR="00E10CFE" w:rsidRPr="008C3C9E" w:rsidRDefault="00E10CFE" w:rsidP="00E10CFE">
      <w:pPr>
        <w:pStyle w:val="ListParagraph"/>
        <w:ind w:left="432"/>
        <w:rPr>
          <w:rFonts w:ascii="Times New Roman" w:hAnsi="Times New Roman" w:cs="Times New Roman"/>
          <w:b/>
          <w:bCs/>
          <w:sz w:val="22"/>
        </w:rPr>
      </w:pPr>
    </w:p>
    <w:tbl>
      <w:tblPr>
        <w:tblW w:w="8820" w:type="dxa"/>
        <w:tblInd w:w="98" w:type="dxa"/>
        <w:tblLook w:val="04A0" w:firstRow="1" w:lastRow="0" w:firstColumn="1" w:lastColumn="0" w:noHBand="0" w:noVBand="1"/>
      </w:tblPr>
      <w:tblGrid>
        <w:gridCol w:w="5397"/>
        <w:gridCol w:w="1443"/>
        <w:gridCol w:w="1980"/>
      </w:tblGrid>
      <w:tr w:rsidR="00E10CFE" w:rsidRPr="008C3C9E" w14:paraId="265237CF"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07677077"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38- Impairment loss (including reversals) </w:t>
            </w:r>
          </w:p>
        </w:tc>
      </w:tr>
      <w:tr w:rsidR="00E10CFE" w:rsidRPr="008C3C9E" w14:paraId="17DB550B" w14:textId="77777777" w:rsidTr="002B62C0">
        <w:trPr>
          <w:trHeight w:val="313"/>
        </w:trPr>
        <w:tc>
          <w:tcPr>
            <w:tcW w:w="5397" w:type="dxa"/>
            <w:tcBorders>
              <w:top w:val="single" w:sz="4" w:space="0" w:color="auto"/>
              <w:left w:val="single" w:sz="4" w:space="0" w:color="auto"/>
              <w:bottom w:val="single" w:sz="4" w:space="0" w:color="auto"/>
              <w:right w:val="nil"/>
            </w:tcBorders>
            <w:shd w:val="clear" w:color="auto" w:fill="auto"/>
            <w:noWrap/>
            <w:hideMark/>
          </w:tcPr>
          <w:p w14:paraId="3B33CAFA"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4CFEBD4C"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980" w:type="dxa"/>
            <w:tcBorders>
              <w:top w:val="single" w:sz="4" w:space="0" w:color="auto"/>
              <w:left w:val="nil"/>
              <w:bottom w:val="single" w:sz="4" w:space="0" w:color="auto"/>
              <w:right w:val="single" w:sz="4" w:space="0" w:color="auto"/>
            </w:tcBorders>
            <w:shd w:val="clear" w:color="auto" w:fill="auto"/>
            <w:noWrap/>
            <w:hideMark/>
          </w:tcPr>
          <w:p w14:paraId="63B0FCB3"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652B60AE"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545A3DB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Impairment on</w:t>
            </w:r>
          </w:p>
        </w:tc>
        <w:tc>
          <w:tcPr>
            <w:tcW w:w="1443" w:type="dxa"/>
            <w:tcBorders>
              <w:top w:val="nil"/>
              <w:left w:val="single" w:sz="4" w:space="0" w:color="auto"/>
              <w:bottom w:val="nil"/>
              <w:right w:val="single" w:sz="4" w:space="0" w:color="auto"/>
            </w:tcBorders>
            <w:shd w:val="clear" w:color="auto" w:fill="auto"/>
            <w:noWrap/>
            <w:vAlign w:val="bottom"/>
            <w:hideMark/>
          </w:tcPr>
          <w:p w14:paraId="24FDA012" w14:textId="77777777" w:rsidR="00E10CFE" w:rsidRPr="008C3C9E" w:rsidRDefault="00E10CFE" w:rsidP="002B62C0">
            <w:pPr>
              <w:spacing w:after="0" w:line="240" w:lineRule="auto"/>
              <w:jc w:val="right"/>
              <w:rPr>
                <w:rFonts w:ascii="Times New Roman" w:eastAsia="Times New Roman" w:hAnsi="Times New Roman" w:cs="Times New Roman"/>
                <w:sz w:val="20"/>
              </w:rPr>
            </w:pPr>
            <w:r w:rsidRPr="008C3C9E">
              <w:rPr>
                <w:rFonts w:ascii="Times New Roman" w:eastAsia="Times New Roman" w:hAnsi="Times New Roman" w:cs="Times New Roman"/>
                <w:sz w:val="20"/>
              </w:rPr>
              <w:t> </w:t>
            </w:r>
          </w:p>
        </w:tc>
        <w:tc>
          <w:tcPr>
            <w:tcW w:w="1980" w:type="dxa"/>
            <w:tcBorders>
              <w:top w:val="nil"/>
              <w:left w:val="nil"/>
              <w:bottom w:val="nil"/>
              <w:right w:val="single" w:sz="4" w:space="0" w:color="auto"/>
            </w:tcBorders>
            <w:shd w:val="clear" w:color="auto" w:fill="auto"/>
            <w:noWrap/>
            <w:vAlign w:val="bottom"/>
            <w:hideMark/>
          </w:tcPr>
          <w:p w14:paraId="30F2942D" w14:textId="77777777" w:rsidR="00E10CFE" w:rsidRPr="008C3C9E" w:rsidRDefault="00E10CFE" w:rsidP="002B62C0">
            <w:pPr>
              <w:spacing w:after="0" w:line="240" w:lineRule="auto"/>
              <w:jc w:val="right"/>
              <w:rPr>
                <w:rFonts w:ascii="Times New Roman" w:eastAsia="Times New Roman" w:hAnsi="Times New Roman" w:cs="Times New Roman"/>
                <w:sz w:val="20"/>
              </w:rPr>
            </w:pPr>
            <w:r w:rsidRPr="008C3C9E">
              <w:rPr>
                <w:rFonts w:ascii="Times New Roman" w:eastAsia="Times New Roman" w:hAnsi="Times New Roman" w:cs="Times New Roman"/>
                <w:sz w:val="20"/>
              </w:rPr>
              <w:t> </w:t>
            </w:r>
          </w:p>
        </w:tc>
      </w:tr>
      <w:tr w:rsidR="00E10CFE" w:rsidRPr="008C3C9E" w14:paraId="2ECB3BD4"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4C28E759"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Financial assets</w:t>
            </w:r>
          </w:p>
          <w:p w14:paraId="58403000"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Investment property</w:t>
            </w:r>
          </w:p>
        </w:tc>
        <w:tc>
          <w:tcPr>
            <w:tcW w:w="1443" w:type="dxa"/>
            <w:tcBorders>
              <w:top w:val="nil"/>
              <w:left w:val="single" w:sz="4" w:space="0" w:color="auto"/>
              <w:bottom w:val="nil"/>
              <w:right w:val="single" w:sz="4" w:space="0" w:color="auto"/>
            </w:tcBorders>
            <w:shd w:val="clear" w:color="auto" w:fill="auto"/>
            <w:noWrap/>
            <w:vAlign w:val="bottom"/>
          </w:tcPr>
          <w:p w14:paraId="317E54B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56845C0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49AC4A4"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45C31233"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Property, plant &amp; equipment</w:t>
            </w:r>
          </w:p>
        </w:tc>
        <w:tc>
          <w:tcPr>
            <w:tcW w:w="1443" w:type="dxa"/>
            <w:tcBorders>
              <w:top w:val="nil"/>
              <w:left w:val="single" w:sz="4" w:space="0" w:color="auto"/>
              <w:bottom w:val="nil"/>
              <w:right w:val="single" w:sz="4" w:space="0" w:color="auto"/>
            </w:tcBorders>
            <w:shd w:val="clear" w:color="auto" w:fill="auto"/>
            <w:noWrap/>
            <w:vAlign w:val="bottom"/>
          </w:tcPr>
          <w:p w14:paraId="679E14B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368E1A7B"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64412E9"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407686E5"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Goodwill</w:t>
            </w:r>
          </w:p>
        </w:tc>
        <w:tc>
          <w:tcPr>
            <w:tcW w:w="1443" w:type="dxa"/>
            <w:tcBorders>
              <w:top w:val="nil"/>
              <w:left w:val="single" w:sz="4" w:space="0" w:color="auto"/>
              <w:bottom w:val="nil"/>
              <w:right w:val="single" w:sz="4" w:space="0" w:color="auto"/>
            </w:tcBorders>
            <w:shd w:val="clear" w:color="auto" w:fill="auto"/>
            <w:noWrap/>
            <w:vAlign w:val="bottom"/>
          </w:tcPr>
          <w:p w14:paraId="1E21C55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109BDB9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C4E517B"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3C96536E"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Other Intangible assets</w:t>
            </w:r>
          </w:p>
        </w:tc>
        <w:tc>
          <w:tcPr>
            <w:tcW w:w="1443" w:type="dxa"/>
            <w:tcBorders>
              <w:top w:val="nil"/>
              <w:left w:val="single" w:sz="4" w:space="0" w:color="auto"/>
              <w:bottom w:val="nil"/>
              <w:right w:val="single" w:sz="4" w:space="0" w:color="auto"/>
            </w:tcBorders>
            <w:shd w:val="clear" w:color="auto" w:fill="auto"/>
            <w:noWrap/>
            <w:vAlign w:val="bottom"/>
          </w:tcPr>
          <w:p w14:paraId="6E0B742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4875050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F2B2DBE" w14:textId="77777777" w:rsidTr="002B62C0">
        <w:trPr>
          <w:trHeight w:val="276"/>
        </w:trPr>
        <w:tc>
          <w:tcPr>
            <w:tcW w:w="5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8AC27"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Impairment Loss</w:t>
            </w:r>
          </w:p>
        </w:tc>
        <w:tc>
          <w:tcPr>
            <w:tcW w:w="1443" w:type="dxa"/>
            <w:tcBorders>
              <w:top w:val="single" w:sz="4" w:space="0" w:color="auto"/>
              <w:left w:val="nil"/>
              <w:bottom w:val="single" w:sz="4" w:space="0" w:color="auto"/>
              <w:right w:val="single" w:sz="4" w:space="0" w:color="auto"/>
            </w:tcBorders>
            <w:shd w:val="clear" w:color="auto" w:fill="auto"/>
            <w:noWrap/>
            <w:vAlign w:val="bottom"/>
          </w:tcPr>
          <w:p w14:paraId="43115784"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B574CD5"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2686ABDD" w14:textId="77777777" w:rsidR="00E10CFE" w:rsidRPr="008C3C9E" w:rsidRDefault="00E10CFE" w:rsidP="00E10CFE">
      <w:pPr>
        <w:pStyle w:val="ListParagraph"/>
        <w:ind w:left="432"/>
        <w:rPr>
          <w:rFonts w:ascii="Times New Roman" w:hAnsi="Times New Roman" w:cs="Times New Roman"/>
          <w:b/>
          <w:bCs/>
          <w:sz w:val="22"/>
        </w:rPr>
      </w:pPr>
    </w:p>
    <w:tbl>
      <w:tblPr>
        <w:tblW w:w="8820" w:type="dxa"/>
        <w:tblInd w:w="98" w:type="dxa"/>
        <w:tblLook w:val="04A0" w:firstRow="1" w:lastRow="0" w:firstColumn="1" w:lastColumn="0" w:noHBand="0" w:noVBand="1"/>
      </w:tblPr>
      <w:tblGrid>
        <w:gridCol w:w="5397"/>
        <w:gridCol w:w="1443"/>
        <w:gridCol w:w="1980"/>
      </w:tblGrid>
      <w:tr w:rsidR="00E10CFE" w:rsidRPr="008C3C9E" w14:paraId="0D56A666"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7C0EF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39- Finance cost </w:t>
            </w:r>
          </w:p>
        </w:tc>
      </w:tr>
      <w:tr w:rsidR="00E10CFE" w:rsidRPr="008C3C9E" w14:paraId="406E60D4" w14:textId="77777777" w:rsidTr="002B62C0">
        <w:trPr>
          <w:trHeight w:val="381"/>
        </w:trPr>
        <w:tc>
          <w:tcPr>
            <w:tcW w:w="5397" w:type="dxa"/>
            <w:tcBorders>
              <w:top w:val="single" w:sz="4" w:space="0" w:color="auto"/>
              <w:left w:val="single" w:sz="4" w:space="0" w:color="auto"/>
              <w:bottom w:val="single" w:sz="4" w:space="0" w:color="auto"/>
              <w:right w:val="nil"/>
            </w:tcBorders>
            <w:shd w:val="clear" w:color="auto" w:fill="auto"/>
            <w:noWrap/>
            <w:hideMark/>
          </w:tcPr>
          <w:p w14:paraId="503A3EEA"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43" w:type="dxa"/>
            <w:tcBorders>
              <w:top w:val="single" w:sz="4" w:space="0" w:color="auto"/>
              <w:left w:val="single" w:sz="4" w:space="0" w:color="auto"/>
              <w:bottom w:val="single" w:sz="4" w:space="0" w:color="auto"/>
              <w:right w:val="single" w:sz="4" w:space="0" w:color="auto"/>
            </w:tcBorders>
            <w:shd w:val="clear" w:color="auto" w:fill="auto"/>
            <w:noWrap/>
            <w:hideMark/>
          </w:tcPr>
          <w:p w14:paraId="658C891F"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980" w:type="dxa"/>
            <w:tcBorders>
              <w:top w:val="single" w:sz="4" w:space="0" w:color="auto"/>
              <w:left w:val="nil"/>
              <w:bottom w:val="single" w:sz="4" w:space="0" w:color="auto"/>
              <w:right w:val="single" w:sz="4" w:space="0" w:color="auto"/>
            </w:tcBorders>
            <w:shd w:val="clear" w:color="auto" w:fill="auto"/>
            <w:noWrap/>
            <w:hideMark/>
          </w:tcPr>
          <w:p w14:paraId="5B755C9A" w14:textId="77777777" w:rsidR="00E10CFE" w:rsidRPr="008C3C9E" w:rsidRDefault="00E10CFE" w:rsidP="002B62C0">
            <w:pPr>
              <w:spacing w:after="0" w:line="240" w:lineRule="auto"/>
              <w:jc w:val="center"/>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053A8F7C"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6585798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Interest on financial liabilities measured at amortised cost</w:t>
            </w:r>
          </w:p>
        </w:tc>
        <w:tc>
          <w:tcPr>
            <w:tcW w:w="1443" w:type="dxa"/>
            <w:tcBorders>
              <w:top w:val="nil"/>
              <w:left w:val="single" w:sz="4" w:space="0" w:color="auto"/>
              <w:bottom w:val="nil"/>
              <w:right w:val="single" w:sz="4" w:space="0" w:color="auto"/>
            </w:tcBorders>
            <w:shd w:val="clear" w:color="auto" w:fill="auto"/>
            <w:noWrap/>
            <w:vAlign w:val="bottom"/>
          </w:tcPr>
          <w:p w14:paraId="4C94526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712A7795"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27C8509"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329F415E"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Dividend on redeemable preference shares treated as liability</w:t>
            </w:r>
          </w:p>
        </w:tc>
        <w:tc>
          <w:tcPr>
            <w:tcW w:w="1443" w:type="dxa"/>
            <w:tcBorders>
              <w:top w:val="nil"/>
              <w:left w:val="single" w:sz="4" w:space="0" w:color="auto"/>
              <w:bottom w:val="nil"/>
              <w:right w:val="single" w:sz="4" w:space="0" w:color="auto"/>
            </w:tcBorders>
            <w:shd w:val="clear" w:color="auto" w:fill="auto"/>
            <w:noWrap/>
            <w:vAlign w:val="bottom"/>
          </w:tcPr>
          <w:p w14:paraId="229B8B4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443A7A8E"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C251967"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4E086FE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Dividend distribution tax on redeemable preference shares treated as liability</w:t>
            </w:r>
          </w:p>
        </w:tc>
        <w:tc>
          <w:tcPr>
            <w:tcW w:w="1443" w:type="dxa"/>
            <w:tcBorders>
              <w:top w:val="nil"/>
              <w:left w:val="single" w:sz="4" w:space="0" w:color="auto"/>
              <w:bottom w:val="nil"/>
              <w:right w:val="single" w:sz="4" w:space="0" w:color="auto"/>
            </w:tcBorders>
            <w:shd w:val="clear" w:color="auto" w:fill="auto"/>
            <w:noWrap/>
            <w:vAlign w:val="bottom"/>
          </w:tcPr>
          <w:p w14:paraId="34B8DAC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32AD446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0DF4677" w14:textId="77777777" w:rsidTr="002B62C0">
        <w:trPr>
          <w:trHeight w:val="276"/>
        </w:trPr>
        <w:tc>
          <w:tcPr>
            <w:tcW w:w="5397" w:type="dxa"/>
            <w:tcBorders>
              <w:top w:val="nil"/>
              <w:left w:val="single" w:sz="4" w:space="0" w:color="auto"/>
              <w:bottom w:val="nil"/>
              <w:right w:val="nil"/>
            </w:tcBorders>
            <w:shd w:val="clear" w:color="auto" w:fill="auto"/>
            <w:noWrap/>
            <w:vAlign w:val="bottom"/>
            <w:hideMark/>
          </w:tcPr>
          <w:p w14:paraId="764C47E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Others (to be specified)</w:t>
            </w:r>
          </w:p>
        </w:tc>
        <w:tc>
          <w:tcPr>
            <w:tcW w:w="1443" w:type="dxa"/>
            <w:tcBorders>
              <w:top w:val="nil"/>
              <w:left w:val="single" w:sz="4" w:space="0" w:color="auto"/>
              <w:bottom w:val="nil"/>
              <w:right w:val="single" w:sz="4" w:space="0" w:color="auto"/>
            </w:tcBorders>
            <w:shd w:val="clear" w:color="auto" w:fill="auto"/>
            <w:noWrap/>
            <w:vAlign w:val="bottom"/>
          </w:tcPr>
          <w:p w14:paraId="6770422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980" w:type="dxa"/>
            <w:tcBorders>
              <w:top w:val="nil"/>
              <w:left w:val="nil"/>
              <w:bottom w:val="nil"/>
              <w:right w:val="single" w:sz="4" w:space="0" w:color="auto"/>
            </w:tcBorders>
            <w:shd w:val="clear" w:color="auto" w:fill="auto"/>
            <w:noWrap/>
            <w:vAlign w:val="bottom"/>
          </w:tcPr>
          <w:p w14:paraId="58A8054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20AFBBC" w14:textId="77777777" w:rsidTr="002B62C0">
        <w:trPr>
          <w:trHeight w:val="276"/>
        </w:trPr>
        <w:tc>
          <w:tcPr>
            <w:tcW w:w="5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1C9F"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Finance Cost</w:t>
            </w:r>
          </w:p>
        </w:tc>
        <w:tc>
          <w:tcPr>
            <w:tcW w:w="1443" w:type="dxa"/>
            <w:tcBorders>
              <w:top w:val="single" w:sz="4" w:space="0" w:color="auto"/>
              <w:left w:val="nil"/>
              <w:bottom w:val="single" w:sz="4" w:space="0" w:color="auto"/>
              <w:right w:val="single" w:sz="4" w:space="0" w:color="auto"/>
            </w:tcBorders>
            <w:shd w:val="clear" w:color="auto" w:fill="auto"/>
            <w:noWrap/>
            <w:vAlign w:val="bottom"/>
          </w:tcPr>
          <w:p w14:paraId="0319CDFE"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10002EAA"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2A68532F" w14:textId="77777777" w:rsidR="00E10CFE" w:rsidRPr="008C3C9E" w:rsidRDefault="00E10CFE" w:rsidP="00E10CFE">
      <w:pPr>
        <w:pStyle w:val="ListParagraph"/>
        <w:ind w:left="432"/>
        <w:rPr>
          <w:rFonts w:ascii="Times New Roman" w:hAnsi="Times New Roman" w:cs="Times New Roman"/>
          <w:b/>
          <w:bCs/>
          <w:sz w:val="22"/>
        </w:rPr>
      </w:pPr>
    </w:p>
    <w:p w14:paraId="7F4BFD86" w14:textId="77777777" w:rsidR="00E10CFE" w:rsidRPr="008C3C9E" w:rsidRDefault="00E10CFE" w:rsidP="00E10CFE">
      <w:pPr>
        <w:pStyle w:val="ListParagraph"/>
        <w:ind w:left="432"/>
        <w:rPr>
          <w:rFonts w:ascii="Times New Roman" w:hAnsi="Times New Roman" w:cs="Times New Roman"/>
          <w:b/>
          <w:bCs/>
          <w:sz w:val="22"/>
        </w:rPr>
      </w:pPr>
    </w:p>
    <w:tbl>
      <w:tblPr>
        <w:tblW w:w="8807" w:type="dxa"/>
        <w:tblInd w:w="98" w:type="dxa"/>
        <w:tblLook w:val="04A0" w:firstRow="1" w:lastRow="0" w:firstColumn="1" w:lastColumn="0" w:noHBand="0" w:noVBand="1"/>
      </w:tblPr>
      <w:tblGrid>
        <w:gridCol w:w="5387"/>
        <w:gridCol w:w="1530"/>
        <w:gridCol w:w="1890"/>
      </w:tblGrid>
      <w:tr w:rsidR="00E10CFE" w:rsidRPr="008C3C9E" w14:paraId="2E1C3EBF" w14:textId="77777777" w:rsidTr="002B62C0">
        <w:trPr>
          <w:trHeight w:val="276"/>
        </w:trPr>
        <w:tc>
          <w:tcPr>
            <w:tcW w:w="88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FA8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40- Other Expenses </w:t>
            </w:r>
          </w:p>
        </w:tc>
      </w:tr>
      <w:tr w:rsidR="00E10CFE" w:rsidRPr="008C3C9E" w14:paraId="4A31E32E" w14:textId="77777777" w:rsidTr="002B62C0">
        <w:trPr>
          <w:trHeight w:val="552"/>
        </w:trPr>
        <w:tc>
          <w:tcPr>
            <w:tcW w:w="5387" w:type="dxa"/>
            <w:tcBorders>
              <w:top w:val="single" w:sz="4" w:space="0" w:color="auto"/>
              <w:left w:val="single" w:sz="4" w:space="0" w:color="auto"/>
              <w:bottom w:val="single" w:sz="4" w:space="0" w:color="auto"/>
              <w:right w:val="nil"/>
            </w:tcBorders>
            <w:shd w:val="clear" w:color="auto" w:fill="auto"/>
            <w:vAlign w:val="center"/>
            <w:hideMark/>
          </w:tcPr>
          <w:p w14:paraId="0C9FDFFC"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7BAB"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C754702"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654D3619"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76E5322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 xml:space="preserve">Travel &amp; conveyance </w:t>
            </w:r>
          </w:p>
        </w:tc>
        <w:tc>
          <w:tcPr>
            <w:tcW w:w="1530" w:type="dxa"/>
            <w:tcBorders>
              <w:top w:val="nil"/>
              <w:left w:val="single" w:sz="4" w:space="0" w:color="auto"/>
              <w:bottom w:val="nil"/>
              <w:right w:val="single" w:sz="4" w:space="0" w:color="auto"/>
            </w:tcBorders>
            <w:shd w:val="clear" w:color="auto" w:fill="auto"/>
            <w:noWrap/>
            <w:vAlign w:val="bottom"/>
          </w:tcPr>
          <w:p w14:paraId="51C2D9B7"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3B27149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868F257"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5E215018"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Rent</w:t>
            </w:r>
          </w:p>
        </w:tc>
        <w:tc>
          <w:tcPr>
            <w:tcW w:w="1530" w:type="dxa"/>
            <w:tcBorders>
              <w:top w:val="nil"/>
              <w:left w:val="single" w:sz="4" w:space="0" w:color="auto"/>
              <w:bottom w:val="nil"/>
              <w:right w:val="single" w:sz="4" w:space="0" w:color="auto"/>
            </w:tcBorders>
            <w:shd w:val="clear" w:color="auto" w:fill="auto"/>
            <w:noWrap/>
            <w:vAlign w:val="bottom"/>
          </w:tcPr>
          <w:p w14:paraId="3F0AA1F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15F3E37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93538AC"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7D25C55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Rates &amp; taxes (excluding taxes on income)</w:t>
            </w:r>
          </w:p>
        </w:tc>
        <w:tc>
          <w:tcPr>
            <w:tcW w:w="1530" w:type="dxa"/>
            <w:tcBorders>
              <w:top w:val="nil"/>
              <w:left w:val="single" w:sz="4" w:space="0" w:color="auto"/>
              <w:bottom w:val="nil"/>
              <w:right w:val="single" w:sz="4" w:space="0" w:color="auto"/>
            </w:tcBorders>
            <w:shd w:val="clear" w:color="auto" w:fill="auto"/>
            <w:noWrap/>
            <w:vAlign w:val="bottom"/>
          </w:tcPr>
          <w:p w14:paraId="2D10EE0E"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7D89595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30386848"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29CBDED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Energy cost</w:t>
            </w:r>
          </w:p>
        </w:tc>
        <w:tc>
          <w:tcPr>
            <w:tcW w:w="1530" w:type="dxa"/>
            <w:tcBorders>
              <w:top w:val="nil"/>
              <w:left w:val="single" w:sz="4" w:space="0" w:color="auto"/>
              <w:bottom w:val="nil"/>
              <w:right w:val="single" w:sz="4" w:space="0" w:color="auto"/>
            </w:tcBorders>
            <w:shd w:val="clear" w:color="auto" w:fill="auto"/>
            <w:noWrap/>
            <w:vAlign w:val="bottom"/>
          </w:tcPr>
          <w:p w14:paraId="0D3105CC"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2CB82A3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D013F19"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7F0565FF"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Repairs &amp; maintenance</w:t>
            </w:r>
          </w:p>
        </w:tc>
        <w:tc>
          <w:tcPr>
            <w:tcW w:w="1530" w:type="dxa"/>
            <w:tcBorders>
              <w:top w:val="nil"/>
              <w:left w:val="single" w:sz="4" w:space="0" w:color="auto"/>
              <w:bottom w:val="nil"/>
              <w:right w:val="single" w:sz="4" w:space="0" w:color="auto"/>
            </w:tcBorders>
            <w:shd w:val="clear" w:color="auto" w:fill="auto"/>
            <w:noWrap/>
            <w:vAlign w:val="bottom"/>
          </w:tcPr>
          <w:p w14:paraId="0D26F1A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2A1183FD"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262A02E"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33DE9925"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Printing and stationery</w:t>
            </w:r>
          </w:p>
        </w:tc>
        <w:tc>
          <w:tcPr>
            <w:tcW w:w="1530" w:type="dxa"/>
            <w:tcBorders>
              <w:top w:val="nil"/>
              <w:left w:val="single" w:sz="4" w:space="0" w:color="auto"/>
              <w:bottom w:val="nil"/>
              <w:right w:val="single" w:sz="4" w:space="0" w:color="auto"/>
            </w:tcBorders>
            <w:shd w:val="clear" w:color="auto" w:fill="auto"/>
            <w:noWrap/>
            <w:vAlign w:val="bottom"/>
          </w:tcPr>
          <w:p w14:paraId="7DA5EC0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615D466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A645BEE"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2CA7D87B"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Communication expenses</w:t>
            </w:r>
          </w:p>
        </w:tc>
        <w:tc>
          <w:tcPr>
            <w:tcW w:w="1530" w:type="dxa"/>
            <w:tcBorders>
              <w:top w:val="nil"/>
              <w:left w:val="single" w:sz="4" w:space="0" w:color="auto"/>
              <w:bottom w:val="nil"/>
              <w:right w:val="single" w:sz="4" w:space="0" w:color="auto"/>
            </w:tcBorders>
            <w:shd w:val="clear" w:color="auto" w:fill="auto"/>
            <w:noWrap/>
            <w:vAlign w:val="bottom"/>
          </w:tcPr>
          <w:p w14:paraId="3E28C35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3CDBE17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CED3B33"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572795EC"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Legal and professional charges</w:t>
            </w:r>
          </w:p>
        </w:tc>
        <w:tc>
          <w:tcPr>
            <w:tcW w:w="1530" w:type="dxa"/>
            <w:tcBorders>
              <w:top w:val="nil"/>
              <w:left w:val="single" w:sz="4" w:space="0" w:color="auto"/>
              <w:bottom w:val="nil"/>
              <w:right w:val="single" w:sz="4" w:space="0" w:color="auto"/>
            </w:tcBorders>
            <w:shd w:val="clear" w:color="auto" w:fill="auto"/>
            <w:noWrap/>
            <w:vAlign w:val="bottom"/>
          </w:tcPr>
          <w:p w14:paraId="24AF5E1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76BA878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6DB641F"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6404FD8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Auditor’s fees for</w:t>
            </w:r>
          </w:p>
        </w:tc>
        <w:tc>
          <w:tcPr>
            <w:tcW w:w="1530" w:type="dxa"/>
            <w:tcBorders>
              <w:top w:val="nil"/>
              <w:left w:val="single" w:sz="4" w:space="0" w:color="auto"/>
              <w:bottom w:val="nil"/>
              <w:right w:val="single" w:sz="4" w:space="0" w:color="auto"/>
            </w:tcBorders>
            <w:shd w:val="clear" w:color="auto" w:fill="auto"/>
            <w:noWrap/>
            <w:vAlign w:val="bottom"/>
          </w:tcPr>
          <w:p w14:paraId="2E7FE4F6"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7B7F89EE"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24329FDE"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099CF26D"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audit of the financial statements</w:t>
            </w:r>
          </w:p>
        </w:tc>
        <w:tc>
          <w:tcPr>
            <w:tcW w:w="1530" w:type="dxa"/>
            <w:tcBorders>
              <w:top w:val="nil"/>
              <w:left w:val="single" w:sz="4" w:space="0" w:color="auto"/>
              <w:bottom w:val="nil"/>
              <w:right w:val="single" w:sz="4" w:space="0" w:color="auto"/>
            </w:tcBorders>
            <w:shd w:val="clear" w:color="auto" w:fill="auto"/>
            <w:noWrap/>
            <w:vAlign w:val="bottom"/>
          </w:tcPr>
          <w:p w14:paraId="650CE80F"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3B2F649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F8ADE65"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452BC52A"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taxation matters</w:t>
            </w:r>
          </w:p>
        </w:tc>
        <w:tc>
          <w:tcPr>
            <w:tcW w:w="1530" w:type="dxa"/>
            <w:tcBorders>
              <w:top w:val="nil"/>
              <w:left w:val="single" w:sz="4" w:space="0" w:color="auto"/>
              <w:bottom w:val="nil"/>
              <w:right w:val="single" w:sz="4" w:space="0" w:color="auto"/>
            </w:tcBorders>
            <w:shd w:val="clear" w:color="auto" w:fill="auto"/>
            <w:noWrap/>
            <w:vAlign w:val="bottom"/>
          </w:tcPr>
          <w:p w14:paraId="3B37BAF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640C8659"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F79EAB9"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1D82AF45"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company law matters</w:t>
            </w:r>
          </w:p>
        </w:tc>
        <w:tc>
          <w:tcPr>
            <w:tcW w:w="1530" w:type="dxa"/>
            <w:tcBorders>
              <w:top w:val="nil"/>
              <w:left w:val="single" w:sz="4" w:space="0" w:color="auto"/>
              <w:bottom w:val="nil"/>
              <w:right w:val="single" w:sz="4" w:space="0" w:color="auto"/>
            </w:tcBorders>
            <w:shd w:val="clear" w:color="auto" w:fill="auto"/>
            <w:noWrap/>
            <w:vAlign w:val="bottom"/>
          </w:tcPr>
          <w:p w14:paraId="398AB718"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199EE312"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87ED062"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032EBC76"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other services</w:t>
            </w:r>
          </w:p>
        </w:tc>
        <w:tc>
          <w:tcPr>
            <w:tcW w:w="1530" w:type="dxa"/>
            <w:tcBorders>
              <w:top w:val="nil"/>
              <w:left w:val="single" w:sz="4" w:space="0" w:color="auto"/>
              <w:bottom w:val="nil"/>
              <w:right w:val="single" w:sz="4" w:space="0" w:color="auto"/>
            </w:tcBorders>
            <w:shd w:val="clear" w:color="auto" w:fill="auto"/>
            <w:noWrap/>
            <w:vAlign w:val="bottom"/>
          </w:tcPr>
          <w:p w14:paraId="3300BB1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3E15E1A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6ED6F62"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640D1E16" w14:textId="77777777" w:rsidR="00E10CFE" w:rsidRPr="008C3C9E" w:rsidRDefault="00E10CFE" w:rsidP="002B62C0">
            <w:pPr>
              <w:spacing w:after="0" w:line="240" w:lineRule="auto"/>
              <w:ind w:firstLineChars="100" w:firstLine="200"/>
              <w:rPr>
                <w:rFonts w:ascii="Times New Roman" w:eastAsia="Times New Roman" w:hAnsi="Times New Roman" w:cs="Times New Roman"/>
                <w:sz w:val="20"/>
              </w:rPr>
            </w:pPr>
            <w:r w:rsidRPr="008C3C9E">
              <w:rPr>
                <w:rFonts w:ascii="Times New Roman" w:eastAsia="Times New Roman" w:hAnsi="Times New Roman" w:cs="Times New Roman"/>
                <w:sz w:val="20"/>
              </w:rPr>
              <w:t>reimbursement of expenses</w:t>
            </w:r>
          </w:p>
        </w:tc>
        <w:tc>
          <w:tcPr>
            <w:tcW w:w="1530" w:type="dxa"/>
            <w:tcBorders>
              <w:top w:val="nil"/>
              <w:left w:val="single" w:sz="4" w:space="0" w:color="auto"/>
              <w:bottom w:val="nil"/>
              <w:right w:val="single" w:sz="4" w:space="0" w:color="auto"/>
            </w:tcBorders>
            <w:shd w:val="clear" w:color="auto" w:fill="auto"/>
            <w:noWrap/>
            <w:vAlign w:val="bottom"/>
          </w:tcPr>
          <w:p w14:paraId="66480DB4"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754298D1"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1FC1A451"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2DD6B3FB"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Advertisement and publicity</w:t>
            </w:r>
          </w:p>
        </w:tc>
        <w:tc>
          <w:tcPr>
            <w:tcW w:w="1530" w:type="dxa"/>
            <w:tcBorders>
              <w:top w:val="nil"/>
              <w:left w:val="single" w:sz="4" w:space="0" w:color="auto"/>
              <w:bottom w:val="nil"/>
              <w:right w:val="single" w:sz="4" w:space="0" w:color="auto"/>
            </w:tcBorders>
            <w:shd w:val="clear" w:color="auto" w:fill="auto"/>
            <w:noWrap/>
            <w:vAlign w:val="bottom"/>
          </w:tcPr>
          <w:p w14:paraId="20C37290"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050EB1A4"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7065F33"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62C972B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Bank charges</w:t>
            </w:r>
          </w:p>
        </w:tc>
        <w:tc>
          <w:tcPr>
            <w:tcW w:w="1530" w:type="dxa"/>
            <w:tcBorders>
              <w:top w:val="nil"/>
              <w:left w:val="single" w:sz="4" w:space="0" w:color="auto"/>
              <w:bottom w:val="nil"/>
              <w:right w:val="single" w:sz="4" w:space="0" w:color="auto"/>
            </w:tcBorders>
            <w:shd w:val="clear" w:color="auto" w:fill="auto"/>
            <w:noWrap/>
            <w:vAlign w:val="bottom"/>
          </w:tcPr>
          <w:p w14:paraId="6541E423"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2BDA0BE0"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D573B2D"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7A7F04A9"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Depreciation &amp; amortisation expenses</w:t>
            </w:r>
          </w:p>
        </w:tc>
        <w:tc>
          <w:tcPr>
            <w:tcW w:w="1530" w:type="dxa"/>
            <w:tcBorders>
              <w:top w:val="nil"/>
              <w:left w:val="single" w:sz="4" w:space="0" w:color="auto"/>
              <w:bottom w:val="nil"/>
              <w:right w:val="single" w:sz="4" w:space="0" w:color="auto"/>
            </w:tcBorders>
            <w:shd w:val="clear" w:color="auto" w:fill="auto"/>
            <w:noWrap/>
            <w:vAlign w:val="bottom"/>
          </w:tcPr>
          <w:p w14:paraId="75E2BF21"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16CB3905"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52E661EA"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6685F653"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Net foreign exchange loss</w:t>
            </w:r>
          </w:p>
        </w:tc>
        <w:tc>
          <w:tcPr>
            <w:tcW w:w="1530" w:type="dxa"/>
            <w:tcBorders>
              <w:top w:val="nil"/>
              <w:left w:val="single" w:sz="4" w:space="0" w:color="auto"/>
              <w:bottom w:val="nil"/>
              <w:right w:val="single" w:sz="4" w:space="0" w:color="auto"/>
            </w:tcBorders>
            <w:shd w:val="clear" w:color="auto" w:fill="auto"/>
            <w:noWrap/>
            <w:vAlign w:val="bottom"/>
          </w:tcPr>
          <w:p w14:paraId="3C47CB35"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294B902A"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6E627883" w14:textId="77777777" w:rsidTr="002B62C0">
        <w:trPr>
          <w:trHeight w:val="276"/>
        </w:trPr>
        <w:tc>
          <w:tcPr>
            <w:tcW w:w="5387" w:type="dxa"/>
            <w:tcBorders>
              <w:top w:val="nil"/>
              <w:left w:val="single" w:sz="4" w:space="0" w:color="auto"/>
              <w:bottom w:val="nil"/>
              <w:right w:val="nil"/>
            </w:tcBorders>
            <w:shd w:val="clear" w:color="auto" w:fill="auto"/>
            <w:noWrap/>
            <w:vAlign w:val="bottom"/>
            <w:hideMark/>
          </w:tcPr>
          <w:p w14:paraId="6B4732DC" w14:textId="77777777" w:rsidR="00E10CFE" w:rsidRPr="008C3C9E" w:rsidRDefault="00E10CFE" w:rsidP="002B62C0">
            <w:pPr>
              <w:spacing w:after="0" w:line="240" w:lineRule="auto"/>
              <w:rPr>
                <w:rFonts w:ascii="Times New Roman" w:eastAsia="Times New Roman" w:hAnsi="Times New Roman" w:cs="Times New Roman"/>
                <w:bCs/>
                <w:sz w:val="20"/>
              </w:rPr>
            </w:pPr>
            <w:r w:rsidRPr="008C3C9E">
              <w:rPr>
                <w:rFonts w:ascii="Times New Roman" w:eastAsia="Times New Roman" w:hAnsi="Times New Roman" w:cs="Times New Roman"/>
                <w:bCs/>
                <w:sz w:val="20"/>
              </w:rPr>
              <w:t xml:space="preserve">Acquisition Cost for Financial Instruments classified/designated as FVTPL </w:t>
            </w:r>
          </w:p>
        </w:tc>
        <w:tc>
          <w:tcPr>
            <w:tcW w:w="1530" w:type="dxa"/>
            <w:tcBorders>
              <w:top w:val="nil"/>
              <w:left w:val="single" w:sz="4" w:space="0" w:color="auto"/>
              <w:bottom w:val="nil"/>
              <w:right w:val="single" w:sz="4" w:space="0" w:color="auto"/>
            </w:tcBorders>
            <w:shd w:val="clear" w:color="auto" w:fill="auto"/>
            <w:noWrap/>
            <w:vAlign w:val="bottom"/>
          </w:tcPr>
          <w:p w14:paraId="25770E7F" w14:textId="77777777" w:rsidR="00E10CFE" w:rsidRPr="008C3C9E" w:rsidRDefault="00E10CFE" w:rsidP="002B62C0">
            <w:pPr>
              <w:spacing w:after="0" w:line="240" w:lineRule="auto"/>
              <w:jc w:val="right"/>
              <w:rPr>
                <w:rFonts w:ascii="Times New Roman" w:eastAsia="Times New Roman" w:hAnsi="Times New Roman" w:cs="Times New Roman"/>
                <w:bCs/>
                <w:sz w:val="20"/>
              </w:rPr>
            </w:pPr>
          </w:p>
        </w:tc>
        <w:tc>
          <w:tcPr>
            <w:tcW w:w="1890" w:type="dxa"/>
            <w:tcBorders>
              <w:top w:val="nil"/>
              <w:left w:val="nil"/>
              <w:bottom w:val="nil"/>
              <w:right w:val="single" w:sz="4" w:space="0" w:color="auto"/>
            </w:tcBorders>
            <w:shd w:val="clear" w:color="auto" w:fill="auto"/>
            <w:noWrap/>
            <w:vAlign w:val="bottom"/>
          </w:tcPr>
          <w:p w14:paraId="6373D941" w14:textId="77777777" w:rsidR="00E10CFE" w:rsidRPr="008C3C9E" w:rsidRDefault="00E10CFE" w:rsidP="002B62C0">
            <w:pPr>
              <w:spacing w:after="0" w:line="240" w:lineRule="auto"/>
              <w:jc w:val="right"/>
              <w:rPr>
                <w:rFonts w:ascii="Times New Roman" w:eastAsia="Times New Roman" w:hAnsi="Times New Roman" w:cs="Times New Roman"/>
                <w:bCs/>
                <w:sz w:val="20"/>
              </w:rPr>
            </w:pPr>
          </w:p>
        </w:tc>
      </w:tr>
      <w:tr w:rsidR="00E10CFE" w:rsidRPr="008C3C9E" w14:paraId="1A3F61B4" w14:textId="77777777" w:rsidTr="002B62C0">
        <w:trPr>
          <w:trHeight w:val="276"/>
        </w:trPr>
        <w:tc>
          <w:tcPr>
            <w:tcW w:w="5387" w:type="dxa"/>
            <w:tcBorders>
              <w:top w:val="nil"/>
              <w:left w:val="single" w:sz="4" w:space="0" w:color="auto"/>
              <w:bottom w:val="nil"/>
              <w:right w:val="nil"/>
            </w:tcBorders>
            <w:shd w:val="clear" w:color="auto" w:fill="auto"/>
            <w:vAlign w:val="center"/>
            <w:hideMark/>
          </w:tcPr>
          <w:p w14:paraId="52B63AFD"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Miscellaneous expenses</w:t>
            </w:r>
          </w:p>
        </w:tc>
        <w:tc>
          <w:tcPr>
            <w:tcW w:w="1530" w:type="dxa"/>
            <w:tcBorders>
              <w:top w:val="nil"/>
              <w:left w:val="single" w:sz="4" w:space="0" w:color="auto"/>
              <w:bottom w:val="nil"/>
              <w:right w:val="single" w:sz="4" w:space="0" w:color="auto"/>
            </w:tcBorders>
            <w:shd w:val="clear" w:color="auto" w:fill="auto"/>
            <w:noWrap/>
            <w:vAlign w:val="bottom"/>
          </w:tcPr>
          <w:p w14:paraId="3401F06D"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890" w:type="dxa"/>
            <w:tcBorders>
              <w:top w:val="nil"/>
              <w:left w:val="nil"/>
              <w:bottom w:val="nil"/>
              <w:right w:val="single" w:sz="4" w:space="0" w:color="auto"/>
            </w:tcBorders>
            <w:shd w:val="clear" w:color="auto" w:fill="auto"/>
            <w:noWrap/>
            <w:vAlign w:val="bottom"/>
          </w:tcPr>
          <w:p w14:paraId="49714A62"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73481EFB" w14:textId="77777777" w:rsidTr="002B62C0">
        <w:trPr>
          <w:trHeight w:val="276"/>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F08A"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Other Expenses</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27F8FD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2BCE273"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30D96EC8" w14:textId="77777777" w:rsidR="00E10CFE" w:rsidRPr="008C3C9E" w:rsidRDefault="00E10CFE" w:rsidP="00E10CFE">
      <w:pPr>
        <w:pStyle w:val="ListParagraph"/>
        <w:ind w:left="432"/>
        <w:rPr>
          <w:rFonts w:ascii="Times New Roman" w:hAnsi="Times New Roman" w:cs="Times New Roman"/>
          <w:b/>
          <w:bCs/>
          <w:sz w:val="22"/>
        </w:rPr>
      </w:pPr>
    </w:p>
    <w:p w14:paraId="207BC234" w14:textId="77777777" w:rsidR="00E10CFE" w:rsidRPr="008C3C9E" w:rsidRDefault="00E10CFE" w:rsidP="00E10CFE">
      <w:pPr>
        <w:pStyle w:val="ListParagraph"/>
        <w:ind w:left="432"/>
        <w:rPr>
          <w:rFonts w:ascii="Times New Roman" w:hAnsi="Times New Roman" w:cs="Times New Roman"/>
          <w:b/>
          <w:bCs/>
          <w:sz w:val="22"/>
        </w:rPr>
      </w:pPr>
    </w:p>
    <w:p w14:paraId="46D60CAC" w14:textId="77777777" w:rsidR="00E10CFE" w:rsidRPr="008C3C9E" w:rsidRDefault="00E10CFE" w:rsidP="00E10CFE">
      <w:pPr>
        <w:pStyle w:val="ListParagraph"/>
        <w:ind w:left="432"/>
        <w:rPr>
          <w:rFonts w:ascii="Times New Roman" w:hAnsi="Times New Roman" w:cs="Times New Roman"/>
          <w:b/>
          <w:bCs/>
          <w:sz w:val="22"/>
        </w:rPr>
      </w:pPr>
    </w:p>
    <w:p w14:paraId="1CB0FCC7" w14:textId="77777777" w:rsidR="00E10CFE" w:rsidRPr="008C3C9E" w:rsidRDefault="00E10CFE" w:rsidP="00E10CFE">
      <w:pPr>
        <w:pStyle w:val="ListParagraph"/>
        <w:ind w:left="432"/>
        <w:rPr>
          <w:rFonts w:ascii="Times New Roman" w:hAnsi="Times New Roman" w:cs="Times New Roman"/>
          <w:b/>
          <w:bCs/>
          <w:sz w:val="22"/>
        </w:rPr>
      </w:pPr>
    </w:p>
    <w:p w14:paraId="4CDE0D0C" w14:textId="77777777" w:rsidR="00E10CFE" w:rsidRPr="008C3C9E" w:rsidRDefault="00E10CFE" w:rsidP="00E10CFE">
      <w:pPr>
        <w:pStyle w:val="ListParagraph"/>
        <w:ind w:left="432"/>
        <w:rPr>
          <w:rFonts w:ascii="Times New Roman" w:hAnsi="Times New Roman" w:cs="Times New Roman"/>
          <w:b/>
          <w:bCs/>
          <w:sz w:val="22"/>
        </w:rPr>
      </w:pPr>
    </w:p>
    <w:p w14:paraId="7DA76C62" w14:textId="77777777" w:rsidR="00E10CFE" w:rsidRPr="008C3C9E" w:rsidRDefault="00E10CFE" w:rsidP="00E10CFE">
      <w:pPr>
        <w:pStyle w:val="ListParagraph"/>
        <w:ind w:left="432"/>
        <w:rPr>
          <w:rFonts w:ascii="Times New Roman" w:hAnsi="Times New Roman" w:cs="Times New Roman"/>
          <w:b/>
          <w:bCs/>
          <w:sz w:val="22"/>
        </w:rPr>
      </w:pPr>
    </w:p>
    <w:tbl>
      <w:tblPr>
        <w:tblW w:w="7525" w:type="dxa"/>
        <w:tblInd w:w="96" w:type="dxa"/>
        <w:tblLook w:val="04A0" w:firstRow="1" w:lastRow="0" w:firstColumn="1" w:lastColumn="0" w:noHBand="0" w:noVBand="1"/>
      </w:tblPr>
      <w:tblGrid>
        <w:gridCol w:w="4690"/>
        <w:gridCol w:w="1430"/>
        <w:gridCol w:w="1405"/>
      </w:tblGrid>
      <w:tr w:rsidR="00E10CFE" w:rsidRPr="008C3C9E" w14:paraId="65FCBFD2" w14:textId="77777777" w:rsidTr="002B62C0">
        <w:trPr>
          <w:trHeight w:val="276"/>
        </w:trPr>
        <w:tc>
          <w:tcPr>
            <w:tcW w:w="7525" w:type="dxa"/>
            <w:gridSpan w:val="3"/>
            <w:tcBorders>
              <w:top w:val="single" w:sz="4" w:space="0" w:color="auto"/>
              <w:left w:val="single" w:sz="4" w:space="0" w:color="auto"/>
              <w:bottom w:val="nil"/>
              <w:right w:val="single" w:sz="4" w:space="0" w:color="auto"/>
            </w:tcBorders>
            <w:shd w:val="clear" w:color="auto" w:fill="auto"/>
            <w:noWrap/>
            <w:vAlign w:val="center"/>
            <w:hideMark/>
          </w:tcPr>
          <w:p w14:paraId="1AF5E271"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b/>
                <w:bCs/>
                <w:sz w:val="20"/>
              </w:rPr>
              <w:t xml:space="preserve">Note 41 - Income Tax Expense </w:t>
            </w:r>
          </w:p>
        </w:tc>
      </w:tr>
      <w:tr w:rsidR="00E10CFE" w:rsidRPr="008C3C9E" w14:paraId="33898E26" w14:textId="77777777" w:rsidTr="002B62C0">
        <w:trPr>
          <w:trHeight w:val="552"/>
        </w:trPr>
        <w:tc>
          <w:tcPr>
            <w:tcW w:w="4690" w:type="dxa"/>
            <w:tcBorders>
              <w:top w:val="single" w:sz="4" w:space="0" w:color="auto"/>
              <w:left w:val="single" w:sz="4" w:space="0" w:color="auto"/>
              <w:bottom w:val="single" w:sz="4" w:space="0" w:color="auto"/>
              <w:right w:val="nil"/>
            </w:tcBorders>
            <w:shd w:val="clear" w:color="auto" w:fill="auto"/>
            <w:vAlign w:val="center"/>
            <w:hideMark/>
          </w:tcPr>
          <w:p w14:paraId="2C57D307"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Particulars</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710F"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Current Year</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0FC92B29" w14:textId="77777777" w:rsidR="00E10CFE" w:rsidRPr="008C3C9E" w:rsidRDefault="00E10CFE" w:rsidP="002B62C0">
            <w:pPr>
              <w:spacing w:after="0" w:line="240" w:lineRule="auto"/>
              <w:jc w:val="right"/>
              <w:rPr>
                <w:rFonts w:ascii="Times New Roman" w:eastAsia="Times New Roman" w:hAnsi="Times New Roman" w:cs="Times New Roman"/>
                <w:b/>
                <w:bCs/>
                <w:sz w:val="20"/>
              </w:rPr>
            </w:pPr>
            <w:r w:rsidRPr="008C3C9E">
              <w:rPr>
                <w:rFonts w:ascii="Times New Roman" w:eastAsia="Times New Roman" w:hAnsi="Times New Roman" w:cs="Times New Roman"/>
                <w:b/>
                <w:bCs/>
                <w:sz w:val="20"/>
              </w:rPr>
              <w:t>Previous Year</w:t>
            </w:r>
          </w:p>
        </w:tc>
      </w:tr>
      <w:tr w:rsidR="00E10CFE" w:rsidRPr="008C3C9E" w14:paraId="64F5BC6E" w14:textId="77777777" w:rsidTr="002B62C0">
        <w:trPr>
          <w:trHeight w:val="276"/>
        </w:trPr>
        <w:tc>
          <w:tcPr>
            <w:tcW w:w="4690" w:type="dxa"/>
            <w:tcBorders>
              <w:top w:val="nil"/>
              <w:left w:val="single" w:sz="4" w:space="0" w:color="auto"/>
              <w:bottom w:val="nil"/>
              <w:right w:val="nil"/>
            </w:tcBorders>
            <w:shd w:val="clear" w:color="auto" w:fill="auto"/>
            <w:vAlign w:val="center"/>
            <w:hideMark/>
          </w:tcPr>
          <w:p w14:paraId="3F1F21DE"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Current Tax</w:t>
            </w:r>
          </w:p>
        </w:tc>
        <w:tc>
          <w:tcPr>
            <w:tcW w:w="1430" w:type="dxa"/>
            <w:tcBorders>
              <w:top w:val="nil"/>
              <w:left w:val="single" w:sz="4" w:space="0" w:color="auto"/>
              <w:bottom w:val="nil"/>
              <w:right w:val="single" w:sz="4" w:space="0" w:color="auto"/>
            </w:tcBorders>
            <w:shd w:val="clear" w:color="auto" w:fill="auto"/>
            <w:noWrap/>
            <w:vAlign w:val="bottom"/>
          </w:tcPr>
          <w:p w14:paraId="2863283A"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05" w:type="dxa"/>
            <w:tcBorders>
              <w:top w:val="nil"/>
              <w:left w:val="nil"/>
              <w:bottom w:val="nil"/>
              <w:right w:val="single" w:sz="4" w:space="0" w:color="auto"/>
            </w:tcBorders>
            <w:shd w:val="clear" w:color="auto" w:fill="auto"/>
            <w:noWrap/>
            <w:vAlign w:val="bottom"/>
          </w:tcPr>
          <w:p w14:paraId="7F0B0618"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46DB31EA" w14:textId="77777777" w:rsidTr="002B62C0">
        <w:trPr>
          <w:trHeight w:val="276"/>
        </w:trPr>
        <w:tc>
          <w:tcPr>
            <w:tcW w:w="4690" w:type="dxa"/>
            <w:tcBorders>
              <w:top w:val="nil"/>
              <w:left w:val="single" w:sz="4" w:space="0" w:color="auto"/>
              <w:bottom w:val="nil"/>
              <w:right w:val="nil"/>
            </w:tcBorders>
            <w:shd w:val="clear" w:color="auto" w:fill="auto"/>
            <w:vAlign w:val="center"/>
            <w:hideMark/>
          </w:tcPr>
          <w:p w14:paraId="424AAF96" w14:textId="77777777" w:rsidR="00E10CFE" w:rsidRPr="008C3C9E" w:rsidRDefault="00E10CFE" w:rsidP="002B62C0">
            <w:pPr>
              <w:spacing w:after="0" w:line="240" w:lineRule="auto"/>
              <w:rPr>
                <w:rFonts w:ascii="Times New Roman" w:eastAsia="Times New Roman" w:hAnsi="Times New Roman" w:cs="Times New Roman"/>
                <w:sz w:val="20"/>
              </w:rPr>
            </w:pPr>
            <w:r w:rsidRPr="008C3C9E">
              <w:rPr>
                <w:rFonts w:ascii="Times New Roman" w:eastAsia="Times New Roman" w:hAnsi="Times New Roman" w:cs="Times New Roman"/>
                <w:sz w:val="20"/>
              </w:rPr>
              <w:t>Deferred Tax</w:t>
            </w:r>
          </w:p>
        </w:tc>
        <w:tc>
          <w:tcPr>
            <w:tcW w:w="1430" w:type="dxa"/>
            <w:tcBorders>
              <w:top w:val="nil"/>
              <w:left w:val="single" w:sz="4" w:space="0" w:color="auto"/>
              <w:bottom w:val="nil"/>
              <w:right w:val="single" w:sz="4" w:space="0" w:color="auto"/>
            </w:tcBorders>
            <w:shd w:val="clear" w:color="auto" w:fill="auto"/>
            <w:noWrap/>
            <w:vAlign w:val="bottom"/>
          </w:tcPr>
          <w:p w14:paraId="463EEF59" w14:textId="77777777" w:rsidR="00E10CFE" w:rsidRPr="008C3C9E" w:rsidRDefault="00E10CFE" w:rsidP="002B62C0">
            <w:pPr>
              <w:spacing w:after="0" w:line="240" w:lineRule="auto"/>
              <w:jc w:val="right"/>
              <w:rPr>
                <w:rFonts w:ascii="Times New Roman" w:eastAsia="Times New Roman" w:hAnsi="Times New Roman" w:cs="Times New Roman"/>
                <w:sz w:val="20"/>
              </w:rPr>
            </w:pPr>
          </w:p>
        </w:tc>
        <w:tc>
          <w:tcPr>
            <w:tcW w:w="1405" w:type="dxa"/>
            <w:tcBorders>
              <w:top w:val="nil"/>
              <w:left w:val="nil"/>
              <w:bottom w:val="nil"/>
              <w:right w:val="single" w:sz="4" w:space="0" w:color="auto"/>
            </w:tcBorders>
            <w:shd w:val="clear" w:color="auto" w:fill="auto"/>
            <w:noWrap/>
            <w:vAlign w:val="bottom"/>
          </w:tcPr>
          <w:p w14:paraId="77710BB6" w14:textId="77777777" w:rsidR="00E10CFE" w:rsidRPr="008C3C9E" w:rsidRDefault="00E10CFE" w:rsidP="002B62C0">
            <w:pPr>
              <w:spacing w:after="0" w:line="240" w:lineRule="auto"/>
              <w:jc w:val="right"/>
              <w:rPr>
                <w:rFonts w:ascii="Times New Roman" w:eastAsia="Times New Roman" w:hAnsi="Times New Roman" w:cs="Times New Roman"/>
                <w:sz w:val="20"/>
              </w:rPr>
            </w:pPr>
          </w:p>
        </w:tc>
      </w:tr>
      <w:tr w:rsidR="00E10CFE" w:rsidRPr="008C3C9E" w14:paraId="00C20014" w14:textId="77777777" w:rsidTr="002B62C0">
        <w:trPr>
          <w:trHeight w:val="276"/>
        </w:trPr>
        <w:tc>
          <w:tcPr>
            <w:tcW w:w="4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ADF4" w14:textId="77777777" w:rsidR="00E10CFE" w:rsidRPr="008C3C9E" w:rsidRDefault="00E10CFE" w:rsidP="002B62C0">
            <w:pPr>
              <w:spacing w:after="0" w:line="240" w:lineRule="auto"/>
              <w:rPr>
                <w:rFonts w:ascii="Times New Roman" w:eastAsia="Times New Roman" w:hAnsi="Times New Roman" w:cs="Times New Roman"/>
                <w:b/>
                <w:bCs/>
                <w:sz w:val="20"/>
              </w:rPr>
            </w:pPr>
            <w:r w:rsidRPr="008C3C9E">
              <w:rPr>
                <w:rFonts w:ascii="Times New Roman" w:eastAsia="Times New Roman" w:hAnsi="Times New Roman" w:cs="Times New Roman"/>
                <w:b/>
                <w:bCs/>
                <w:sz w:val="20"/>
              </w:rPr>
              <w:t>Total Income Tax Expense</w:t>
            </w:r>
          </w:p>
        </w:tc>
        <w:tc>
          <w:tcPr>
            <w:tcW w:w="1430" w:type="dxa"/>
            <w:tcBorders>
              <w:top w:val="single" w:sz="4" w:space="0" w:color="auto"/>
              <w:left w:val="nil"/>
              <w:bottom w:val="single" w:sz="4" w:space="0" w:color="auto"/>
              <w:right w:val="single" w:sz="4" w:space="0" w:color="auto"/>
            </w:tcBorders>
            <w:shd w:val="clear" w:color="auto" w:fill="auto"/>
            <w:noWrap/>
            <w:vAlign w:val="bottom"/>
          </w:tcPr>
          <w:p w14:paraId="1B1C6294"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2AFE81B0" w14:textId="77777777" w:rsidR="00E10CFE" w:rsidRPr="008C3C9E" w:rsidRDefault="00E10CFE" w:rsidP="002B62C0">
            <w:pPr>
              <w:spacing w:after="0" w:line="240" w:lineRule="auto"/>
              <w:jc w:val="right"/>
              <w:rPr>
                <w:rFonts w:ascii="Times New Roman" w:eastAsia="Times New Roman" w:hAnsi="Times New Roman" w:cs="Times New Roman"/>
                <w:b/>
                <w:bCs/>
                <w:sz w:val="20"/>
              </w:rPr>
            </w:pPr>
          </w:p>
        </w:tc>
      </w:tr>
    </w:tbl>
    <w:p w14:paraId="2D89A927" w14:textId="77777777" w:rsidR="00E10CFE" w:rsidRPr="008C3C9E" w:rsidRDefault="00E10CFE" w:rsidP="00E10CFE">
      <w:pPr>
        <w:pStyle w:val="ListParagraph"/>
        <w:ind w:left="432"/>
        <w:rPr>
          <w:rFonts w:ascii="Times New Roman" w:hAnsi="Times New Roman" w:cs="Times New Roman"/>
          <w:b/>
          <w:bCs/>
          <w:sz w:val="22"/>
        </w:rPr>
      </w:pPr>
    </w:p>
    <w:p w14:paraId="152B0541" w14:textId="77777777" w:rsidR="00E10CFE" w:rsidRPr="008C3C9E" w:rsidRDefault="00E10CFE" w:rsidP="00E10CFE">
      <w:pPr>
        <w:tabs>
          <w:tab w:val="left" w:pos="538"/>
          <w:tab w:val="left" w:pos="4608"/>
          <w:tab w:val="left" w:pos="5625"/>
          <w:tab w:val="left" w:pos="6642"/>
          <w:tab w:val="left" w:pos="7659"/>
          <w:tab w:val="left" w:pos="8676"/>
        </w:tabs>
        <w:spacing w:after="0" w:line="240" w:lineRule="auto"/>
        <w:rPr>
          <w:rFonts w:ascii="Times New Roman" w:eastAsia="Times New Roman" w:hAnsi="Times New Roman" w:cs="Times New Roman"/>
        </w:rPr>
      </w:pPr>
    </w:p>
    <w:p w14:paraId="2E75438D" w14:textId="77777777" w:rsidR="00E10CFE" w:rsidRPr="008C3C9E" w:rsidRDefault="00E10CFE" w:rsidP="00E10CFE">
      <w:pPr>
        <w:tabs>
          <w:tab w:val="left" w:pos="538"/>
          <w:tab w:val="left" w:pos="4608"/>
          <w:tab w:val="left" w:pos="5625"/>
          <w:tab w:val="left" w:pos="6642"/>
          <w:tab w:val="left" w:pos="7659"/>
          <w:tab w:val="left" w:pos="8676"/>
        </w:tabs>
        <w:spacing w:after="0" w:line="240" w:lineRule="auto"/>
        <w:rPr>
          <w:rFonts w:ascii="Times New Roman" w:eastAsia="Times New Roman" w:hAnsi="Times New Roman" w:cs="Times New Roman"/>
          <w:b/>
          <w:bCs/>
        </w:rPr>
      </w:pPr>
      <w:r w:rsidRPr="008C3C9E">
        <w:rPr>
          <w:rFonts w:ascii="Times New Roman" w:eastAsia="Times New Roman" w:hAnsi="Times New Roman" w:cs="Times New Roman"/>
          <w:b/>
          <w:bCs/>
        </w:rPr>
        <w:t>Additional disclosures in the notes</w:t>
      </w:r>
    </w:p>
    <w:p w14:paraId="63AD4B81" w14:textId="77777777" w:rsidR="00E10CFE" w:rsidRPr="004032D3" w:rsidRDefault="00E10CFE" w:rsidP="00E10CFE">
      <w:pPr>
        <w:tabs>
          <w:tab w:val="left" w:pos="538"/>
          <w:tab w:val="left" w:pos="4608"/>
          <w:tab w:val="left" w:pos="5625"/>
          <w:tab w:val="left" w:pos="6642"/>
          <w:tab w:val="left" w:pos="7659"/>
          <w:tab w:val="left" w:pos="8676"/>
        </w:tabs>
        <w:spacing w:after="0" w:line="240" w:lineRule="auto"/>
        <w:rPr>
          <w:rFonts w:ascii="Calibri" w:eastAsia="Times New Roman" w:hAnsi="Calibri" w:cs="Times New Roman"/>
          <w:b/>
          <w:bCs/>
        </w:rPr>
      </w:pPr>
      <w:r w:rsidRPr="008C3C9E">
        <w:rPr>
          <w:rFonts w:ascii="Times New Roman" w:eastAsia="Times New Roman" w:hAnsi="Times New Roman" w:cs="Times New Roman"/>
          <w:b/>
          <w:bCs/>
        </w:rPr>
        <w:tab/>
      </w:r>
      <w:r w:rsidRPr="008C3C9E">
        <w:rPr>
          <w:rFonts w:ascii="Times New Roman" w:eastAsia="Times New Roman" w:hAnsi="Times New Roman" w:cs="Times New Roman"/>
          <w:b/>
          <w:bCs/>
        </w:rPr>
        <w:tab/>
      </w:r>
      <w:r w:rsidRPr="008C3C9E">
        <w:rPr>
          <w:rFonts w:ascii="Times New Roman" w:eastAsia="Times New Roman" w:hAnsi="Times New Roman" w:cs="Times New Roman"/>
          <w:b/>
          <w:bCs/>
        </w:rPr>
        <w:tab/>
      </w:r>
      <w:r w:rsidRPr="004032D3">
        <w:rPr>
          <w:rFonts w:ascii="Calibri" w:eastAsia="Times New Roman" w:hAnsi="Calibri" w:cs="Times New Roman"/>
          <w:b/>
          <w:bCs/>
        </w:rPr>
        <w:tab/>
      </w:r>
      <w:r w:rsidRPr="004032D3">
        <w:rPr>
          <w:rFonts w:ascii="Calibri" w:eastAsia="Times New Roman" w:hAnsi="Calibri" w:cs="Times New Roman"/>
          <w:b/>
          <w:bCs/>
        </w:rPr>
        <w:tab/>
      </w:r>
    </w:p>
    <w:p w14:paraId="0A367CCE" w14:textId="77777777" w:rsidR="00E10CFE" w:rsidRPr="004032D3" w:rsidRDefault="00E10CFE" w:rsidP="00E10CFE">
      <w:pPr>
        <w:tabs>
          <w:tab w:val="left" w:pos="538"/>
        </w:tabs>
        <w:spacing w:after="0" w:line="240" w:lineRule="auto"/>
        <w:ind w:left="540" w:hanging="442"/>
        <w:rPr>
          <w:rFonts w:ascii="Times New Roman" w:eastAsia="Times New Roman" w:hAnsi="Times New Roman" w:cs="Times New Roman"/>
          <w:sz w:val="20"/>
        </w:rPr>
      </w:pPr>
      <w:r>
        <w:rPr>
          <w:rFonts w:ascii="Times New Roman" w:eastAsia="Times New Roman" w:hAnsi="Times New Roman" w:cs="Times New Roman"/>
          <w:sz w:val="20"/>
        </w:rPr>
        <w:t>42</w:t>
      </w:r>
      <w:r w:rsidRPr="004032D3">
        <w:rPr>
          <w:rFonts w:ascii="Times New Roman" w:eastAsia="Times New Roman" w:hAnsi="Times New Roman" w:cs="Times New Roman"/>
          <w:sz w:val="20"/>
        </w:rPr>
        <w:t>.</w:t>
      </w:r>
      <w:r w:rsidRPr="004032D3">
        <w:rPr>
          <w:rFonts w:ascii="Times New Roman" w:eastAsia="Times New Roman" w:hAnsi="Times New Roman" w:cs="Times New Roman"/>
          <w:sz w:val="20"/>
        </w:rPr>
        <w:tab/>
        <w:t>Basis of allocation</w:t>
      </w:r>
      <w:r>
        <w:rPr>
          <w:rFonts w:ascii="Times New Roman" w:eastAsia="Times New Roman" w:hAnsi="Times New Roman" w:cs="Times New Roman"/>
          <w:sz w:val="20"/>
        </w:rPr>
        <w:t xml:space="preserve"> and apportionment</w:t>
      </w:r>
      <w:r w:rsidRPr="004032D3">
        <w:rPr>
          <w:rFonts w:ascii="Times New Roman" w:eastAsia="Times New Roman" w:hAnsi="Times New Roman" w:cs="Times New Roman"/>
          <w:sz w:val="20"/>
        </w:rPr>
        <w:t xml:space="preserve"> of expenses (other than Commission) to various classes of insurance business.</w:t>
      </w:r>
    </w:p>
    <w:p w14:paraId="675E9A0A" w14:textId="77777777" w:rsidR="00E10CFE" w:rsidRPr="004032D3" w:rsidRDefault="00E10CFE" w:rsidP="00E10CFE">
      <w:pPr>
        <w:tabs>
          <w:tab w:val="left" w:pos="538"/>
          <w:tab w:val="left" w:pos="1557"/>
          <w:tab w:val="left" w:pos="2574"/>
          <w:tab w:val="left" w:pos="3591"/>
          <w:tab w:val="left" w:pos="4608"/>
          <w:tab w:val="left" w:pos="5625"/>
          <w:tab w:val="left" w:pos="6642"/>
          <w:tab w:val="left" w:pos="7659"/>
          <w:tab w:val="left" w:pos="8676"/>
        </w:tabs>
        <w:spacing w:after="0" w:line="240" w:lineRule="auto"/>
        <w:ind w:left="98"/>
        <w:rPr>
          <w:rFonts w:ascii="Times New Roman" w:eastAsia="Times New Roman" w:hAnsi="Times New Roman" w:cs="Times New Roman"/>
          <w:sz w:val="20"/>
        </w:rPr>
      </w:pP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p>
    <w:p w14:paraId="33485C1B" w14:textId="77777777" w:rsidR="00E10CFE" w:rsidRPr="004032D3" w:rsidRDefault="00E10CFE" w:rsidP="00E10CFE">
      <w:pPr>
        <w:tabs>
          <w:tab w:val="left" w:pos="538"/>
        </w:tabs>
        <w:spacing w:after="0" w:line="240" w:lineRule="auto"/>
        <w:ind w:left="98"/>
        <w:rPr>
          <w:rFonts w:ascii="Times New Roman" w:eastAsia="Times New Roman" w:hAnsi="Times New Roman" w:cs="Times New Roman"/>
          <w:sz w:val="20"/>
        </w:rPr>
      </w:pPr>
      <w:r>
        <w:rPr>
          <w:rFonts w:ascii="Times New Roman" w:eastAsia="Times New Roman" w:hAnsi="Times New Roman" w:cs="Times New Roman"/>
          <w:sz w:val="20"/>
        </w:rPr>
        <w:t>43</w:t>
      </w:r>
      <w:r w:rsidRPr="004032D3">
        <w:rPr>
          <w:rFonts w:ascii="Times New Roman" w:eastAsia="Times New Roman" w:hAnsi="Times New Roman" w:cs="Times New Roman"/>
          <w:sz w:val="20"/>
        </w:rPr>
        <w:tab/>
        <w:t>Computation of managerial remuneration.</w:t>
      </w:r>
    </w:p>
    <w:p w14:paraId="7A0255EA" w14:textId="77777777" w:rsidR="00E10CFE" w:rsidRPr="004032D3" w:rsidRDefault="00E10CFE" w:rsidP="00E10CFE">
      <w:pPr>
        <w:tabs>
          <w:tab w:val="left" w:pos="538"/>
        </w:tabs>
        <w:spacing w:after="0" w:line="240" w:lineRule="auto"/>
        <w:ind w:left="567" w:hanging="469"/>
        <w:rPr>
          <w:rFonts w:ascii="Times New Roman" w:eastAsia="Times New Roman" w:hAnsi="Times New Roman" w:cs="Times New Roman"/>
          <w:sz w:val="20"/>
        </w:rPr>
      </w:pP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p>
    <w:p w14:paraId="46A6F79B"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t>44</w:t>
      </w:r>
      <w:r w:rsidRPr="004032D3">
        <w:rPr>
          <w:rFonts w:ascii="Times New Roman" w:eastAsia="Times New Roman" w:hAnsi="Times New Roman" w:cs="Times New Roman"/>
          <w:sz w:val="20"/>
        </w:rPr>
        <w:tab/>
        <w:t xml:space="preserve">Apart from the requirement of reflecting the Revenue Account as required under clause 1 (c ) of Part I of Schedule A, the insurance entity shall also present segment information in accordance with </w:t>
      </w:r>
      <w:r>
        <w:rPr>
          <w:rFonts w:ascii="Times New Roman" w:eastAsia="Times New Roman" w:hAnsi="Times New Roman" w:cs="Times New Roman"/>
          <w:sz w:val="20"/>
        </w:rPr>
        <w:t xml:space="preserve">the </w:t>
      </w:r>
      <w:r w:rsidRPr="004032D3">
        <w:rPr>
          <w:rFonts w:ascii="Times New Roman" w:eastAsia="Times New Roman" w:hAnsi="Times New Roman" w:cs="Times New Roman"/>
          <w:sz w:val="20"/>
        </w:rPr>
        <w:t>Ind AS as applicable</w:t>
      </w:r>
    </w:p>
    <w:p w14:paraId="0E75CA0E"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p>
    <w:p w14:paraId="57D53F45"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t>45</w:t>
      </w:r>
      <w:r>
        <w:rPr>
          <w:rFonts w:ascii="Times New Roman" w:eastAsia="Times New Roman" w:hAnsi="Times New Roman" w:cs="Times New Roman"/>
          <w:sz w:val="20"/>
        </w:rPr>
        <w:tab/>
        <w:t xml:space="preserve">Premium to be shown net of service tax collected from the policyholders. </w:t>
      </w:r>
    </w:p>
    <w:p w14:paraId="2AE91F25"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p>
    <w:p w14:paraId="4C5CA98E" w14:textId="77777777" w:rsidR="00E10CFE" w:rsidRPr="004032D3" w:rsidRDefault="00E10CFE" w:rsidP="00E10CFE">
      <w:pPr>
        <w:tabs>
          <w:tab w:val="left" w:pos="540"/>
        </w:tabs>
        <w:spacing w:after="0" w:line="240" w:lineRule="auto"/>
        <w:ind w:left="540" w:hanging="450"/>
        <w:rPr>
          <w:rFonts w:ascii="Times New Roman" w:eastAsia="Times New Roman" w:hAnsi="Times New Roman" w:cs="Times New Roman"/>
          <w:sz w:val="20"/>
        </w:rPr>
      </w:pPr>
      <w:r>
        <w:rPr>
          <w:rFonts w:ascii="Times New Roman" w:eastAsia="Times New Roman" w:hAnsi="Times New Roman" w:cs="Times New Roman"/>
          <w:sz w:val="20"/>
        </w:rPr>
        <w:t xml:space="preserve">46     Items of expense and income in excess of one percent of the total premium (less reinsurance) or </w:t>
      </w:r>
      <w:r>
        <w:rPr>
          <w:rFonts w:ascii="Rupee" w:eastAsia="Times New Roman" w:hAnsi="Rupee" w:cs="Times New Roman"/>
          <w:sz w:val="20"/>
        </w:rPr>
        <w:t>A</w:t>
      </w:r>
      <w:r>
        <w:rPr>
          <w:rFonts w:ascii="Times New Roman" w:eastAsia="Times New Roman" w:hAnsi="Times New Roman" w:cs="Times New Roman"/>
          <w:sz w:val="20"/>
        </w:rPr>
        <w:t>5 lakh whichever is higher shall be shown separately</w:t>
      </w:r>
    </w:p>
    <w:p w14:paraId="19E181A2" w14:textId="77777777" w:rsidR="00E10CFE" w:rsidRDefault="00E10CFE" w:rsidP="00E10CFE">
      <w:pPr>
        <w:pStyle w:val="ListParagraph"/>
        <w:ind w:left="432"/>
        <w:rPr>
          <w:rFonts w:ascii="Times New Roman" w:hAnsi="Times New Roman" w:cs="Times New Roman"/>
          <w:b/>
          <w:bCs/>
          <w:sz w:val="22"/>
        </w:rPr>
      </w:pPr>
    </w:p>
    <w:p w14:paraId="7B36DD8B" w14:textId="77777777" w:rsidR="00E10CFE" w:rsidRDefault="00E10CFE" w:rsidP="00E10CFE">
      <w:pPr>
        <w:pStyle w:val="ListParagraph"/>
        <w:ind w:left="432"/>
        <w:rPr>
          <w:rFonts w:ascii="Times New Roman" w:hAnsi="Times New Roman" w:cs="Times New Roman"/>
          <w:b/>
          <w:bCs/>
          <w:sz w:val="22"/>
        </w:rPr>
      </w:pPr>
    </w:p>
    <w:p w14:paraId="02DE1875" w14:textId="77777777" w:rsidR="00E10CFE" w:rsidRDefault="00E10CFE" w:rsidP="00E10CFE">
      <w:pPr>
        <w:pStyle w:val="ListParagraph"/>
        <w:ind w:left="432"/>
        <w:rPr>
          <w:rFonts w:ascii="Times New Roman" w:hAnsi="Times New Roman" w:cs="Times New Roman"/>
          <w:b/>
          <w:bCs/>
          <w:sz w:val="22"/>
        </w:rPr>
      </w:pPr>
    </w:p>
    <w:p w14:paraId="1D5CF6D4" w14:textId="77777777" w:rsidR="00E10CFE" w:rsidRDefault="00E10CFE" w:rsidP="00E10CF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Part V</w:t>
      </w:r>
    </w:p>
    <w:p w14:paraId="1275F0F2" w14:textId="77777777" w:rsidR="00E10CFE" w:rsidRDefault="00E10CFE" w:rsidP="00E10CFE">
      <w:pPr>
        <w:spacing w:after="0" w:line="240" w:lineRule="auto"/>
        <w:jc w:val="center"/>
        <w:rPr>
          <w:rFonts w:ascii="Times New Roman" w:eastAsia="Times New Roman" w:hAnsi="Times New Roman" w:cs="Times New Roman"/>
          <w:b/>
          <w:bCs/>
        </w:rPr>
      </w:pPr>
    </w:p>
    <w:p w14:paraId="51A93ACC" w14:textId="77777777" w:rsidR="00E10CFE" w:rsidRPr="0090411E" w:rsidRDefault="00E10CFE" w:rsidP="00E10CFE">
      <w:pPr>
        <w:spacing w:after="0" w:line="240" w:lineRule="auto"/>
        <w:jc w:val="center"/>
        <w:rPr>
          <w:rFonts w:ascii="Times New Roman" w:eastAsia="Times New Roman" w:hAnsi="Times New Roman" w:cs="Times New Roman"/>
        </w:rPr>
      </w:pPr>
      <w:r w:rsidRPr="0090411E">
        <w:rPr>
          <w:rFonts w:ascii="Times New Roman" w:eastAsia="Times New Roman" w:hAnsi="Times New Roman" w:cs="Times New Roman"/>
          <w:b/>
          <w:bCs/>
        </w:rPr>
        <w:t>OTHER DISCLOSURES</w:t>
      </w:r>
    </w:p>
    <w:p w14:paraId="64417781" w14:textId="77777777" w:rsidR="00E10CFE" w:rsidRPr="0090411E" w:rsidRDefault="00E10CFE" w:rsidP="00E10CFE">
      <w:pPr>
        <w:spacing w:after="0" w:line="240" w:lineRule="auto"/>
        <w:rPr>
          <w:rFonts w:ascii="Times New Roman" w:eastAsia="Times New Roman" w:hAnsi="Times New Roman" w:cs="Times New Roman"/>
        </w:rPr>
      </w:pPr>
    </w:p>
    <w:p w14:paraId="3E927012" w14:textId="77777777" w:rsidR="00E10CFE" w:rsidRDefault="00E10CFE" w:rsidP="00E10CFE">
      <w:pPr>
        <w:pStyle w:val="ListParagraph"/>
        <w:rPr>
          <w:rFonts w:ascii="Times New Roman" w:hAnsi="Times New Roman" w:cs="Times New Roman"/>
          <w:sz w:val="22"/>
          <w:lang w:val="en-IN" w:eastAsia="en-IN" w:bidi="hi-IN"/>
        </w:rPr>
      </w:pPr>
    </w:p>
    <w:p w14:paraId="12E24513" w14:textId="77777777" w:rsidR="00E10CFE" w:rsidRPr="00672599" w:rsidRDefault="00E10CFE" w:rsidP="00E10CFE">
      <w:pPr>
        <w:pStyle w:val="ListParagraph"/>
        <w:ind w:left="567" w:hanging="425"/>
        <w:rPr>
          <w:rFonts w:ascii="Times New Roman" w:hAnsi="Times New Roman" w:cs="Times New Roman"/>
          <w:sz w:val="22"/>
          <w:lang w:val="en-IN" w:eastAsia="en-IN" w:bidi="hi-IN"/>
        </w:rPr>
      </w:pPr>
      <w:r>
        <w:rPr>
          <w:rFonts w:ascii="Times New Roman" w:hAnsi="Times New Roman" w:cs="Times New Roman"/>
          <w:sz w:val="22"/>
          <w:lang w:val="en-IN" w:eastAsia="en-IN" w:bidi="hi-IN"/>
        </w:rPr>
        <w:t>47.</w:t>
      </w:r>
      <w:r>
        <w:rPr>
          <w:rFonts w:ascii="Times New Roman" w:hAnsi="Times New Roman" w:cs="Times New Roman"/>
          <w:sz w:val="22"/>
          <w:lang w:val="en-IN" w:eastAsia="en-IN" w:bidi="hi-IN"/>
        </w:rPr>
        <w:tab/>
        <w:t xml:space="preserve">Asset liability position for linked business is </w:t>
      </w:r>
      <w:r w:rsidRPr="00672599">
        <w:rPr>
          <w:rFonts w:ascii="Times New Roman" w:hAnsi="Times New Roman" w:cs="Times New Roman"/>
          <w:sz w:val="22"/>
          <w:lang w:val="en-IN" w:eastAsia="en-IN" w:bidi="hi-IN"/>
        </w:rPr>
        <w:t>to be prepared for all lines of linked business (individual and cumulative) in the following format:</w:t>
      </w:r>
    </w:p>
    <w:tbl>
      <w:tblPr>
        <w:tblW w:w="9196" w:type="dxa"/>
        <w:tblInd w:w="630" w:type="dxa"/>
        <w:tblLook w:val="04A0" w:firstRow="1" w:lastRow="0" w:firstColumn="1" w:lastColumn="0" w:noHBand="0" w:noVBand="1"/>
      </w:tblPr>
      <w:tblGrid>
        <w:gridCol w:w="3300"/>
        <w:gridCol w:w="1252"/>
        <w:gridCol w:w="1150"/>
        <w:gridCol w:w="958"/>
        <w:gridCol w:w="1620"/>
        <w:gridCol w:w="916"/>
      </w:tblGrid>
      <w:tr w:rsidR="00E10CFE" w:rsidRPr="00995549" w14:paraId="66D437B1" w14:textId="77777777" w:rsidTr="002B62C0">
        <w:trPr>
          <w:trHeight w:val="381"/>
        </w:trPr>
        <w:tc>
          <w:tcPr>
            <w:tcW w:w="6660" w:type="dxa"/>
            <w:gridSpan w:val="4"/>
            <w:tcBorders>
              <w:top w:val="nil"/>
              <w:left w:val="nil"/>
              <w:bottom w:val="nil"/>
              <w:right w:val="nil"/>
            </w:tcBorders>
            <w:shd w:val="clear" w:color="auto" w:fill="auto"/>
            <w:noWrap/>
            <w:vAlign w:val="bottom"/>
            <w:hideMark/>
          </w:tcPr>
          <w:p w14:paraId="0D8097E9" w14:textId="77777777" w:rsidR="00E10CFE" w:rsidRPr="00844026" w:rsidRDefault="00E10CFE" w:rsidP="002B62C0">
            <w:pPr>
              <w:spacing w:after="0" w:line="240" w:lineRule="auto"/>
              <w:rPr>
                <w:rFonts w:ascii="Times New Roman" w:eastAsia="Times New Roman" w:hAnsi="Times New Roman" w:cs="Times New Roman"/>
                <w:b/>
              </w:rPr>
            </w:pPr>
            <w:r w:rsidRPr="00844026">
              <w:rPr>
                <w:rFonts w:ascii="Times New Roman" w:eastAsia="Times New Roman" w:hAnsi="Times New Roman" w:cs="Times New Roman"/>
                <w:b/>
              </w:rPr>
              <w:t>Asset Liability Position: Linked business</w:t>
            </w:r>
          </w:p>
        </w:tc>
        <w:tc>
          <w:tcPr>
            <w:tcW w:w="1620" w:type="dxa"/>
            <w:tcBorders>
              <w:top w:val="nil"/>
              <w:left w:val="nil"/>
              <w:bottom w:val="nil"/>
              <w:right w:val="nil"/>
            </w:tcBorders>
            <w:shd w:val="clear" w:color="auto" w:fill="auto"/>
            <w:noWrap/>
            <w:vAlign w:val="bottom"/>
            <w:hideMark/>
          </w:tcPr>
          <w:p w14:paraId="19508D5B" w14:textId="77777777" w:rsidR="00E10CFE" w:rsidRPr="00995549" w:rsidRDefault="00E10CFE" w:rsidP="002B62C0">
            <w:pPr>
              <w:spacing w:after="0" w:line="240" w:lineRule="auto"/>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424B8904" w14:textId="77777777" w:rsidR="00E10CFE" w:rsidRPr="00995549" w:rsidRDefault="00E10CFE" w:rsidP="002B62C0">
            <w:pPr>
              <w:spacing w:after="0" w:line="240" w:lineRule="auto"/>
              <w:rPr>
                <w:rFonts w:ascii="Times New Roman" w:eastAsia="Times New Roman" w:hAnsi="Times New Roman" w:cs="Times New Roman"/>
              </w:rPr>
            </w:pPr>
          </w:p>
        </w:tc>
      </w:tr>
      <w:tr w:rsidR="00E10CFE" w:rsidRPr="00995549" w14:paraId="62397913" w14:textId="77777777" w:rsidTr="002B62C0">
        <w:trPr>
          <w:trHeight w:val="381"/>
        </w:trPr>
        <w:tc>
          <w:tcPr>
            <w:tcW w:w="3300" w:type="dxa"/>
            <w:vMerge w:val="restart"/>
            <w:tcBorders>
              <w:top w:val="single" w:sz="4" w:space="0" w:color="auto"/>
              <w:left w:val="single" w:sz="4" w:space="0" w:color="auto"/>
              <w:right w:val="single" w:sz="4" w:space="0" w:color="auto"/>
            </w:tcBorders>
            <w:shd w:val="clear" w:color="auto" w:fill="auto"/>
            <w:noWrap/>
            <w:vAlign w:val="center"/>
            <w:hideMark/>
          </w:tcPr>
          <w:p w14:paraId="766967F3" w14:textId="77777777" w:rsidR="00E10CFE" w:rsidRPr="00995549" w:rsidRDefault="00E10CFE" w:rsidP="002B62C0">
            <w:pPr>
              <w:spacing w:after="0" w:line="240" w:lineRule="auto"/>
              <w:rPr>
                <w:rFonts w:ascii="Times New Roman" w:eastAsia="Times New Roman" w:hAnsi="Times New Roman" w:cs="Times New Roman"/>
                <w:b/>
              </w:rPr>
            </w:pPr>
            <w:r>
              <w:rPr>
                <w:rFonts w:ascii="Times New Roman" w:eastAsia="Times New Roman" w:hAnsi="Times New Roman" w:cs="Times New Roman"/>
                <w:b/>
              </w:rPr>
              <w:t>Particulars</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5CFA3"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Current Year</w:t>
            </w:r>
          </w:p>
        </w:tc>
        <w:tc>
          <w:tcPr>
            <w:tcW w:w="25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BB6B84"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Previous Year</w:t>
            </w:r>
          </w:p>
        </w:tc>
        <w:tc>
          <w:tcPr>
            <w:tcW w:w="916" w:type="dxa"/>
            <w:tcBorders>
              <w:top w:val="nil"/>
              <w:left w:val="nil"/>
              <w:bottom w:val="nil"/>
              <w:right w:val="nil"/>
            </w:tcBorders>
            <w:shd w:val="clear" w:color="auto" w:fill="auto"/>
            <w:noWrap/>
            <w:vAlign w:val="bottom"/>
            <w:hideMark/>
          </w:tcPr>
          <w:p w14:paraId="781895D8" w14:textId="77777777" w:rsidR="00E10CFE" w:rsidRPr="00995549" w:rsidRDefault="00E10CFE" w:rsidP="002B62C0">
            <w:pPr>
              <w:spacing w:after="0" w:line="240" w:lineRule="auto"/>
              <w:rPr>
                <w:rFonts w:ascii="Times New Roman" w:eastAsia="Times New Roman" w:hAnsi="Times New Roman" w:cs="Times New Roman"/>
                <w:b/>
              </w:rPr>
            </w:pPr>
          </w:p>
        </w:tc>
      </w:tr>
      <w:tr w:rsidR="00E10CFE" w:rsidRPr="00995549" w14:paraId="36BF0970" w14:textId="77777777" w:rsidTr="002B62C0">
        <w:trPr>
          <w:trHeight w:val="381"/>
        </w:trPr>
        <w:tc>
          <w:tcPr>
            <w:tcW w:w="3300" w:type="dxa"/>
            <w:vMerge/>
            <w:tcBorders>
              <w:left w:val="single" w:sz="4" w:space="0" w:color="auto"/>
              <w:bottom w:val="single" w:sz="4" w:space="0" w:color="auto"/>
              <w:right w:val="single" w:sz="4" w:space="0" w:color="auto"/>
            </w:tcBorders>
            <w:shd w:val="clear" w:color="auto" w:fill="auto"/>
            <w:noWrap/>
            <w:vAlign w:val="bottom"/>
            <w:hideMark/>
          </w:tcPr>
          <w:p w14:paraId="51E6C69C" w14:textId="77777777" w:rsidR="00E10CFE" w:rsidRPr="00995549" w:rsidRDefault="00E10CFE" w:rsidP="002B62C0">
            <w:pPr>
              <w:spacing w:after="0" w:line="240" w:lineRule="auto"/>
              <w:rPr>
                <w:rFonts w:ascii="Times New Roman" w:eastAsia="Times New Roman" w:hAnsi="Times New Roman" w:cs="Times New Roman"/>
                <w:b/>
              </w:rPr>
            </w:pPr>
          </w:p>
        </w:tc>
        <w:tc>
          <w:tcPr>
            <w:tcW w:w="1252" w:type="dxa"/>
            <w:tcBorders>
              <w:top w:val="nil"/>
              <w:left w:val="nil"/>
              <w:bottom w:val="single" w:sz="4" w:space="0" w:color="auto"/>
              <w:right w:val="single" w:sz="4" w:space="0" w:color="auto"/>
            </w:tcBorders>
            <w:shd w:val="clear" w:color="auto" w:fill="auto"/>
            <w:noWrap/>
            <w:vAlign w:val="bottom"/>
            <w:hideMark/>
          </w:tcPr>
          <w:p w14:paraId="1D5E406A"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Unit</w:t>
            </w:r>
          </w:p>
        </w:tc>
        <w:tc>
          <w:tcPr>
            <w:tcW w:w="1150" w:type="dxa"/>
            <w:tcBorders>
              <w:top w:val="nil"/>
              <w:left w:val="nil"/>
              <w:bottom w:val="single" w:sz="4" w:space="0" w:color="auto"/>
              <w:right w:val="single" w:sz="4" w:space="0" w:color="auto"/>
            </w:tcBorders>
            <w:shd w:val="clear" w:color="auto" w:fill="auto"/>
            <w:noWrap/>
            <w:vAlign w:val="bottom"/>
            <w:hideMark/>
          </w:tcPr>
          <w:p w14:paraId="43D9F202"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Non-Unit</w:t>
            </w:r>
          </w:p>
        </w:tc>
        <w:tc>
          <w:tcPr>
            <w:tcW w:w="958" w:type="dxa"/>
            <w:tcBorders>
              <w:top w:val="nil"/>
              <w:left w:val="nil"/>
              <w:bottom w:val="single" w:sz="4" w:space="0" w:color="auto"/>
              <w:right w:val="single" w:sz="4" w:space="0" w:color="auto"/>
            </w:tcBorders>
            <w:shd w:val="clear" w:color="auto" w:fill="auto"/>
            <w:noWrap/>
            <w:vAlign w:val="bottom"/>
            <w:hideMark/>
          </w:tcPr>
          <w:p w14:paraId="1B2605DA"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Unit</w:t>
            </w:r>
          </w:p>
        </w:tc>
        <w:tc>
          <w:tcPr>
            <w:tcW w:w="1620" w:type="dxa"/>
            <w:tcBorders>
              <w:top w:val="nil"/>
              <w:left w:val="nil"/>
              <w:bottom w:val="single" w:sz="4" w:space="0" w:color="auto"/>
              <w:right w:val="single" w:sz="4" w:space="0" w:color="auto"/>
            </w:tcBorders>
            <w:shd w:val="clear" w:color="auto" w:fill="auto"/>
            <w:noWrap/>
            <w:vAlign w:val="bottom"/>
            <w:hideMark/>
          </w:tcPr>
          <w:p w14:paraId="1CBB4ED8" w14:textId="77777777" w:rsidR="00E10CFE" w:rsidRPr="00995549" w:rsidRDefault="00E10CFE" w:rsidP="002B62C0">
            <w:pPr>
              <w:spacing w:after="0" w:line="240" w:lineRule="auto"/>
              <w:jc w:val="center"/>
              <w:rPr>
                <w:rFonts w:ascii="Times New Roman" w:eastAsia="Times New Roman" w:hAnsi="Times New Roman" w:cs="Times New Roman"/>
                <w:b/>
              </w:rPr>
            </w:pPr>
            <w:r w:rsidRPr="00995549">
              <w:rPr>
                <w:rFonts w:ascii="Times New Roman" w:eastAsia="Times New Roman" w:hAnsi="Times New Roman" w:cs="Times New Roman"/>
                <w:b/>
              </w:rPr>
              <w:t>Non-Unit</w:t>
            </w:r>
          </w:p>
        </w:tc>
        <w:tc>
          <w:tcPr>
            <w:tcW w:w="916" w:type="dxa"/>
            <w:tcBorders>
              <w:top w:val="nil"/>
              <w:left w:val="nil"/>
              <w:bottom w:val="nil"/>
              <w:right w:val="nil"/>
            </w:tcBorders>
            <w:shd w:val="clear" w:color="auto" w:fill="auto"/>
            <w:noWrap/>
            <w:vAlign w:val="bottom"/>
            <w:hideMark/>
          </w:tcPr>
          <w:p w14:paraId="58CC755B" w14:textId="77777777" w:rsidR="00E10CFE" w:rsidRPr="00995549" w:rsidRDefault="00E10CFE" w:rsidP="002B62C0">
            <w:pPr>
              <w:spacing w:after="0" w:line="240" w:lineRule="auto"/>
              <w:rPr>
                <w:rFonts w:ascii="Times New Roman" w:eastAsia="Times New Roman" w:hAnsi="Times New Roman" w:cs="Times New Roman"/>
                <w:b/>
              </w:rPr>
            </w:pPr>
          </w:p>
        </w:tc>
      </w:tr>
      <w:tr w:rsidR="00E10CFE" w:rsidRPr="00995549" w14:paraId="3863016F"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9D9DE4F" w14:textId="77777777" w:rsidR="00E10CFE" w:rsidRPr="00995549" w:rsidRDefault="00E10CFE" w:rsidP="002B62C0">
            <w:pPr>
              <w:spacing w:after="0" w:line="240" w:lineRule="auto"/>
              <w:rPr>
                <w:rFonts w:ascii="Times New Roman" w:eastAsia="Times New Roman" w:hAnsi="Times New Roman" w:cs="Times New Roman"/>
              </w:rPr>
            </w:pPr>
            <w:r w:rsidRPr="00995549">
              <w:rPr>
                <w:rFonts w:ascii="Times New Roman" w:eastAsia="Times New Roman" w:hAnsi="Times New Roman" w:cs="Times New Roman"/>
              </w:rPr>
              <w:t>Investments</w:t>
            </w:r>
          </w:p>
        </w:tc>
        <w:tc>
          <w:tcPr>
            <w:tcW w:w="1252" w:type="dxa"/>
            <w:tcBorders>
              <w:top w:val="nil"/>
              <w:left w:val="nil"/>
              <w:bottom w:val="single" w:sz="4" w:space="0" w:color="auto"/>
              <w:right w:val="single" w:sz="4" w:space="0" w:color="auto"/>
            </w:tcBorders>
            <w:shd w:val="clear" w:color="auto" w:fill="auto"/>
            <w:noWrap/>
            <w:vAlign w:val="bottom"/>
          </w:tcPr>
          <w:p w14:paraId="163267A0"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shd w:val="clear" w:color="auto" w:fill="auto"/>
            <w:noWrap/>
          </w:tcPr>
          <w:p w14:paraId="26BE2052"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noWrap/>
          </w:tcPr>
          <w:p w14:paraId="66EAB04B"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shd w:val="clear" w:color="auto" w:fill="auto"/>
            <w:noWrap/>
          </w:tcPr>
          <w:p w14:paraId="547A2A86"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6DBE4B7E" w14:textId="77777777" w:rsidR="00E10CFE" w:rsidRPr="00995549" w:rsidRDefault="00E10CFE" w:rsidP="002B62C0">
            <w:pPr>
              <w:spacing w:after="0" w:line="240" w:lineRule="auto"/>
              <w:rPr>
                <w:rFonts w:ascii="Times New Roman" w:eastAsia="Times New Roman" w:hAnsi="Times New Roman" w:cs="Times New Roman"/>
              </w:rPr>
            </w:pPr>
          </w:p>
        </w:tc>
      </w:tr>
      <w:tr w:rsidR="00E10CFE" w:rsidRPr="00995549" w14:paraId="20ED77CD"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93ABF17" w14:textId="77777777" w:rsidR="00E10CFE" w:rsidRPr="00995549" w:rsidRDefault="00E10CFE" w:rsidP="002B62C0">
            <w:pPr>
              <w:spacing w:after="0" w:line="240" w:lineRule="auto"/>
              <w:rPr>
                <w:rFonts w:ascii="Times New Roman" w:eastAsia="Times New Roman" w:hAnsi="Times New Roman" w:cs="Times New Roman"/>
              </w:rPr>
            </w:pPr>
            <w:r w:rsidRPr="00995549">
              <w:rPr>
                <w:rFonts w:ascii="Times New Roman" w:eastAsia="Times New Roman" w:hAnsi="Times New Roman" w:cs="Times New Roman"/>
              </w:rPr>
              <w:t>Other Assets</w:t>
            </w:r>
          </w:p>
        </w:tc>
        <w:tc>
          <w:tcPr>
            <w:tcW w:w="1252" w:type="dxa"/>
            <w:tcBorders>
              <w:top w:val="nil"/>
              <w:left w:val="nil"/>
              <w:bottom w:val="single" w:sz="4" w:space="0" w:color="auto"/>
              <w:right w:val="single" w:sz="4" w:space="0" w:color="auto"/>
            </w:tcBorders>
            <w:shd w:val="clear" w:color="auto" w:fill="auto"/>
            <w:noWrap/>
          </w:tcPr>
          <w:p w14:paraId="6DC19EEF"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shd w:val="clear" w:color="auto" w:fill="auto"/>
            <w:noWrap/>
          </w:tcPr>
          <w:p w14:paraId="37FB1EE7"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noWrap/>
          </w:tcPr>
          <w:p w14:paraId="37DD42EF"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shd w:val="clear" w:color="auto" w:fill="auto"/>
            <w:noWrap/>
          </w:tcPr>
          <w:p w14:paraId="3E5D9B73"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28214F57" w14:textId="77777777" w:rsidR="00E10CFE" w:rsidRPr="00995549" w:rsidRDefault="00E10CFE" w:rsidP="002B62C0">
            <w:pPr>
              <w:spacing w:after="0" w:line="240" w:lineRule="auto"/>
              <w:rPr>
                <w:rFonts w:ascii="Times New Roman" w:eastAsia="Times New Roman" w:hAnsi="Times New Roman" w:cs="Times New Roman"/>
              </w:rPr>
            </w:pPr>
          </w:p>
        </w:tc>
      </w:tr>
      <w:tr w:rsidR="00E10CFE" w:rsidRPr="00995549" w14:paraId="6DCF6D35"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119B9FB" w14:textId="77777777" w:rsidR="00E10CFE" w:rsidRPr="00995549" w:rsidRDefault="00E10CFE" w:rsidP="002B62C0">
            <w:pPr>
              <w:spacing w:after="0" w:line="240" w:lineRule="auto"/>
              <w:rPr>
                <w:rFonts w:ascii="Times New Roman" w:eastAsia="Times New Roman" w:hAnsi="Times New Roman" w:cs="Times New Roman"/>
                <w:b/>
              </w:rPr>
            </w:pPr>
            <w:r w:rsidRPr="00995549">
              <w:rPr>
                <w:rFonts w:ascii="Times New Roman" w:eastAsia="Times New Roman" w:hAnsi="Times New Roman" w:cs="Times New Roman"/>
                <w:b/>
              </w:rPr>
              <w:t>Total assets (A)</w:t>
            </w:r>
          </w:p>
        </w:tc>
        <w:tc>
          <w:tcPr>
            <w:tcW w:w="1252" w:type="dxa"/>
            <w:tcBorders>
              <w:top w:val="nil"/>
              <w:left w:val="nil"/>
              <w:bottom w:val="single" w:sz="4" w:space="0" w:color="auto"/>
              <w:right w:val="single" w:sz="4" w:space="0" w:color="auto"/>
            </w:tcBorders>
            <w:shd w:val="clear" w:color="auto" w:fill="auto"/>
            <w:noWrap/>
          </w:tcPr>
          <w:p w14:paraId="6300A919"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1150" w:type="dxa"/>
            <w:tcBorders>
              <w:top w:val="nil"/>
              <w:left w:val="nil"/>
              <w:bottom w:val="single" w:sz="4" w:space="0" w:color="auto"/>
              <w:right w:val="single" w:sz="4" w:space="0" w:color="auto"/>
            </w:tcBorders>
            <w:shd w:val="clear" w:color="auto" w:fill="auto"/>
            <w:noWrap/>
          </w:tcPr>
          <w:p w14:paraId="2B6418E6"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958" w:type="dxa"/>
            <w:tcBorders>
              <w:top w:val="nil"/>
              <w:left w:val="nil"/>
              <w:bottom w:val="single" w:sz="4" w:space="0" w:color="auto"/>
              <w:right w:val="single" w:sz="4" w:space="0" w:color="auto"/>
            </w:tcBorders>
            <w:shd w:val="clear" w:color="auto" w:fill="auto"/>
            <w:noWrap/>
          </w:tcPr>
          <w:p w14:paraId="3A1BE9D9"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1620" w:type="dxa"/>
            <w:tcBorders>
              <w:top w:val="nil"/>
              <w:left w:val="nil"/>
              <w:bottom w:val="single" w:sz="4" w:space="0" w:color="auto"/>
              <w:right w:val="single" w:sz="4" w:space="0" w:color="auto"/>
            </w:tcBorders>
            <w:shd w:val="clear" w:color="auto" w:fill="auto"/>
            <w:noWrap/>
          </w:tcPr>
          <w:p w14:paraId="5BE70FCF"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916" w:type="dxa"/>
            <w:tcBorders>
              <w:top w:val="nil"/>
              <w:left w:val="nil"/>
              <w:bottom w:val="nil"/>
              <w:right w:val="nil"/>
            </w:tcBorders>
            <w:shd w:val="clear" w:color="auto" w:fill="auto"/>
            <w:noWrap/>
            <w:vAlign w:val="bottom"/>
            <w:hideMark/>
          </w:tcPr>
          <w:p w14:paraId="4A565A35" w14:textId="77777777" w:rsidR="00E10CFE" w:rsidRPr="00995549" w:rsidRDefault="00E10CFE" w:rsidP="002B62C0">
            <w:pPr>
              <w:spacing w:after="0" w:line="240" w:lineRule="auto"/>
              <w:rPr>
                <w:rFonts w:ascii="Times New Roman" w:eastAsia="Times New Roman" w:hAnsi="Times New Roman" w:cs="Times New Roman"/>
                <w:b/>
              </w:rPr>
            </w:pPr>
          </w:p>
        </w:tc>
      </w:tr>
      <w:tr w:rsidR="00E10CFE" w:rsidRPr="00995549" w14:paraId="2F612A7E"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99D6ECF" w14:textId="77777777" w:rsidR="00E10CFE" w:rsidRPr="00995549" w:rsidRDefault="00E10CFE" w:rsidP="002B62C0">
            <w:pPr>
              <w:spacing w:after="0" w:line="240" w:lineRule="auto"/>
              <w:rPr>
                <w:rFonts w:ascii="Times New Roman" w:eastAsia="Times New Roman" w:hAnsi="Times New Roman" w:cs="Times New Roman"/>
              </w:rPr>
            </w:pPr>
            <w:r w:rsidRPr="00995549">
              <w:rPr>
                <w:rFonts w:ascii="Times New Roman" w:eastAsia="Times New Roman" w:hAnsi="Times New Roman" w:cs="Times New Roman"/>
              </w:rPr>
              <w:t>Policy Liabilities</w:t>
            </w:r>
          </w:p>
        </w:tc>
        <w:tc>
          <w:tcPr>
            <w:tcW w:w="1252" w:type="dxa"/>
            <w:tcBorders>
              <w:top w:val="nil"/>
              <w:left w:val="nil"/>
              <w:bottom w:val="single" w:sz="4" w:space="0" w:color="auto"/>
              <w:right w:val="single" w:sz="4" w:space="0" w:color="auto"/>
            </w:tcBorders>
            <w:shd w:val="clear" w:color="auto" w:fill="auto"/>
            <w:noWrap/>
          </w:tcPr>
          <w:p w14:paraId="37B0CC0C"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shd w:val="clear" w:color="auto" w:fill="auto"/>
            <w:noWrap/>
          </w:tcPr>
          <w:p w14:paraId="1490C1D4"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noWrap/>
          </w:tcPr>
          <w:p w14:paraId="106890D9"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shd w:val="clear" w:color="auto" w:fill="auto"/>
            <w:noWrap/>
          </w:tcPr>
          <w:p w14:paraId="16899C77"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38444D95" w14:textId="77777777" w:rsidR="00E10CFE" w:rsidRPr="00995549" w:rsidRDefault="00E10CFE" w:rsidP="002B62C0">
            <w:pPr>
              <w:spacing w:after="0" w:line="240" w:lineRule="auto"/>
              <w:rPr>
                <w:rFonts w:ascii="Times New Roman" w:eastAsia="Times New Roman" w:hAnsi="Times New Roman" w:cs="Times New Roman"/>
              </w:rPr>
            </w:pPr>
          </w:p>
        </w:tc>
      </w:tr>
      <w:tr w:rsidR="00E10CFE" w:rsidRPr="00995549" w14:paraId="3A8E6FA3"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DA7E3B0" w14:textId="77777777" w:rsidR="00E10CFE" w:rsidRPr="00995549" w:rsidRDefault="00E10CFE" w:rsidP="002B62C0">
            <w:pPr>
              <w:spacing w:after="0" w:line="240" w:lineRule="auto"/>
              <w:rPr>
                <w:rFonts w:ascii="Times New Roman" w:eastAsia="Times New Roman" w:hAnsi="Times New Roman" w:cs="Times New Roman"/>
              </w:rPr>
            </w:pPr>
            <w:r w:rsidRPr="00995549">
              <w:rPr>
                <w:rFonts w:ascii="Times New Roman" w:eastAsia="Times New Roman" w:hAnsi="Times New Roman" w:cs="Times New Roman"/>
              </w:rPr>
              <w:t>Other Liabilities</w:t>
            </w:r>
          </w:p>
        </w:tc>
        <w:tc>
          <w:tcPr>
            <w:tcW w:w="1252" w:type="dxa"/>
            <w:tcBorders>
              <w:top w:val="nil"/>
              <w:left w:val="nil"/>
              <w:bottom w:val="single" w:sz="4" w:space="0" w:color="auto"/>
              <w:right w:val="single" w:sz="4" w:space="0" w:color="auto"/>
            </w:tcBorders>
            <w:shd w:val="clear" w:color="auto" w:fill="auto"/>
            <w:noWrap/>
          </w:tcPr>
          <w:p w14:paraId="6CD6AE74"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shd w:val="clear" w:color="auto" w:fill="auto"/>
            <w:noWrap/>
          </w:tcPr>
          <w:p w14:paraId="02EF77FA"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58" w:type="dxa"/>
            <w:tcBorders>
              <w:top w:val="nil"/>
              <w:left w:val="nil"/>
              <w:bottom w:val="single" w:sz="4" w:space="0" w:color="auto"/>
              <w:right w:val="single" w:sz="4" w:space="0" w:color="auto"/>
            </w:tcBorders>
            <w:shd w:val="clear" w:color="auto" w:fill="auto"/>
            <w:noWrap/>
          </w:tcPr>
          <w:p w14:paraId="37DA7196"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1620" w:type="dxa"/>
            <w:tcBorders>
              <w:top w:val="nil"/>
              <w:left w:val="nil"/>
              <w:bottom w:val="single" w:sz="4" w:space="0" w:color="auto"/>
              <w:right w:val="single" w:sz="4" w:space="0" w:color="auto"/>
            </w:tcBorders>
            <w:shd w:val="clear" w:color="auto" w:fill="auto"/>
            <w:noWrap/>
          </w:tcPr>
          <w:p w14:paraId="52445113" w14:textId="77777777" w:rsidR="00E10CFE" w:rsidRPr="00995549" w:rsidRDefault="00E10CFE" w:rsidP="002B62C0">
            <w:pPr>
              <w:spacing w:after="0" w:line="240" w:lineRule="auto"/>
              <w:jc w:val="right"/>
              <w:rPr>
                <w:rFonts w:ascii="Times New Roman" w:eastAsia="Times New Roman" w:hAnsi="Times New Roman" w:cs="Times New Roman"/>
              </w:rPr>
            </w:pPr>
          </w:p>
        </w:tc>
        <w:tc>
          <w:tcPr>
            <w:tcW w:w="916" w:type="dxa"/>
            <w:tcBorders>
              <w:top w:val="nil"/>
              <w:left w:val="nil"/>
              <w:bottom w:val="nil"/>
              <w:right w:val="nil"/>
            </w:tcBorders>
            <w:shd w:val="clear" w:color="auto" w:fill="auto"/>
            <w:noWrap/>
            <w:vAlign w:val="bottom"/>
            <w:hideMark/>
          </w:tcPr>
          <w:p w14:paraId="21E71E9F" w14:textId="77777777" w:rsidR="00E10CFE" w:rsidRPr="00995549" w:rsidRDefault="00E10CFE" w:rsidP="002B62C0">
            <w:pPr>
              <w:spacing w:after="0" w:line="240" w:lineRule="auto"/>
              <w:rPr>
                <w:rFonts w:ascii="Times New Roman" w:eastAsia="Times New Roman" w:hAnsi="Times New Roman" w:cs="Times New Roman"/>
              </w:rPr>
            </w:pPr>
          </w:p>
        </w:tc>
      </w:tr>
      <w:tr w:rsidR="00E10CFE" w:rsidRPr="00995549" w14:paraId="60CA9406" w14:textId="77777777" w:rsidTr="002B62C0">
        <w:trPr>
          <w:trHeight w:val="381"/>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55D8AB3" w14:textId="77777777" w:rsidR="00E10CFE" w:rsidRPr="00995549" w:rsidRDefault="00E10CFE" w:rsidP="002B62C0">
            <w:pPr>
              <w:spacing w:after="0" w:line="240" w:lineRule="auto"/>
              <w:rPr>
                <w:rFonts w:ascii="Times New Roman" w:eastAsia="Times New Roman" w:hAnsi="Times New Roman" w:cs="Times New Roman"/>
                <w:b/>
              </w:rPr>
            </w:pPr>
            <w:r w:rsidRPr="00995549">
              <w:rPr>
                <w:rFonts w:ascii="Times New Roman" w:eastAsia="Times New Roman" w:hAnsi="Times New Roman" w:cs="Times New Roman"/>
                <w:b/>
              </w:rPr>
              <w:t>Total Liabilities (B)</w:t>
            </w:r>
          </w:p>
        </w:tc>
        <w:tc>
          <w:tcPr>
            <w:tcW w:w="1252" w:type="dxa"/>
            <w:tcBorders>
              <w:top w:val="nil"/>
              <w:left w:val="nil"/>
              <w:bottom w:val="single" w:sz="4" w:space="0" w:color="auto"/>
              <w:right w:val="single" w:sz="4" w:space="0" w:color="auto"/>
            </w:tcBorders>
            <w:shd w:val="clear" w:color="auto" w:fill="auto"/>
            <w:noWrap/>
          </w:tcPr>
          <w:p w14:paraId="709E9744"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1150" w:type="dxa"/>
            <w:tcBorders>
              <w:top w:val="nil"/>
              <w:left w:val="nil"/>
              <w:bottom w:val="single" w:sz="4" w:space="0" w:color="auto"/>
              <w:right w:val="single" w:sz="4" w:space="0" w:color="auto"/>
            </w:tcBorders>
            <w:shd w:val="clear" w:color="auto" w:fill="auto"/>
            <w:noWrap/>
          </w:tcPr>
          <w:p w14:paraId="0F1E0C49"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958" w:type="dxa"/>
            <w:tcBorders>
              <w:top w:val="nil"/>
              <w:left w:val="nil"/>
              <w:bottom w:val="single" w:sz="4" w:space="0" w:color="auto"/>
              <w:right w:val="single" w:sz="4" w:space="0" w:color="auto"/>
            </w:tcBorders>
            <w:shd w:val="clear" w:color="auto" w:fill="auto"/>
            <w:noWrap/>
          </w:tcPr>
          <w:p w14:paraId="0EC9F44F"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1620" w:type="dxa"/>
            <w:tcBorders>
              <w:top w:val="nil"/>
              <w:left w:val="nil"/>
              <w:bottom w:val="single" w:sz="4" w:space="0" w:color="auto"/>
              <w:right w:val="single" w:sz="4" w:space="0" w:color="auto"/>
            </w:tcBorders>
            <w:shd w:val="clear" w:color="auto" w:fill="auto"/>
            <w:noWrap/>
          </w:tcPr>
          <w:p w14:paraId="74AE3F7B" w14:textId="77777777" w:rsidR="00E10CFE" w:rsidRPr="00995549" w:rsidRDefault="00E10CFE" w:rsidP="002B62C0">
            <w:pPr>
              <w:spacing w:after="0" w:line="240" w:lineRule="auto"/>
              <w:jc w:val="right"/>
              <w:rPr>
                <w:rFonts w:ascii="Times New Roman" w:eastAsia="Times New Roman" w:hAnsi="Times New Roman" w:cs="Times New Roman"/>
                <w:b/>
              </w:rPr>
            </w:pPr>
          </w:p>
        </w:tc>
        <w:tc>
          <w:tcPr>
            <w:tcW w:w="916" w:type="dxa"/>
            <w:tcBorders>
              <w:top w:val="nil"/>
              <w:left w:val="nil"/>
              <w:bottom w:val="nil"/>
              <w:right w:val="nil"/>
            </w:tcBorders>
            <w:shd w:val="clear" w:color="auto" w:fill="auto"/>
            <w:noWrap/>
            <w:vAlign w:val="bottom"/>
            <w:hideMark/>
          </w:tcPr>
          <w:p w14:paraId="5BC64825" w14:textId="77777777" w:rsidR="00E10CFE" w:rsidRPr="00995549" w:rsidRDefault="00E10CFE" w:rsidP="002B62C0">
            <w:pPr>
              <w:spacing w:after="0" w:line="240" w:lineRule="auto"/>
              <w:rPr>
                <w:rFonts w:ascii="Times New Roman" w:eastAsia="Times New Roman" w:hAnsi="Times New Roman" w:cs="Times New Roman"/>
                <w:b/>
              </w:rPr>
            </w:pPr>
          </w:p>
        </w:tc>
      </w:tr>
    </w:tbl>
    <w:p w14:paraId="569D8930" w14:textId="77777777" w:rsidR="00E10CFE" w:rsidRDefault="00E10CFE" w:rsidP="00E10CFE">
      <w:pPr>
        <w:pStyle w:val="ListParagraph"/>
        <w:ind w:left="567" w:hanging="425"/>
        <w:rPr>
          <w:rFonts w:ascii="Times New Roman" w:hAnsi="Times New Roman" w:cs="Times New Roman"/>
          <w:sz w:val="22"/>
        </w:rPr>
      </w:pPr>
    </w:p>
    <w:p w14:paraId="74A4DC90" w14:textId="5C72773D" w:rsidR="00E10CFE" w:rsidRDefault="00E10CFE" w:rsidP="00E10CFE">
      <w:pPr>
        <w:pStyle w:val="ListParagraph"/>
        <w:ind w:left="567" w:hanging="425"/>
        <w:rPr>
          <w:rFonts w:ascii="Times New Roman" w:hAnsi="Times New Roman" w:cs="Times New Roman"/>
          <w:sz w:val="22"/>
        </w:rPr>
      </w:pPr>
    </w:p>
    <w:p w14:paraId="2E553E05" w14:textId="01A638F8" w:rsidR="00683379" w:rsidRDefault="00683379" w:rsidP="00E10CFE">
      <w:pPr>
        <w:pStyle w:val="ListParagraph"/>
        <w:ind w:left="567" w:hanging="425"/>
        <w:rPr>
          <w:rFonts w:ascii="Times New Roman" w:hAnsi="Times New Roman" w:cs="Times New Roman"/>
          <w:sz w:val="22"/>
        </w:rPr>
      </w:pPr>
    </w:p>
    <w:p w14:paraId="60E43FC2" w14:textId="0B0D9E00" w:rsidR="00683379" w:rsidRDefault="00683379" w:rsidP="00E10CFE">
      <w:pPr>
        <w:pStyle w:val="ListParagraph"/>
        <w:ind w:left="567" w:hanging="425"/>
        <w:rPr>
          <w:rFonts w:ascii="Times New Roman" w:hAnsi="Times New Roman" w:cs="Times New Roman"/>
          <w:sz w:val="22"/>
        </w:rPr>
      </w:pPr>
    </w:p>
    <w:p w14:paraId="24731E59" w14:textId="77777777" w:rsidR="00683379" w:rsidRDefault="00683379" w:rsidP="00E10CFE">
      <w:pPr>
        <w:pStyle w:val="ListParagraph"/>
        <w:ind w:left="567" w:hanging="425"/>
        <w:rPr>
          <w:rFonts w:ascii="Times New Roman" w:hAnsi="Times New Roman" w:cs="Times New Roman"/>
          <w:sz w:val="22"/>
        </w:rPr>
      </w:pPr>
    </w:p>
    <w:p w14:paraId="73AE7041" w14:textId="77777777" w:rsidR="00E10CFE" w:rsidRDefault="00E10CFE" w:rsidP="00E10CFE">
      <w:pPr>
        <w:pStyle w:val="ListParagraph"/>
        <w:ind w:left="630" w:hanging="488"/>
        <w:rPr>
          <w:rFonts w:ascii="Times New Roman" w:hAnsi="Times New Roman" w:cs="Times New Roman"/>
          <w:sz w:val="22"/>
        </w:rPr>
      </w:pPr>
      <w:r>
        <w:rPr>
          <w:rFonts w:ascii="Times New Roman" w:hAnsi="Times New Roman" w:cs="Times New Roman"/>
          <w:sz w:val="22"/>
        </w:rPr>
        <w:t xml:space="preserve">48.  </w:t>
      </w:r>
      <w:r w:rsidRPr="003B6E47">
        <w:rPr>
          <w:rFonts w:ascii="Times New Roman" w:hAnsi="Times New Roman" w:cs="Times New Roman"/>
          <w:sz w:val="22"/>
        </w:rPr>
        <w:t>Percentage of business sector-wise</w:t>
      </w:r>
      <w:r>
        <w:rPr>
          <w:rFonts w:ascii="Times New Roman" w:hAnsi="Times New Roman" w:cs="Times New Roman"/>
          <w:sz w:val="22"/>
        </w:rPr>
        <w:t xml:space="preserve"> (Rural Sector, Social Sector)</w:t>
      </w:r>
    </w:p>
    <w:p w14:paraId="061555D8" w14:textId="77777777" w:rsidR="00E10CFE" w:rsidRDefault="00E10CFE" w:rsidP="00E10CFE">
      <w:pPr>
        <w:pStyle w:val="ListParagraph"/>
        <w:rPr>
          <w:rFonts w:ascii="Times New Roman" w:hAnsi="Times New Roman" w:cs="Times New Roman"/>
          <w:sz w:val="22"/>
        </w:rPr>
      </w:pPr>
    </w:p>
    <w:p w14:paraId="7B8AE60E" w14:textId="77777777" w:rsidR="00E10CFE" w:rsidRPr="0090411E" w:rsidRDefault="00E10CFE" w:rsidP="00E10CFE">
      <w:pPr>
        <w:pStyle w:val="ListParagraph"/>
        <w:ind w:left="567" w:hanging="425"/>
        <w:rPr>
          <w:rFonts w:ascii="Times New Roman" w:hAnsi="Times New Roman" w:cs="Times New Roman"/>
          <w:sz w:val="22"/>
        </w:rPr>
      </w:pPr>
      <w:r>
        <w:rPr>
          <w:rFonts w:ascii="Times New Roman" w:hAnsi="Times New Roman" w:cs="Times New Roman"/>
          <w:sz w:val="22"/>
        </w:rPr>
        <w:t xml:space="preserve">49. </w:t>
      </w:r>
      <w:r>
        <w:rPr>
          <w:rFonts w:ascii="Times New Roman" w:hAnsi="Times New Roman" w:cs="Times New Roman"/>
          <w:sz w:val="22"/>
        </w:rPr>
        <w:tab/>
      </w:r>
      <w:r w:rsidRPr="00D03C40">
        <w:rPr>
          <w:rFonts w:ascii="Times New Roman" w:hAnsi="Times New Roman" w:cs="Times New Roman"/>
          <w:sz w:val="22"/>
        </w:rPr>
        <w:t xml:space="preserve">Disclosures relating to Discontinued Policies </w:t>
      </w:r>
      <w:r w:rsidRPr="008B3913">
        <w:rPr>
          <w:rFonts w:ascii="Times New Roman" w:hAnsi="Times New Roman" w:cs="Times New Roman"/>
          <w:sz w:val="22"/>
        </w:rPr>
        <w:t xml:space="preserve">shall be disclosed </w:t>
      </w:r>
      <w:r w:rsidRPr="0090411E">
        <w:rPr>
          <w:rFonts w:ascii="Times New Roman" w:hAnsi="Times New Roman" w:cs="Times New Roman"/>
          <w:sz w:val="22"/>
        </w:rPr>
        <w:t xml:space="preserve">as may be prescribed by the Authority; </w:t>
      </w:r>
    </w:p>
    <w:p w14:paraId="1AA895D5" w14:textId="77777777" w:rsidR="00E10CFE" w:rsidRDefault="00E10CFE" w:rsidP="00E10CFE">
      <w:pPr>
        <w:pStyle w:val="ListParagraph"/>
        <w:rPr>
          <w:rFonts w:ascii="Times New Roman" w:hAnsi="Times New Roman" w:cs="Times New Roman"/>
          <w:sz w:val="22"/>
        </w:rPr>
      </w:pPr>
    </w:p>
    <w:p w14:paraId="5088D1D6" w14:textId="77777777" w:rsidR="00E10CFE" w:rsidRPr="0090411E" w:rsidRDefault="00E10CFE" w:rsidP="00E10CFE">
      <w:pPr>
        <w:pStyle w:val="ListParagraph"/>
        <w:ind w:left="142"/>
        <w:rPr>
          <w:rFonts w:ascii="Times New Roman" w:hAnsi="Times New Roman" w:cs="Times New Roman"/>
          <w:sz w:val="22"/>
        </w:rPr>
      </w:pPr>
      <w:r>
        <w:rPr>
          <w:rFonts w:ascii="Times New Roman" w:hAnsi="Times New Roman" w:cs="Times New Roman"/>
          <w:sz w:val="22"/>
        </w:rPr>
        <w:t xml:space="preserve">50.   </w:t>
      </w:r>
      <w:r w:rsidRPr="008B3913">
        <w:rPr>
          <w:rFonts w:ascii="Times New Roman" w:hAnsi="Times New Roman" w:cs="Times New Roman"/>
          <w:sz w:val="22"/>
        </w:rPr>
        <w:t xml:space="preserve">Controlled fund details shall be disclosed </w:t>
      </w:r>
      <w:r w:rsidRPr="0090411E">
        <w:rPr>
          <w:rFonts w:ascii="Times New Roman" w:hAnsi="Times New Roman" w:cs="Times New Roman"/>
          <w:sz w:val="22"/>
        </w:rPr>
        <w:t xml:space="preserve">as may be prescribed by the Authority; </w:t>
      </w:r>
    </w:p>
    <w:p w14:paraId="2BE6E732" w14:textId="77777777" w:rsidR="00E10CFE" w:rsidRPr="008B3913" w:rsidRDefault="00E10CFE" w:rsidP="00E10CFE">
      <w:pPr>
        <w:pStyle w:val="ListParagraph"/>
        <w:ind w:left="142"/>
        <w:rPr>
          <w:rFonts w:ascii="Times New Roman" w:hAnsi="Times New Roman" w:cs="Times New Roman"/>
          <w:sz w:val="22"/>
        </w:rPr>
      </w:pPr>
    </w:p>
    <w:p w14:paraId="54402495" w14:textId="77777777" w:rsidR="00E10CFE" w:rsidRPr="0090411E" w:rsidRDefault="00E10CFE" w:rsidP="00E10CFE">
      <w:pPr>
        <w:pStyle w:val="ListParagraph"/>
        <w:ind w:left="567" w:hanging="425"/>
        <w:rPr>
          <w:rFonts w:ascii="Times New Roman" w:hAnsi="Times New Roman" w:cs="Times New Roman"/>
          <w:sz w:val="22"/>
        </w:rPr>
      </w:pPr>
      <w:r>
        <w:rPr>
          <w:rFonts w:ascii="Times New Roman" w:hAnsi="Times New Roman" w:cs="Times New Roman"/>
          <w:sz w:val="22"/>
        </w:rPr>
        <w:t xml:space="preserve">51.  Details of various penal actions taken by various Government Authorities shall be disclosed </w:t>
      </w:r>
      <w:r w:rsidRPr="0090411E">
        <w:rPr>
          <w:rFonts w:ascii="Times New Roman" w:hAnsi="Times New Roman" w:cs="Times New Roman"/>
          <w:sz w:val="22"/>
        </w:rPr>
        <w:t xml:space="preserve">as </w:t>
      </w:r>
      <w:r>
        <w:rPr>
          <w:rFonts w:ascii="Times New Roman" w:hAnsi="Times New Roman" w:cs="Times New Roman"/>
          <w:sz w:val="22"/>
        </w:rPr>
        <w:t xml:space="preserve">   m</w:t>
      </w:r>
      <w:r w:rsidRPr="0090411E">
        <w:rPr>
          <w:rFonts w:ascii="Times New Roman" w:hAnsi="Times New Roman" w:cs="Times New Roman"/>
          <w:sz w:val="22"/>
        </w:rPr>
        <w:t xml:space="preserve">ay be prescribed by the Authority; </w:t>
      </w:r>
    </w:p>
    <w:p w14:paraId="3BC8438B" w14:textId="77777777" w:rsidR="00E10CFE" w:rsidRDefault="00E10CFE" w:rsidP="00E10CFE">
      <w:pPr>
        <w:pStyle w:val="ListParagraph"/>
        <w:ind w:left="142"/>
        <w:rPr>
          <w:rFonts w:ascii="Times New Roman" w:hAnsi="Times New Roman" w:cs="Times New Roman"/>
          <w:sz w:val="22"/>
        </w:rPr>
      </w:pPr>
    </w:p>
    <w:p w14:paraId="0CD3F60E" w14:textId="77777777" w:rsidR="00E10CFE" w:rsidRPr="0090411E" w:rsidRDefault="00E10CFE" w:rsidP="00E10CFE">
      <w:pPr>
        <w:pStyle w:val="ListParagraph"/>
        <w:ind w:left="142"/>
        <w:rPr>
          <w:rFonts w:ascii="Times New Roman" w:hAnsi="Times New Roman" w:cs="Times New Roman"/>
          <w:sz w:val="22"/>
        </w:rPr>
      </w:pPr>
      <w:r>
        <w:rPr>
          <w:rFonts w:ascii="Times New Roman" w:hAnsi="Times New Roman" w:cs="Times New Roman"/>
          <w:sz w:val="22"/>
        </w:rPr>
        <w:t xml:space="preserve">52.  Unclaimed amounts of policyholders shall be disclosed </w:t>
      </w:r>
      <w:r w:rsidRPr="0090411E">
        <w:rPr>
          <w:rFonts w:ascii="Times New Roman" w:hAnsi="Times New Roman" w:cs="Times New Roman"/>
          <w:sz w:val="22"/>
        </w:rPr>
        <w:t xml:space="preserve">as may be prescribed by the Authority; </w:t>
      </w:r>
    </w:p>
    <w:p w14:paraId="3A93204C" w14:textId="77777777" w:rsidR="00E10CFE" w:rsidRPr="00346A1C" w:rsidRDefault="00E10CFE" w:rsidP="00E10CFE">
      <w:pPr>
        <w:pStyle w:val="ListParagraph"/>
        <w:ind w:left="142"/>
        <w:rPr>
          <w:rFonts w:ascii="Times New Roman" w:hAnsi="Times New Roman" w:cs="Times New Roman"/>
          <w:sz w:val="22"/>
        </w:rPr>
      </w:pPr>
    </w:p>
    <w:p w14:paraId="394AD9B4" w14:textId="77777777" w:rsidR="00E10CFE" w:rsidRPr="0090411E" w:rsidRDefault="00E10CFE" w:rsidP="00E10CFE">
      <w:pPr>
        <w:pStyle w:val="ListParagraph"/>
        <w:ind w:left="567" w:hanging="425"/>
        <w:rPr>
          <w:rFonts w:ascii="Times New Roman" w:hAnsi="Times New Roman" w:cs="Times New Roman"/>
          <w:sz w:val="22"/>
        </w:rPr>
      </w:pPr>
      <w:r>
        <w:rPr>
          <w:rFonts w:ascii="Times New Roman" w:hAnsi="Times New Roman" w:cs="Times New Roman"/>
          <w:sz w:val="22"/>
        </w:rPr>
        <w:t xml:space="preserve">53.  </w:t>
      </w:r>
      <w:r w:rsidRPr="0090411E">
        <w:rPr>
          <w:rFonts w:ascii="Times New Roman" w:hAnsi="Times New Roman" w:cs="Times New Roman"/>
          <w:sz w:val="22"/>
        </w:rPr>
        <w:t xml:space="preserve">A summary of financial statements for the last five years, in the manner as may be prescribed by the Authority; </w:t>
      </w:r>
    </w:p>
    <w:p w14:paraId="078E9CEB" w14:textId="77777777" w:rsidR="00E10CFE" w:rsidRPr="0090411E" w:rsidRDefault="00E10CFE" w:rsidP="00E10CFE">
      <w:pPr>
        <w:spacing w:after="0" w:line="240" w:lineRule="auto"/>
        <w:ind w:left="142"/>
        <w:rPr>
          <w:rFonts w:ascii="Times New Roman" w:eastAsia="Times New Roman" w:hAnsi="Times New Roman" w:cs="Times New Roman"/>
        </w:rPr>
      </w:pPr>
    </w:p>
    <w:p w14:paraId="0526A4A3" w14:textId="77777777" w:rsidR="00E10CFE" w:rsidRPr="0090411E" w:rsidRDefault="00E10CFE" w:rsidP="00E10CFE">
      <w:pPr>
        <w:pStyle w:val="ListParagraph"/>
        <w:ind w:left="142"/>
        <w:rPr>
          <w:rFonts w:ascii="Times New Roman" w:hAnsi="Times New Roman" w:cs="Times New Roman"/>
          <w:sz w:val="22"/>
        </w:rPr>
      </w:pPr>
      <w:r>
        <w:rPr>
          <w:rFonts w:ascii="Times New Roman" w:hAnsi="Times New Roman" w:cs="Times New Roman"/>
          <w:sz w:val="22"/>
        </w:rPr>
        <w:t xml:space="preserve">54.  </w:t>
      </w:r>
      <w:r w:rsidRPr="0090411E">
        <w:rPr>
          <w:rFonts w:ascii="Times New Roman" w:hAnsi="Times New Roman" w:cs="Times New Roman"/>
          <w:sz w:val="22"/>
        </w:rPr>
        <w:t>Accounting Ratios as may be prescribed by the Authority.</w:t>
      </w:r>
    </w:p>
    <w:p w14:paraId="3686BCB5" w14:textId="77777777" w:rsidR="00E10CFE" w:rsidRPr="0090411E" w:rsidRDefault="00E10CFE" w:rsidP="00E10CFE">
      <w:pPr>
        <w:spacing w:after="0" w:line="240" w:lineRule="auto"/>
        <w:rPr>
          <w:rFonts w:ascii="Times New Roman" w:eastAsia="Times New Roman" w:hAnsi="Times New Roman" w:cs="Times New Roman"/>
        </w:rPr>
      </w:pPr>
    </w:p>
    <w:p w14:paraId="6A024E22" w14:textId="77777777" w:rsidR="00E10CFE" w:rsidRPr="008542C6" w:rsidRDefault="00E10CFE" w:rsidP="00E10CFE">
      <w:pPr>
        <w:jc w:val="center"/>
        <w:rPr>
          <w:rFonts w:ascii="Times New Roman" w:hAnsi="Times New Roman" w:cs="Times New Roman"/>
          <w:b/>
          <w:bCs/>
          <w:lang w:val="en-GB"/>
        </w:rPr>
      </w:pPr>
      <w:r>
        <w:rPr>
          <w:rFonts w:ascii="Times New Roman" w:hAnsi="Times New Roman" w:cs="Times New Roman"/>
          <w:lang w:val="en-GB"/>
        </w:rPr>
        <w:br w:type="page"/>
      </w:r>
      <w:bookmarkStart w:id="9" w:name="ScheduleB"/>
      <w:bookmarkEnd w:id="9"/>
      <w:r w:rsidRPr="008542C6">
        <w:rPr>
          <w:rFonts w:ascii="Times New Roman" w:hAnsi="Times New Roman" w:cs="Times New Roman"/>
          <w:b/>
          <w:bCs/>
          <w:lang w:val="en-GB"/>
        </w:rPr>
        <w:lastRenderedPageBreak/>
        <w:t>SCHEDULE B</w:t>
      </w:r>
    </w:p>
    <w:p w14:paraId="757C5B25" w14:textId="77777777" w:rsidR="00E10CFE" w:rsidRPr="003533B1" w:rsidRDefault="00E10CFE" w:rsidP="00E10CFE">
      <w:pPr>
        <w:pStyle w:val="Heading3"/>
        <w:spacing w:line="240" w:lineRule="auto"/>
        <w:rPr>
          <w:rFonts w:ascii="Times New Roman" w:hAnsi="Times New Roman" w:cs="Times New Roman"/>
          <w:sz w:val="22"/>
          <w:lang w:val="en-GB"/>
        </w:rPr>
      </w:pPr>
    </w:p>
    <w:p w14:paraId="3EC190C1" w14:textId="77777777" w:rsidR="00E10CFE" w:rsidRPr="003533B1" w:rsidRDefault="00E10CFE" w:rsidP="00E10CFE">
      <w:pPr>
        <w:pStyle w:val="PlainText"/>
        <w:jc w:val="center"/>
        <w:rPr>
          <w:rFonts w:ascii="Times New Roman" w:hAnsi="Times New Roman" w:cs="Times New Roman"/>
          <w:b/>
          <w:bCs/>
          <w:sz w:val="22"/>
          <w:szCs w:val="22"/>
          <w:lang w:val="en-GB"/>
        </w:rPr>
      </w:pPr>
      <w:r w:rsidRPr="003533B1">
        <w:rPr>
          <w:rFonts w:ascii="Times New Roman" w:hAnsi="Times New Roman" w:cs="Times New Roman"/>
          <w:b/>
          <w:bCs/>
          <w:sz w:val="22"/>
          <w:szCs w:val="22"/>
          <w:lang w:val="en-GB"/>
        </w:rPr>
        <w:t>PART I</w:t>
      </w:r>
    </w:p>
    <w:p w14:paraId="22DB0EC3" w14:textId="77777777" w:rsidR="00E10CFE" w:rsidRPr="003533B1" w:rsidRDefault="00E10CFE" w:rsidP="00E10CFE">
      <w:pPr>
        <w:pStyle w:val="PlainText"/>
        <w:jc w:val="center"/>
        <w:rPr>
          <w:rFonts w:ascii="Times New Roman" w:hAnsi="Times New Roman" w:cs="Times New Roman"/>
          <w:b/>
          <w:bCs/>
          <w:sz w:val="22"/>
          <w:szCs w:val="22"/>
          <w:lang w:val="en-GB"/>
        </w:rPr>
      </w:pPr>
    </w:p>
    <w:p w14:paraId="48D20FBA" w14:textId="77777777" w:rsidR="00E10CFE" w:rsidRPr="003533B1" w:rsidRDefault="00E10CFE" w:rsidP="00E10CFE">
      <w:pPr>
        <w:pStyle w:val="PlainText"/>
        <w:jc w:val="center"/>
        <w:rPr>
          <w:rFonts w:ascii="Times New Roman" w:hAnsi="Times New Roman" w:cs="Times New Roman"/>
          <w:b/>
          <w:bCs/>
          <w:sz w:val="22"/>
          <w:szCs w:val="22"/>
          <w:lang w:val="en-GB"/>
        </w:rPr>
      </w:pPr>
      <w:r w:rsidRPr="003533B1">
        <w:rPr>
          <w:rFonts w:ascii="Times New Roman" w:hAnsi="Times New Roman" w:cs="Times New Roman"/>
          <w:b/>
          <w:bCs/>
          <w:sz w:val="22"/>
          <w:szCs w:val="22"/>
          <w:lang w:val="en-GB"/>
        </w:rPr>
        <w:t>General instructions for preparation of Financial Statements</w:t>
      </w:r>
    </w:p>
    <w:p w14:paraId="3DB237F3" w14:textId="77777777" w:rsidR="00E10CFE" w:rsidRPr="003533B1" w:rsidRDefault="00E10CFE" w:rsidP="00E10CFE">
      <w:pPr>
        <w:pStyle w:val="PlainText"/>
        <w:jc w:val="center"/>
        <w:rPr>
          <w:rFonts w:ascii="Times New Roman" w:hAnsi="Times New Roman" w:cs="Times New Roman"/>
          <w:b/>
          <w:bCs/>
          <w:sz w:val="22"/>
          <w:szCs w:val="22"/>
          <w:lang w:val="en-GB"/>
        </w:rPr>
      </w:pPr>
    </w:p>
    <w:p w14:paraId="791935E6"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 xml:space="preserve">This Schedule prescribes the minimum disclosure requirements in the Financial Statements.   </w:t>
      </w:r>
    </w:p>
    <w:p w14:paraId="5735A37A" w14:textId="77777777" w:rsidR="00E10CFE" w:rsidRPr="003533B1" w:rsidRDefault="00E10CFE" w:rsidP="00E10CFE">
      <w:pPr>
        <w:pStyle w:val="ListParagraph"/>
        <w:ind w:left="432"/>
        <w:rPr>
          <w:rFonts w:ascii="Times New Roman" w:hAnsi="Times New Roman" w:cs="Times New Roman"/>
          <w:sz w:val="22"/>
        </w:rPr>
      </w:pPr>
    </w:p>
    <w:p w14:paraId="3FCD60F4"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Line items, sub-line items and subtotals shall be presented as an addition or substitution on the face of the Financial Statements when required for compliance with the Act, Guidelines/Circulars issued by the IRDAI from time to time or specified in the Indian Accounting Standards prescribed under the Companies (Indian Accounting Standards) Rules, 2015 (hereinafter referred to as ‘Ind AS</w:t>
      </w:r>
      <w:r>
        <w:rPr>
          <w:rFonts w:ascii="Times New Roman" w:hAnsi="Times New Roman" w:cs="Times New Roman"/>
          <w:sz w:val="22"/>
        </w:rPr>
        <w:t>’</w:t>
      </w:r>
      <w:r w:rsidRPr="003533B1">
        <w:rPr>
          <w:rFonts w:ascii="Times New Roman" w:hAnsi="Times New Roman" w:cs="Times New Roman"/>
          <w:sz w:val="22"/>
        </w:rPr>
        <w:t>).</w:t>
      </w:r>
    </w:p>
    <w:p w14:paraId="450D3E1E" w14:textId="77777777" w:rsidR="00E10CFE" w:rsidRPr="003533B1" w:rsidRDefault="00E10CFE" w:rsidP="00E10CFE">
      <w:pPr>
        <w:pStyle w:val="ListParagraph"/>
        <w:ind w:left="0"/>
        <w:rPr>
          <w:rFonts w:ascii="Times New Roman" w:hAnsi="Times New Roman" w:cs="Times New Roman"/>
          <w:sz w:val="22"/>
        </w:rPr>
      </w:pPr>
    </w:p>
    <w:p w14:paraId="2814D7B2"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 xml:space="preserve">Where compliance with the requirements of the Act, Guidelines/Circulars issued by the IRDAI from time to time </w:t>
      </w:r>
      <w:r>
        <w:rPr>
          <w:rFonts w:ascii="Times New Roman" w:hAnsi="Times New Roman" w:cs="Times New Roman"/>
          <w:sz w:val="22"/>
        </w:rPr>
        <w:t xml:space="preserve">and </w:t>
      </w:r>
      <w:r w:rsidRPr="003533B1">
        <w:rPr>
          <w:rFonts w:ascii="Times New Roman" w:hAnsi="Times New Roman" w:cs="Times New Roman"/>
          <w:sz w:val="22"/>
        </w:rPr>
        <w:t xml:space="preserve">Ind AS applicable to insurance companies require any change in treatment or disclosure including addition, amendment, substitution or deletion in the head or sub-head or any changes, </w:t>
      </w:r>
      <w:r w:rsidRPr="003533B1">
        <w:rPr>
          <w:rFonts w:ascii="Times New Roman" w:hAnsi="Times New Roman" w:cs="Times New Roman"/>
          <w:i/>
          <w:iCs/>
          <w:sz w:val="22"/>
        </w:rPr>
        <w:t>inter se</w:t>
      </w:r>
      <w:r w:rsidRPr="003533B1">
        <w:rPr>
          <w:rFonts w:ascii="Times New Roman" w:hAnsi="Times New Roman" w:cs="Times New Roman"/>
          <w:sz w:val="22"/>
        </w:rPr>
        <w:t>, in the financial statements or statements forming part thereof, the same shall be made and the requirements of this notification shall stand modified accordingly.</w:t>
      </w:r>
    </w:p>
    <w:p w14:paraId="42A3967D" w14:textId="77777777" w:rsidR="00E10CFE" w:rsidRPr="003533B1" w:rsidRDefault="00E10CFE" w:rsidP="00E10CFE">
      <w:pPr>
        <w:pStyle w:val="Default"/>
        <w:rPr>
          <w:sz w:val="22"/>
          <w:szCs w:val="22"/>
        </w:rPr>
      </w:pPr>
    </w:p>
    <w:p w14:paraId="18D1168C"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The disclosure requirements specified in this Schedule are in addition to and not in substitution of the disclosure requirements specified in the Ind AS. Additional disclosures specified in the Ind</w:t>
      </w:r>
      <w:r>
        <w:rPr>
          <w:rFonts w:ascii="Times New Roman" w:hAnsi="Times New Roman" w:cs="Times New Roman"/>
          <w:sz w:val="22"/>
        </w:rPr>
        <w:t xml:space="preserve"> </w:t>
      </w:r>
      <w:r w:rsidRPr="003533B1">
        <w:rPr>
          <w:rFonts w:ascii="Times New Roman" w:hAnsi="Times New Roman" w:cs="Times New Roman"/>
          <w:sz w:val="22"/>
        </w:rPr>
        <w:t>AS</w:t>
      </w:r>
      <w:r>
        <w:rPr>
          <w:rFonts w:ascii="Times New Roman" w:hAnsi="Times New Roman" w:cs="Times New Roman"/>
          <w:sz w:val="22"/>
        </w:rPr>
        <w:t xml:space="preserve"> </w:t>
      </w:r>
      <w:r w:rsidRPr="003533B1">
        <w:rPr>
          <w:rFonts w:ascii="Times New Roman" w:hAnsi="Times New Roman" w:cs="Times New Roman"/>
          <w:sz w:val="22"/>
        </w:rPr>
        <w:t xml:space="preserve">shall be made in the notes to accounts or by way of additional statements, unless required to be disclosed on the face of the Financial Statements. </w:t>
      </w:r>
    </w:p>
    <w:p w14:paraId="285ACA3C" w14:textId="77777777" w:rsidR="00E10CFE" w:rsidRPr="003533B1" w:rsidRDefault="00E10CFE" w:rsidP="00E10CFE">
      <w:pPr>
        <w:pStyle w:val="ListParagraph"/>
        <w:rPr>
          <w:rFonts w:ascii="Times New Roman" w:hAnsi="Times New Roman" w:cs="Times New Roman"/>
          <w:sz w:val="22"/>
        </w:rPr>
      </w:pPr>
    </w:p>
    <w:p w14:paraId="3E0D1D50"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(i) In addition to the disclosures specified in this Schedule, notes to accounts shall provide where required (a) narrative descriptions or disaggregation’s of items recognized in the Financial Statements; and (b) information about items that do not qualify for recognition in Financial Statements.</w:t>
      </w:r>
    </w:p>
    <w:p w14:paraId="182A64C6" w14:textId="77777777" w:rsidR="00E10CFE" w:rsidRPr="003533B1" w:rsidRDefault="00E10CFE" w:rsidP="00E10CFE">
      <w:pPr>
        <w:pStyle w:val="ListParagraph"/>
        <w:rPr>
          <w:rFonts w:ascii="Times New Roman" w:hAnsi="Times New Roman" w:cs="Times New Roman"/>
          <w:sz w:val="22"/>
        </w:rPr>
      </w:pPr>
    </w:p>
    <w:p w14:paraId="2D68CA2F" w14:textId="7CBA5921" w:rsidR="00E10CFE" w:rsidRDefault="00E10CFE" w:rsidP="00683379">
      <w:pPr>
        <w:spacing w:line="240" w:lineRule="auto"/>
        <w:ind w:left="432"/>
        <w:contextualSpacing/>
        <w:rPr>
          <w:rFonts w:ascii="Times New Roman" w:hAnsi="Times New Roman" w:cs="Times New Roman"/>
        </w:rPr>
      </w:pPr>
      <w:r w:rsidRPr="003533B1">
        <w:rPr>
          <w:rFonts w:ascii="Times New Roman" w:hAnsi="Times New Roman" w:cs="Times New Roman"/>
        </w:rPr>
        <w:t>(ii) Each item on the face of the Financial Statements shall be cross-referenced to any related information in the notes to accounts. In preparing the Financial Statements including the notes to accounts, a balance shall be maintained between providing excessive detail that may not assist users of financial statements and not providing important information as a result of too much aggregation, unless specific information is required to be disclosed separately by the Authority.</w:t>
      </w:r>
    </w:p>
    <w:p w14:paraId="13FA3F8D" w14:textId="77777777" w:rsidR="00683379" w:rsidRPr="003533B1" w:rsidRDefault="00683379" w:rsidP="00E10CFE">
      <w:pPr>
        <w:ind w:left="432"/>
        <w:contextualSpacing/>
        <w:rPr>
          <w:rFonts w:ascii="Times New Roman" w:hAnsi="Times New Roman" w:cs="Times New Roman"/>
          <w:i/>
          <w:iCs/>
          <w:lang w:val="en-GB"/>
        </w:rPr>
      </w:pPr>
    </w:p>
    <w:p w14:paraId="28214724" w14:textId="77777777" w:rsidR="00E10CFE" w:rsidRPr="003533B1" w:rsidRDefault="00E10CFE" w:rsidP="00A26011">
      <w:pPr>
        <w:pStyle w:val="ListParagraph"/>
        <w:numPr>
          <w:ilvl w:val="0"/>
          <w:numId w:val="89"/>
        </w:numPr>
        <w:autoSpaceDN w:val="0"/>
        <w:spacing w:after="0" w:line="240" w:lineRule="auto"/>
        <w:rPr>
          <w:rFonts w:ascii="Times New Roman" w:hAnsi="Times New Roman" w:cs="Times New Roman"/>
          <w:i/>
          <w:iCs/>
          <w:sz w:val="22"/>
          <w:lang w:val="en-GB"/>
        </w:rPr>
      </w:pPr>
      <w:r w:rsidRPr="003533B1">
        <w:rPr>
          <w:rFonts w:ascii="Times New Roman" w:hAnsi="Times New Roman" w:cs="Times New Roman"/>
          <w:sz w:val="22"/>
        </w:rPr>
        <w:t xml:space="preserve">Financial Statements shall disclose all 'material' items, i.e. the items if they could, individually or collectively, influence the economic decisions that users make on the basis of the financial statements. Materiality depends on the size or nature of the item or a combination of both, to be judged in the particular circumstances. </w:t>
      </w:r>
    </w:p>
    <w:p w14:paraId="1FB2F04B" w14:textId="77777777" w:rsidR="00E10CFE" w:rsidRPr="003533B1" w:rsidRDefault="00E10CFE" w:rsidP="00E10CFE">
      <w:pPr>
        <w:pStyle w:val="ListParagraph"/>
        <w:ind w:left="432"/>
        <w:rPr>
          <w:rFonts w:ascii="Times New Roman" w:hAnsi="Times New Roman" w:cs="Times New Roman"/>
          <w:i/>
          <w:iCs/>
          <w:sz w:val="22"/>
          <w:lang w:val="en-GB"/>
        </w:rPr>
      </w:pPr>
    </w:p>
    <w:p w14:paraId="2EB93A46" w14:textId="77777777" w:rsidR="00E10CFE" w:rsidRDefault="00E10CFE" w:rsidP="00A26011">
      <w:pPr>
        <w:pStyle w:val="ListParagraph"/>
        <w:numPr>
          <w:ilvl w:val="0"/>
          <w:numId w:val="89"/>
        </w:numPr>
        <w:autoSpaceDN w:val="0"/>
        <w:spacing w:after="0" w:line="240" w:lineRule="auto"/>
        <w:rPr>
          <w:rFonts w:ascii="Times New Roman" w:hAnsi="Times New Roman" w:cs="Times New Roman"/>
          <w:sz w:val="22"/>
        </w:rPr>
      </w:pPr>
      <w:r w:rsidRPr="003533B1">
        <w:rPr>
          <w:rFonts w:ascii="Times New Roman" w:hAnsi="Times New Roman" w:cs="Times New Roman"/>
          <w:sz w:val="22"/>
        </w:rPr>
        <w:t>The figures in the financial statements may be rounded off to the nearest lakhs.</w:t>
      </w:r>
    </w:p>
    <w:p w14:paraId="12FD5EC8" w14:textId="686CF796" w:rsidR="00683379" w:rsidRDefault="00683379">
      <w:pPr>
        <w:spacing w:after="160" w:line="259" w:lineRule="auto"/>
        <w:ind w:left="0" w:firstLine="0"/>
        <w:jc w:val="left"/>
        <w:rPr>
          <w:rFonts w:ascii="Times New Roman" w:hAnsi="Times New Roman" w:cs="Times New Roman"/>
          <w:sz w:val="22"/>
        </w:rPr>
      </w:pPr>
      <w:r>
        <w:rPr>
          <w:rFonts w:ascii="Times New Roman" w:hAnsi="Times New Roman" w:cs="Times New Roman"/>
          <w:sz w:val="22"/>
        </w:rPr>
        <w:br w:type="page"/>
      </w:r>
    </w:p>
    <w:p w14:paraId="3763212A" w14:textId="77777777" w:rsidR="00E10CFE" w:rsidRPr="00A7343B" w:rsidRDefault="00E10CFE" w:rsidP="00E10CFE">
      <w:pPr>
        <w:pStyle w:val="ListParagraph"/>
        <w:rPr>
          <w:rFonts w:ascii="Times New Roman" w:hAnsi="Times New Roman" w:cs="Times New Roman"/>
          <w:sz w:val="22"/>
        </w:rPr>
      </w:pPr>
    </w:p>
    <w:p w14:paraId="1D29DFD9" w14:textId="77777777" w:rsidR="00E10CFE" w:rsidRPr="003533B1" w:rsidRDefault="00E10CFE" w:rsidP="00E10CFE">
      <w:pPr>
        <w:pStyle w:val="ListParagraph"/>
        <w:ind w:left="432"/>
        <w:rPr>
          <w:rFonts w:ascii="Times New Roman" w:hAnsi="Times New Roman" w:cs="Times New Roman"/>
          <w:sz w:val="22"/>
        </w:rPr>
      </w:pPr>
    </w:p>
    <w:p w14:paraId="6A7D3C5B" w14:textId="77777777" w:rsidR="00E10CFE" w:rsidRPr="003533B1" w:rsidRDefault="00E10CFE" w:rsidP="00683379">
      <w:pPr>
        <w:pStyle w:val="Heading3"/>
        <w:spacing w:line="240" w:lineRule="auto"/>
        <w:jc w:val="center"/>
        <w:rPr>
          <w:rFonts w:ascii="Times New Roman" w:hAnsi="Times New Roman" w:cs="Times New Roman"/>
          <w:sz w:val="22"/>
          <w:lang w:val="en-GB"/>
        </w:rPr>
      </w:pPr>
      <w:r w:rsidRPr="003533B1">
        <w:rPr>
          <w:rFonts w:ascii="Times New Roman" w:hAnsi="Times New Roman" w:cs="Times New Roman"/>
          <w:sz w:val="22"/>
          <w:lang w:val="en-GB"/>
        </w:rPr>
        <w:t>PART I</w:t>
      </w:r>
      <w:r>
        <w:rPr>
          <w:rFonts w:ascii="Times New Roman" w:hAnsi="Times New Roman" w:cs="Times New Roman"/>
          <w:sz w:val="22"/>
          <w:lang w:val="en-GB"/>
        </w:rPr>
        <w:t>I</w:t>
      </w:r>
    </w:p>
    <w:p w14:paraId="6181558F" w14:textId="77777777" w:rsidR="00E10CFE" w:rsidRPr="003533B1" w:rsidRDefault="00E10CFE" w:rsidP="00E10CFE">
      <w:pPr>
        <w:pStyle w:val="BodyTextIndent"/>
        <w:tabs>
          <w:tab w:val="left" w:pos="720"/>
        </w:tabs>
        <w:ind w:left="0"/>
        <w:jc w:val="center"/>
        <w:rPr>
          <w:rFonts w:ascii="Times New Roman" w:hAnsi="Times New Roman" w:cs="Times New Roman"/>
          <w:b/>
          <w:bCs/>
          <w:sz w:val="22"/>
          <w:szCs w:val="22"/>
          <w:lang w:val="en-GB"/>
        </w:rPr>
      </w:pPr>
    </w:p>
    <w:p w14:paraId="39BC3B5F" w14:textId="77777777" w:rsidR="00E10CFE" w:rsidRPr="003533B1" w:rsidRDefault="00E10CFE" w:rsidP="00E10CFE">
      <w:pPr>
        <w:pStyle w:val="BodyTextIndent"/>
        <w:tabs>
          <w:tab w:val="left" w:pos="720"/>
        </w:tabs>
        <w:ind w:left="0"/>
        <w:jc w:val="center"/>
        <w:rPr>
          <w:rFonts w:ascii="Times New Roman" w:hAnsi="Times New Roman" w:cs="Times New Roman"/>
          <w:b/>
          <w:bCs/>
          <w:strike/>
          <w:sz w:val="22"/>
          <w:szCs w:val="22"/>
          <w:lang w:val="en-GB"/>
        </w:rPr>
      </w:pPr>
      <w:r w:rsidRPr="003533B1">
        <w:rPr>
          <w:rFonts w:ascii="Times New Roman" w:hAnsi="Times New Roman" w:cs="Times New Roman"/>
          <w:b/>
          <w:bCs/>
          <w:sz w:val="22"/>
          <w:szCs w:val="22"/>
          <w:lang w:val="en-GB"/>
        </w:rPr>
        <w:t>Accounting principles for preparation of financial statements</w:t>
      </w:r>
    </w:p>
    <w:p w14:paraId="053E7EFC" w14:textId="77777777" w:rsidR="00E10CFE" w:rsidRPr="003533B1" w:rsidRDefault="00E10CFE" w:rsidP="00E10CFE">
      <w:pPr>
        <w:ind w:left="360"/>
        <w:rPr>
          <w:rFonts w:ascii="Times New Roman" w:hAnsi="Times New Roman" w:cs="Times New Roman"/>
          <w:b/>
        </w:rPr>
      </w:pPr>
    </w:p>
    <w:p w14:paraId="499A4A5C" w14:textId="6E5E5C68" w:rsidR="00E10CFE" w:rsidRDefault="00E10CFE" w:rsidP="00A26011">
      <w:pPr>
        <w:numPr>
          <w:ilvl w:val="0"/>
          <w:numId w:val="90"/>
        </w:numPr>
        <w:autoSpaceDE w:val="0"/>
        <w:autoSpaceDN w:val="0"/>
        <w:spacing w:after="0" w:line="240" w:lineRule="auto"/>
        <w:rPr>
          <w:rFonts w:ascii="Times New Roman" w:hAnsi="Times New Roman" w:cs="Times New Roman"/>
          <w:b/>
          <w:bCs/>
        </w:rPr>
      </w:pPr>
      <w:r w:rsidRPr="003533B1">
        <w:rPr>
          <w:rFonts w:ascii="Times New Roman" w:hAnsi="Times New Roman" w:cs="Times New Roman"/>
          <w:b/>
        </w:rPr>
        <w:t xml:space="preserve">Complete set of Financial Statements for the purpose of these </w:t>
      </w:r>
      <w:r>
        <w:rPr>
          <w:rFonts w:ascii="Times New Roman" w:hAnsi="Times New Roman" w:cs="Times New Roman"/>
          <w:b/>
        </w:rPr>
        <w:t>R</w:t>
      </w:r>
      <w:r w:rsidRPr="003533B1">
        <w:rPr>
          <w:rFonts w:ascii="Times New Roman" w:hAnsi="Times New Roman" w:cs="Times New Roman"/>
          <w:b/>
        </w:rPr>
        <w:t xml:space="preserve">egulations </w:t>
      </w:r>
      <w:r w:rsidRPr="003533B1">
        <w:rPr>
          <w:rFonts w:ascii="Times New Roman" w:hAnsi="Times New Roman" w:cs="Times New Roman"/>
          <w:b/>
          <w:bCs/>
        </w:rPr>
        <w:t>comprises:</w:t>
      </w:r>
    </w:p>
    <w:p w14:paraId="350BE24A" w14:textId="77777777" w:rsidR="00683379" w:rsidRPr="003533B1" w:rsidRDefault="00683379" w:rsidP="00683379">
      <w:pPr>
        <w:autoSpaceDE w:val="0"/>
        <w:autoSpaceDN w:val="0"/>
        <w:spacing w:after="0" w:line="240" w:lineRule="auto"/>
        <w:ind w:left="720" w:firstLine="0"/>
        <w:rPr>
          <w:rFonts w:ascii="Times New Roman" w:hAnsi="Times New Roman" w:cs="Times New Roman"/>
          <w:b/>
          <w:bCs/>
        </w:rPr>
      </w:pPr>
    </w:p>
    <w:p w14:paraId="3F2389D5" w14:textId="77777777" w:rsidR="00E10CFE" w:rsidRPr="003533B1"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Balance Sheet </w:t>
      </w:r>
      <w:r>
        <w:rPr>
          <w:rFonts w:ascii="Times New Roman" w:hAnsi="Times New Roman" w:cs="Times New Roman"/>
          <w:bCs/>
          <w:lang w:val="en-GB"/>
        </w:rPr>
        <w:t>(</w:t>
      </w:r>
      <w:r w:rsidRPr="003533B1">
        <w:rPr>
          <w:rFonts w:ascii="Times New Roman" w:hAnsi="Times New Roman" w:cs="Times New Roman"/>
          <w:bCs/>
          <w:lang w:val="en-GB"/>
        </w:rPr>
        <w:t>including Statement of Changes in Equity</w:t>
      </w:r>
      <w:r>
        <w:rPr>
          <w:rFonts w:ascii="Times New Roman" w:hAnsi="Times New Roman" w:cs="Times New Roman"/>
          <w:bCs/>
          <w:lang w:val="en-GB"/>
        </w:rPr>
        <w:t>)</w:t>
      </w:r>
      <w:r w:rsidRPr="003533B1">
        <w:rPr>
          <w:rFonts w:ascii="Times New Roman" w:hAnsi="Times New Roman" w:cs="Times New Roman"/>
          <w:bCs/>
          <w:lang w:val="en-GB"/>
        </w:rPr>
        <w:t xml:space="preserve"> in accordance with Ind AS 1, </w:t>
      </w:r>
      <w:r w:rsidRPr="003533B1">
        <w:rPr>
          <w:rFonts w:ascii="Times New Roman" w:hAnsi="Times New Roman" w:cs="Times New Roman"/>
          <w:bCs/>
          <w:i/>
          <w:lang w:val="en-GB"/>
        </w:rPr>
        <w:t>Presentation of Financial Statements</w:t>
      </w:r>
      <w:r w:rsidRPr="003533B1">
        <w:rPr>
          <w:rFonts w:ascii="Times New Roman" w:hAnsi="Times New Roman" w:cs="Times New Roman"/>
          <w:bCs/>
          <w:lang w:val="en-GB"/>
        </w:rPr>
        <w:t>.</w:t>
      </w:r>
    </w:p>
    <w:p w14:paraId="516B851F" w14:textId="77777777" w:rsidR="00E10CFE" w:rsidRPr="003533B1"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Statement of Profit and Loss for the period, in accordance with Ind AS1, </w:t>
      </w:r>
      <w:r w:rsidRPr="003533B1">
        <w:rPr>
          <w:rFonts w:ascii="Times New Roman" w:hAnsi="Times New Roman" w:cs="Times New Roman"/>
          <w:bCs/>
          <w:i/>
          <w:lang w:val="en-GB"/>
        </w:rPr>
        <w:t>Presentation of Financial Statements</w:t>
      </w:r>
      <w:r w:rsidRPr="003533B1">
        <w:rPr>
          <w:rFonts w:ascii="Times New Roman" w:hAnsi="Times New Roman" w:cs="Times New Roman"/>
          <w:bCs/>
          <w:lang w:val="en-GB"/>
        </w:rPr>
        <w:t xml:space="preserve">. </w:t>
      </w:r>
    </w:p>
    <w:p w14:paraId="24DEE0D0" w14:textId="77777777" w:rsidR="00E10CFE" w:rsidRPr="00A70E63"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Revenue Account (Policyholders’ Account) and Profit and Loss Account (Shareholders’ Account), as required by the Insurance Act, 1938. </w:t>
      </w:r>
    </w:p>
    <w:p w14:paraId="15634A48" w14:textId="77777777" w:rsidR="00E10CFE" w:rsidRDefault="00E10CFE" w:rsidP="00E10CFE">
      <w:pPr>
        <w:autoSpaceDE w:val="0"/>
        <w:autoSpaceDN w:val="0"/>
        <w:adjustRightInd w:val="0"/>
        <w:spacing w:after="64" w:line="240" w:lineRule="auto"/>
        <w:ind w:left="644"/>
        <w:rPr>
          <w:rFonts w:ascii="Times New Roman" w:hAnsi="Times New Roman" w:cs="Times New Roman"/>
          <w:bCs/>
          <w:lang w:val="en-GB"/>
        </w:rPr>
      </w:pPr>
    </w:p>
    <w:p w14:paraId="1D2560E9" w14:textId="77777777" w:rsidR="00E10CFE" w:rsidRPr="003533B1" w:rsidRDefault="00E10CFE" w:rsidP="00E10CFE">
      <w:pPr>
        <w:autoSpaceDE w:val="0"/>
        <w:autoSpaceDN w:val="0"/>
        <w:adjustRightInd w:val="0"/>
        <w:spacing w:after="64" w:line="240" w:lineRule="auto"/>
        <w:ind w:left="644"/>
        <w:rPr>
          <w:rFonts w:ascii="Times New Roman" w:hAnsi="Times New Roman" w:cs="Times New Roman"/>
        </w:rPr>
      </w:pPr>
      <w:r>
        <w:rPr>
          <w:rFonts w:ascii="Times New Roman" w:hAnsi="Times New Roman" w:cs="Times New Roman"/>
          <w:bCs/>
          <w:lang w:val="en-GB"/>
        </w:rPr>
        <w:t xml:space="preserve">Provided that an insurer shall prepare </w:t>
      </w:r>
      <w:r w:rsidRPr="003533B1">
        <w:rPr>
          <w:rFonts w:ascii="Times New Roman" w:hAnsi="Times New Roman" w:cs="Times New Roman"/>
          <w:bCs/>
          <w:lang w:val="en-GB"/>
        </w:rPr>
        <w:t xml:space="preserve">Revenue Account </w:t>
      </w:r>
      <w:r>
        <w:rPr>
          <w:rFonts w:ascii="Times New Roman" w:hAnsi="Times New Roman" w:cs="Times New Roman"/>
          <w:bCs/>
          <w:lang w:val="en-GB"/>
        </w:rPr>
        <w:t xml:space="preserve">separately for fire, marine and miscellaneous insurance business and separate schedules </w:t>
      </w:r>
      <w:r w:rsidRPr="003533B1">
        <w:rPr>
          <w:rFonts w:ascii="Times New Roman" w:hAnsi="Times New Roman" w:cs="Times New Roman"/>
          <w:bCs/>
          <w:lang w:val="en-GB"/>
        </w:rPr>
        <w:t xml:space="preserve">shall be </w:t>
      </w:r>
      <w:r>
        <w:rPr>
          <w:rFonts w:ascii="Times New Roman" w:hAnsi="Times New Roman" w:cs="Times New Roman"/>
          <w:bCs/>
          <w:lang w:val="en-GB"/>
        </w:rPr>
        <w:t xml:space="preserve">prepared </w:t>
      </w:r>
      <w:r w:rsidRPr="003533B1">
        <w:rPr>
          <w:rFonts w:ascii="Times New Roman" w:hAnsi="Times New Roman" w:cs="Times New Roman"/>
          <w:bCs/>
          <w:lang w:val="en-GB"/>
        </w:rPr>
        <w:t>for the following lines of business</w:t>
      </w:r>
      <w:r>
        <w:rPr>
          <w:rFonts w:ascii="Times New Roman" w:hAnsi="Times New Roman" w:cs="Times New Roman"/>
          <w:bCs/>
          <w:lang w:val="en-GB"/>
        </w:rPr>
        <w:t xml:space="preserve">. </w:t>
      </w:r>
      <w:r w:rsidRPr="00333518">
        <w:rPr>
          <w:rFonts w:ascii="Times New Roman" w:hAnsi="Times New Roman" w:cs="Times New Roman"/>
          <w:bCs/>
          <w:lang w:val="en-GB"/>
        </w:rPr>
        <w:t>The insurer shall also prepare segmental reporting in line with the requirements of I</w:t>
      </w:r>
      <w:r>
        <w:rPr>
          <w:rFonts w:ascii="Times New Roman" w:hAnsi="Times New Roman" w:cs="Times New Roman"/>
          <w:bCs/>
          <w:lang w:val="en-GB"/>
        </w:rPr>
        <w:t>nd</w:t>
      </w:r>
      <w:r w:rsidRPr="00333518">
        <w:rPr>
          <w:rFonts w:ascii="Times New Roman" w:hAnsi="Times New Roman" w:cs="Times New Roman"/>
          <w:bCs/>
          <w:lang w:val="en-GB"/>
        </w:rPr>
        <w:t xml:space="preserve"> AS 108</w:t>
      </w:r>
      <w:r w:rsidRPr="00F41CA1">
        <w:rPr>
          <w:rFonts w:ascii="Times New Roman" w:hAnsi="Times New Roman" w:cs="Times New Roman"/>
          <w:bCs/>
          <w:i/>
          <w:lang w:val="en-GB"/>
        </w:rPr>
        <w:t>, Operating Segments</w:t>
      </w:r>
      <w:r>
        <w:rPr>
          <w:rFonts w:ascii="Times New Roman" w:hAnsi="Times New Roman" w:cs="Times New Roman"/>
          <w:bCs/>
          <w:i/>
          <w:lang w:val="en-GB"/>
        </w:rPr>
        <w:t>.</w:t>
      </w:r>
    </w:p>
    <w:p w14:paraId="3E037953" w14:textId="77777777" w:rsidR="00E10CFE" w:rsidRPr="006776AA" w:rsidRDefault="00E10CFE" w:rsidP="00E10CFE">
      <w:pPr>
        <w:pStyle w:val="ListParagraph"/>
        <w:spacing w:after="200" w:line="276" w:lineRule="auto"/>
        <w:ind w:left="786"/>
        <w:rPr>
          <w:sz w:val="24"/>
          <w:szCs w:val="24"/>
        </w:rPr>
      </w:pPr>
    </w:p>
    <w:p w14:paraId="26524536" w14:textId="77777777" w:rsidR="00E10CFE" w:rsidRPr="00DF12D0" w:rsidRDefault="00E10CFE" w:rsidP="00A26011">
      <w:pPr>
        <w:pStyle w:val="ListParagraph"/>
        <w:numPr>
          <w:ilvl w:val="0"/>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Fire</w:t>
      </w:r>
    </w:p>
    <w:p w14:paraId="3D35FD36" w14:textId="77777777" w:rsidR="00E10CFE" w:rsidRPr="00DF12D0" w:rsidRDefault="00E10CFE" w:rsidP="00A26011">
      <w:pPr>
        <w:pStyle w:val="ListParagraph"/>
        <w:numPr>
          <w:ilvl w:val="0"/>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Marine Cargo and Marine (Other than Marine Cargo)</w:t>
      </w:r>
    </w:p>
    <w:p w14:paraId="5B3FDD3A" w14:textId="77777777" w:rsidR="00E10CFE" w:rsidRPr="00DF12D0" w:rsidRDefault="00E10CFE" w:rsidP="00A26011">
      <w:pPr>
        <w:pStyle w:val="ListParagraph"/>
        <w:numPr>
          <w:ilvl w:val="0"/>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Motor</w:t>
      </w:r>
    </w:p>
    <w:p w14:paraId="3C16E764" w14:textId="77777777" w:rsidR="00E10CFE" w:rsidRPr="00DF12D0" w:rsidRDefault="00E10CFE" w:rsidP="00A26011">
      <w:pPr>
        <w:pStyle w:val="ListParagraph"/>
        <w:numPr>
          <w:ilvl w:val="0"/>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Health including Personal Accident</w:t>
      </w:r>
    </w:p>
    <w:p w14:paraId="55B7C1B1" w14:textId="77777777" w:rsidR="00E10CFE" w:rsidRPr="00DF12D0" w:rsidRDefault="00E10CFE" w:rsidP="00A26011">
      <w:pPr>
        <w:pStyle w:val="ListParagraph"/>
        <w:numPr>
          <w:ilvl w:val="1"/>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Health Retail</w:t>
      </w:r>
    </w:p>
    <w:p w14:paraId="058E7F64" w14:textId="77777777" w:rsidR="00E10CFE" w:rsidRPr="00DF12D0" w:rsidRDefault="00E10CFE" w:rsidP="00A26011">
      <w:pPr>
        <w:pStyle w:val="ListParagraph"/>
        <w:numPr>
          <w:ilvl w:val="1"/>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Health Group</w:t>
      </w:r>
    </w:p>
    <w:p w14:paraId="46B9DBDF" w14:textId="77777777" w:rsidR="00E10CFE" w:rsidRPr="00DF12D0" w:rsidRDefault="00E10CFE" w:rsidP="00A26011">
      <w:pPr>
        <w:pStyle w:val="ListParagraph"/>
        <w:numPr>
          <w:ilvl w:val="1"/>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Health Government Schemes</w:t>
      </w:r>
    </w:p>
    <w:p w14:paraId="6334CADC" w14:textId="571D07F8" w:rsidR="00E10CFE" w:rsidRPr="00DF12D0" w:rsidRDefault="00E10CFE" w:rsidP="00A26011">
      <w:pPr>
        <w:pStyle w:val="ListParagraph"/>
        <w:numPr>
          <w:ilvl w:val="0"/>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 xml:space="preserve">Miscellaneous  </w:t>
      </w:r>
    </w:p>
    <w:p w14:paraId="7B573362" w14:textId="77777777" w:rsidR="00E10CFE" w:rsidRPr="00DF12D0" w:rsidRDefault="00E10CFE" w:rsidP="00A26011">
      <w:pPr>
        <w:pStyle w:val="ListParagraph"/>
        <w:numPr>
          <w:ilvl w:val="1"/>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Retail</w:t>
      </w:r>
    </w:p>
    <w:p w14:paraId="5B5B3228" w14:textId="77777777" w:rsidR="00E10CFE" w:rsidRPr="00DF12D0" w:rsidRDefault="00E10CFE" w:rsidP="00A26011">
      <w:pPr>
        <w:pStyle w:val="ListParagraph"/>
        <w:numPr>
          <w:ilvl w:val="1"/>
          <w:numId w:val="97"/>
        </w:numPr>
        <w:spacing w:after="200" w:line="276" w:lineRule="auto"/>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Group/Corporate</w:t>
      </w:r>
    </w:p>
    <w:p w14:paraId="54A0169A" w14:textId="77777777" w:rsidR="00E10CFE" w:rsidRPr="00DF12D0" w:rsidRDefault="00E10CFE" w:rsidP="00A26011">
      <w:pPr>
        <w:pStyle w:val="ListParagraph"/>
        <w:numPr>
          <w:ilvl w:val="0"/>
          <w:numId w:val="97"/>
        </w:numPr>
        <w:spacing w:after="200" w:line="276" w:lineRule="auto"/>
        <w:ind w:left="1440"/>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Any other segment which contributes more than 10 percent of the Miscellaneous class of business;</w:t>
      </w:r>
    </w:p>
    <w:p w14:paraId="1C8FE545" w14:textId="77777777" w:rsidR="00E10CFE" w:rsidRPr="00DF12D0" w:rsidRDefault="00E10CFE" w:rsidP="00A26011">
      <w:pPr>
        <w:pStyle w:val="ListParagraph"/>
        <w:numPr>
          <w:ilvl w:val="0"/>
          <w:numId w:val="97"/>
        </w:numPr>
        <w:spacing w:after="200" w:line="276" w:lineRule="auto"/>
        <w:ind w:left="1440"/>
        <w:rPr>
          <w:rFonts w:ascii="Times New Roman" w:eastAsiaTheme="minorEastAsia" w:hAnsi="Times New Roman" w:cs="Times New Roman"/>
          <w:bCs/>
          <w:sz w:val="22"/>
          <w:lang w:val="en-GB" w:eastAsia="en-IN" w:bidi="hi-IN"/>
        </w:rPr>
      </w:pPr>
      <w:r w:rsidRPr="00DF12D0">
        <w:rPr>
          <w:rFonts w:ascii="Times New Roman" w:eastAsiaTheme="minorEastAsia" w:hAnsi="Times New Roman" w:cs="Times New Roman"/>
          <w:bCs/>
          <w:sz w:val="22"/>
          <w:lang w:val="en-GB" w:eastAsia="en-IN" w:bidi="hi-IN"/>
        </w:rPr>
        <w:t>Any other class as may be specified by the Authority</w:t>
      </w:r>
    </w:p>
    <w:p w14:paraId="575B3AF1" w14:textId="77777777" w:rsidR="00E10CFE" w:rsidRPr="00DF12D0" w:rsidRDefault="00E10CFE" w:rsidP="00E10CFE">
      <w:pPr>
        <w:pStyle w:val="ListParagraph"/>
        <w:ind w:left="1560" w:hanging="567"/>
        <w:rPr>
          <w:rFonts w:ascii="Times New Roman" w:eastAsiaTheme="minorEastAsia" w:hAnsi="Times New Roman" w:cs="Times New Roman"/>
          <w:bCs/>
          <w:sz w:val="22"/>
          <w:lang w:val="en-GB" w:eastAsia="en-IN" w:bidi="hi-IN"/>
        </w:rPr>
      </w:pPr>
    </w:p>
    <w:p w14:paraId="61F11633" w14:textId="77777777" w:rsidR="00E10CFE" w:rsidRPr="003533B1"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Receipts and Payments Account [Cash Flow Statement as per </w:t>
      </w:r>
      <w:r>
        <w:rPr>
          <w:rFonts w:ascii="Times New Roman" w:hAnsi="Times New Roman" w:cs="Times New Roman"/>
          <w:bCs/>
          <w:lang w:val="en-GB"/>
        </w:rPr>
        <w:t xml:space="preserve">indirect method for reinsurers and </w:t>
      </w:r>
      <w:r w:rsidRPr="003533B1">
        <w:rPr>
          <w:rFonts w:ascii="Times New Roman" w:hAnsi="Times New Roman" w:cs="Times New Roman"/>
          <w:bCs/>
          <w:lang w:val="en-GB"/>
        </w:rPr>
        <w:t>direct method</w:t>
      </w:r>
      <w:r>
        <w:rPr>
          <w:rFonts w:ascii="Times New Roman" w:hAnsi="Times New Roman" w:cs="Times New Roman"/>
          <w:bCs/>
          <w:lang w:val="en-GB"/>
        </w:rPr>
        <w:t xml:space="preserve"> </w:t>
      </w:r>
      <w:r w:rsidRPr="003533B1">
        <w:rPr>
          <w:rFonts w:ascii="Times New Roman" w:hAnsi="Times New Roman" w:cs="Times New Roman"/>
          <w:bCs/>
          <w:lang w:val="en-GB"/>
        </w:rPr>
        <w:t xml:space="preserve">in </w:t>
      </w:r>
      <w:r>
        <w:rPr>
          <w:rFonts w:ascii="Times New Roman" w:hAnsi="Times New Roman" w:cs="Times New Roman"/>
          <w:bCs/>
          <w:lang w:val="en-GB"/>
        </w:rPr>
        <w:t xml:space="preserve">case of others in </w:t>
      </w:r>
      <w:r w:rsidRPr="003533B1">
        <w:rPr>
          <w:rFonts w:ascii="Times New Roman" w:hAnsi="Times New Roman" w:cs="Times New Roman"/>
          <w:bCs/>
          <w:lang w:val="en-GB"/>
        </w:rPr>
        <w:t xml:space="preserve">accordance with Ind AS 7, </w:t>
      </w:r>
      <w:r w:rsidRPr="003533B1">
        <w:rPr>
          <w:rFonts w:ascii="Times New Roman" w:hAnsi="Times New Roman" w:cs="Times New Roman"/>
          <w:bCs/>
          <w:i/>
          <w:lang w:val="en-GB"/>
        </w:rPr>
        <w:t>Statement of Cash Flows]</w:t>
      </w:r>
      <w:r w:rsidRPr="003533B1">
        <w:rPr>
          <w:rFonts w:ascii="Times New Roman" w:hAnsi="Times New Roman" w:cs="Times New Roman"/>
          <w:bCs/>
          <w:lang w:val="en-GB"/>
        </w:rPr>
        <w:t>.</w:t>
      </w:r>
    </w:p>
    <w:p w14:paraId="78ED9CE2" w14:textId="77777777" w:rsidR="00E10CFE" w:rsidRPr="003533B1" w:rsidRDefault="00E10CFE" w:rsidP="00E10CFE">
      <w:pPr>
        <w:autoSpaceDE w:val="0"/>
        <w:autoSpaceDN w:val="0"/>
        <w:adjustRightInd w:val="0"/>
        <w:spacing w:after="64" w:line="240" w:lineRule="auto"/>
        <w:ind w:left="720"/>
        <w:rPr>
          <w:rFonts w:ascii="Times New Roman" w:hAnsi="Times New Roman" w:cs="Times New Roman"/>
        </w:rPr>
      </w:pPr>
    </w:p>
    <w:p w14:paraId="4EA87BB1" w14:textId="77777777" w:rsidR="00E10CFE" w:rsidRPr="003533B1"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Notes including:</w:t>
      </w:r>
    </w:p>
    <w:p w14:paraId="309E1D3A" w14:textId="77777777" w:rsidR="00E10CFE" w:rsidRPr="003533B1" w:rsidRDefault="00E10CFE" w:rsidP="00A26011">
      <w:pPr>
        <w:numPr>
          <w:ilvl w:val="1"/>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Summary of significant accounting policies.</w:t>
      </w:r>
    </w:p>
    <w:p w14:paraId="3CD41170" w14:textId="77777777" w:rsidR="00E10CFE" w:rsidRPr="003533B1" w:rsidRDefault="00E10CFE" w:rsidP="00A26011">
      <w:pPr>
        <w:numPr>
          <w:ilvl w:val="1"/>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 xml:space="preserve">Other explanatory notes annexed to, or forming part of, any document referred to in Sub-clause (a) to Sub-clause (d) above. </w:t>
      </w:r>
    </w:p>
    <w:p w14:paraId="2EADC796" w14:textId="77777777" w:rsidR="00E10CFE" w:rsidRPr="003533B1" w:rsidRDefault="00E10CFE" w:rsidP="00A26011">
      <w:pPr>
        <w:numPr>
          <w:ilvl w:val="0"/>
          <w:numId w:val="91"/>
        </w:numPr>
        <w:autoSpaceDE w:val="0"/>
        <w:autoSpaceDN w:val="0"/>
        <w:adjustRightInd w:val="0"/>
        <w:spacing w:after="64" w:line="240" w:lineRule="auto"/>
        <w:rPr>
          <w:rFonts w:ascii="Times New Roman" w:hAnsi="Times New Roman" w:cs="Times New Roman"/>
        </w:rPr>
      </w:pPr>
      <w:r w:rsidRPr="003533B1">
        <w:rPr>
          <w:rFonts w:ascii="Times New Roman" w:hAnsi="Times New Roman" w:cs="Times New Roman"/>
          <w:bCs/>
          <w:lang w:val="en-GB"/>
        </w:rPr>
        <w:t>Comparative information in respect of the preceding period.</w:t>
      </w:r>
    </w:p>
    <w:p w14:paraId="5BCE8D6C" w14:textId="14E60E35" w:rsidR="00E10CFE" w:rsidRDefault="00E10CFE" w:rsidP="00E10CFE">
      <w:pPr>
        <w:pStyle w:val="T1"/>
        <w:widowControl/>
        <w:spacing w:before="0" w:line="240" w:lineRule="auto"/>
        <w:rPr>
          <w:rFonts w:ascii="Times New Roman" w:hAnsi="Times New Roman" w:cs="Times New Roman"/>
          <w:b/>
          <w:bCs/>
          <w:sz w:val="22"/>
          <w:szCs w:val="22"/>
          <w:lang w:val="en-GB"/>
        </w:rPr>
      </w:pPr>
    </w:p>
    <w:p w14:paraId="58BBC179" w14:textId="3183A11C" w:rsidR="00683379" w:rsidRDefault="00683379" w:rsidP="00E10CFE">
      <w:pPr>
        <w:pStyle w:val="T1"/>
        <w:widowControl/>
        <w:spacing w:before="0" w:line="240" w:lineRule="auto"/>
        <w:rPr>
          <w:rFonts w:ascii="Times New Roman" w:hAnsi="Times New Roman" w:cs="Times New Roman"/>
          <w:b/>
          <w:bCs/>
          <w:sz w:val="22"/>
          <w:szCs w:val="22"/>
          <w:lang w:val="en-GB"/>
        </w:rPr>
      </w:pPr>
    </w:p>
    <w:p w14:paraId="21C8783B" w14:textId="0626219E" w:rsidR="00683379" w:rsidRDefault="00683379" w:rsidP="00E10CFE">
      <w:pPr>
        <w:pStyle w:val="T1"/>
        <w:widowControl/>
        <w:spacing w:before="0" w:line="240" w:lineRule="auto"/>
        <w:rPr>
          <w:rFonts w:ascii="Times New Roman" w:hAnsi="Times New Roman" w:cs="Times New Roman"/>
          <w:b/>
          <w:bCs/>
          <w:sz w:val="22"/>
          <w:szCs w:val="22"/>
          <w:lang w:val="en-GB"/>
        </w:rPr>
      </w:pPr>
    </w:p>
    <w:p w14:paraId="7FE45122" w14:textId="583C17E4" w:rsidR="00683379" w:rsidRDefault="00683379" w:rsidP="00E10CFE">
      <w:pPr>
        <w:pStyle w:val="T1"/>
        <w:widowControl/>
        <w:spacing w:before="0" w:line="240" w:lineRule="auto"/>
        <w:rPr>
          <w:rFonts w:ascii="Times New Roman" w:hAnsi="Times New Roman" w:cs="Times New Roman"/>
          <w:b/>
          <w:bCs/>
          <w:sz w:val="22"/>
          <w:szCs w:val="22"/>
          <w:lang w:val="en-GB"/>
        </w:rPr>
      </w:pPr>
    </w:p>
    <w:p w14:paraId="146D5E9F" w14:textId="0CC0C24E" w:rsidR="00683379" w:rsidRDefault="00683379" w:rsidP="00E10CFE">
      <w:pPr>
        <w:pStyle w:val="T1"/>
        <w:widowControl/>
        <w:spacing w:before="0" w:line="240" w:lineRule="auto"/>
        <w:rPr>
          <w:rFonts w:ascii="Times New Roman" w:hAnsi="Times New Roman" w:cs="Times New Roman"/>
          <w:b/>
          <w:bCs/>
          <w:sz w:val="22"/>
          <w:szCs w:val="22"/>
          <w:lang w:val="en-GB"/>
        </w:rPr>
      </w:pPr>
    </w:p>
    <w:p w14:paraId="59EAD93D" w14:textId="77777777" w:rsidR="00683379" w:rsidRPr="003533B1" w:rsidRDefault="00683379" w:rsidP="00E10CFE">
      <w:pPr>
        <w:pStyle w:val="T1"/>
        <w:widowControl/>
        <w:spacing w:before="0" w:line="240" w:lineRule="auto"/>
        <w:rPr>
          <w:rFonts w:ascii="Times New Roman" w:hAnsi="Times New Roman" w:cs="Times New Roman"/>
          <w:b/>
          <w:bCs/>
          <w:sz w:val="22"/>
          <w:szCs w:val="22"/>
          <w:lang w:val="en-GB"/>
        </w:rPr>
      </w:pPr>
    </w:p>
    <w:p w14:paraId="1E145076" w14:textId="77777777" w:rsidR="00E10CFE" w:rsidRPr="003533B1" w:rsidRDefault="00E10CFE" w:rsidP="008F2C4F">
      <w:pPr>
        <w:numPr>
          <w:ilvl w:val="0"/>
          <w:numId w:val="90"/>
        </w:numPr>
        <w:autoSpaceDE w:val="0"/>
        <w:autoSpaceDN w:val="0"/>
        <w:spacing w:after="0" w:line="240" w:lineRule="auto"/>
        <w:rPr>
          <w:rFonts w:ascii="Times New Roman" w:hAnsi="Times New Roman" w:cs="Times New Roman"/>
          <w:sz w:val="22"/>
        </w:rPr>
      </w:pPr>
      <w:r w:rsidRPr="003533B1">
        <w:rPr>
          <w:rFonts w:ascii="Times New Roman" w:hAnsi="Times New Roman" w:cs="Times New Roman"/>
          <w:b/>
          <w:bCs/>
          <w:sz w:val="22"/>
        </w:rPr>
        <w:lastRenderedPageBreak/>
        <w:t>Premium</w:t>
      </w:r>
      <w:r w:rsidRPr="003533B1">
        <w:rPr>
          <w:rFonts w:ascii="Times New Roman" w:hAnsi="Times New Roman" w:cs="Times New Roman"/>
          <w:sz w:val="22"/>
        </w:rPr>
        <w:t>:</w:t>
      </w:r>
    </w:p>
    <w:p w14:paraId="0C5F8BBF" w14:textId="77777777" w:rsidR="00E10CFE" w:rsidRPr="003533B1" w:rsidRDefault="00E10CFE" w:rsidP="00E10CFE">
      <w:pPr>
        <w:pStyle w:val="ListParagraph"/>
        <w:rPr>
          <w:rFonts w:ascii="Times New Roman" w:hAnsi="Times New Roman" w:cs="Times New Roman"/>
          <w:i/>
          <w:iCs/>
          <w:sz w:val="22"/>
        </w:rPr>
      </w:pPr>
    </w:p>
    <w:p w14:paraId="4880DFCD" w14:textId="77777777" w:rsidR="00E10CFE" w:rsidRPr="003533B1" w:rsidRDefault="00E10CFE" w:rsidP="00E10CFE">
      <w:pPr>
        <w:pStyle w:val="ListParagraph"/>
        <w:ind w:left="360"/>
        <w:rPr>
          <w:rFonts w:ascii="Times New Roman" w:hAnsi="Times New Roman" w:cs="Times New Roman"/>
          <w:i/>
          <w:iCs/>
          <w:sz w:val="22"/>
        </w:rPr>
      </w:pPr>
      <w:r>
        <w:rPr>
          <w:rFonts w:ascii="Times New Roman" w:hAnsi="Times New Roman" w:cs="Times New Roman"/>
          <w:i/>
          <w:iCs/>
          <w:sz w:val="22"/>
        </w:rPr>
        <w:t>General insurance business</w:t>
      </w:r>
    </w:p>
    <w:p w14:paraId="131684E8" w14:textId="77777777" w:rsidR="00E10CFE" w:rsidRPr="003533B1" w:rsidRDefault="00E10CFE" w:rsidP="00E10CFE">
      <w:pPr>
        <w:pStyle w:val="ListParagraph"/>
        <w:rPr>
          <w:rFonts w:ascii="Times New Roman" w:hAnsi="Times New Roman" w:cs="Times New Roman"/>
          <w:sz w:val="22"/>
        </w:rPr>
      </w:pPr>
    </w:p>
    <w:p w14:paraId="61F56C0E"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 xml:space="preserve">Premium in respect of insurance contracts shall be recognized as income over the contract period or the period of risk, whichever is appropriate. </w:t>
      </w:r>
    </w:p>
    <w:p w14:paraId="1F3F42A2" w14:textId="77777777" w:rsidR="00E10CFE" w:rsidRPr="003533B1" w:rsidRDefault="00E10CFE" w:rsidP="00E10CFE">
      <w:pPr>
        <w:pStyle w:val="ListParagraph"/>
        <w:rPr>
          <w:rFonts w:ascii="Times New Roman" w:hAnsi="Times New Roman" w:cs="Times New Roman"/>
          <w:sz w:val="22"/>
        </w:rPr>
      </w:pPr>
    </w:p>
    <w:p w14:paraId="58EC09C1" w14:textId="77777777" w:rsidR="00E10CFE" w:rsidRDefault="00E10CFE" w:rsidP="00E10CFE">
      <w:pPr>
        <w:pStyle w:val="ListParagraph"/>
        <w:ind w:left="360"/>
        <w:rPr>
          <w:rFonts w:ascii="Times New Roman" w:hAnsi="Times New Roman" w:cs="Times New Roman"/>
          <w:sz w:val="22"/>
        </w:rPr>
      </w:pPr>
      <w:r w:rsidRPr="009564DA">
        <w:rPr>
          <w:rFonts w:ascii="Times New Roman" w:hAnsi="Times New Roman" w:cs="Times New Roman"/>
          <w:sz w:val="22"/>
        </w:rPr>
        <w:t>A liability for unearned premium shall be created as the amount representing that part of the premium written which is attributable to, and to be allocated to the succeeding accounting periods</w:t>
      </w:r>
      <w:r>
        <w:rPr>
          <w:rFonts w:ascii="Times New Roman" w:hAnsi="Times New Roman" w:cs="Times New Roman"/>
          <w:sz w:val="22"/>
        </w:rPr>
        <w:t xml:space="preserve"> as may be prescribed by the Authority</w:t>
      </w:r>
      <w:r w:rsidRPr="009564DA">
        <w:rPr>
          <w:rFonts w:ascii="Times New Roman" w:hAnsi="Times New Roman" w:cs="Times New Roman"/>
          <w:sz w:val="22"/>
        </w:rPr>
        <w:t>.</w:t>
      </w:r>
    </w:p>
    <w:p w14:paraId="723F2733" w14:textId="77777777" w:rsidR="00E10CFE" w:rsidRPr="009564DA" w:rsidRDefault="00E10CFE" w:rsidP="00E10CFE">
      <w:pPr>
        <w:pStyle w:val="ListParagraph"/>
        <w:ind w:left="360"/>
        <w:rPr>
          <w:rFonts w:ascii="Times New Roman" w:hAnsi="Times New Roman" w:cs="Times New Roman"/>
          <w:sz w:val="22"/>
        </w:rPr>
      </w:pPr>
    </w:p>
    <w:p w14:paraId="7BCFB38E" w14:textId="77777777" w:rsidR="00E10CFE" w:rsidRPr="00F56331" w:rsidRDefault="00E10CFE" w:rsidP="00E10CFE">
      <w:pPr>
        <w:pStyle w:val="ListParagraph"/>
        <w:ind w:left="360"/>
        <w:rPr>
          <w:rFonts w:ascii="Times New Roman" w:hAnsi="Times New Roman" w:cs="Times New Roman"/>
          <w:i/>
          <w:iCs/>
          <w:sz w:val="22"/>
        </w:rPr>
      </w:pPr>
      <w:r w:rsidRPr="00F56331">
        <w:rPr>
          <w:rFonts w:ascii="Times New Roman" w:hAnsi="Times New Roman" w:cs="Times New Roman"/>
          <w:i/>
          <w:iCs/>
          <w:sz w:val="22"/>
        </w:rPr>
        <w:t>Reinsurance business</w:t>
      </w:r>
    </w:p>
    <w:p w14:paraId="6A283B4E" w14:textId="77777777" w:rsidR="00E10CFE" w:rsidRPr="003533B1" w:rsidRDefault="00E10CFE" w:rsidP="00E10CFE">
      <w:pPr>
        <w:pStyle w:val="ListParagraph"/>
        <w:rPr>
          <w:rFonts w:ascii="Times New Roman" w:hAnsi="Times New Roman" w:cs="Times New Roman"/>
          <w:sz w:val="22"/>
        </w:rPr>
      </w:pPr>
    </w:p>
    <w:p w14:paraId="24780EC2"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 xml:space="preserve">Premium in respect of reinsurance contracts shall be recognized as income over the contract period or the period of risk, whichever is appropriate.  </w:t>
      </w:r>
    </w:p>
    <w:p w14:paraId="2CDADFC6" w14:textId="77777777" w:rsidR="00E10CFE" w:rsidRPr="003533B1" w:rsidRDefault="00E10CFE" w:rsidP="00E10CFE">
      <w:pPr>
        <w:pStyle w:val="ListParagraph"/>
        <w:rPr>
          <w:rFonts w:ascii="Times New Roman" w:hAnsi="Times New Roman" w:cs="Times New Roman"/>
          <w:sz w:val="22"/>
        </w:rPr>
      </w:pPr>
    </w:p>
    <w:p w14:paraId="63C78AB7" w14:textId="77777777" w:rsidR="00E10CFE" w:rsidRDefault="00E10CFE" w:rsidP="00E10CFE">
      <w:pPr>
        <w:pStyle w:val="ListParagraph"/>
        <w:ind w:left="360"/>
        <w:rPr>
          <w:rFonts w:ascii="Times New Roman" w:hAnsi="Times New Roman" w:cs="Times New Roman"/>
          <w:sz w:val="22"/>
        </w:rPr>
      </w:pPr>
      <w:r w:rsidRPr="009564DA">
        <w:rPr>
          <w:rFonts w:ascii="Times New Roman" w:hAnsi="Times New Roman" w:cs="Times New Roman"/>
          <w:sz w:val="22"/>
        </w:rPr>
        <w:t>A liability for unearned premium shall be created as the amount representing that part of the premium written which is attributable to, and to be allocated to the succeeding accounting periods</w:t>
      </w:r>
      <w:r>
        <w:rPr>
          <w:rFonts w:ascii="Times New Roman" w:hAnsi="Times New Roman" w:cs="Times New Roman"/>
          <w:sz w:val="22"/>
        </w:rPr>
        <w:t>, as may be prescribed by the Authority</w:t>
      </w:r>
      <w:r w:rsidRPr="009564DA">
        <w:rPr>
          <w:rFonts w:ascii="Times New Roman" w:hAnsi="Times New Roman" w:cs="Times New Roman"/>
          <w:sz w:val="22"/>
        </w:rPr>
        <w:t>.</w:t>
      </w:r>
    </w:p>
    <w:p w14:paraId="79217BDF" w14:textId="77777777" w:rsidR="00E10CFE" w:rsidRDefault="00E10CFE" w:rsidP="00E10CFE">
      <w:pPr>
        <w:pStyle w:val="ListParagraph"/>
        <w:ind w:left="360"/>
        <w:rPr>
          <w:rFonts w:ascii="Times New Roman" w:hAnsi="Times New Roman" w:cs="Times New Roman"/>
          <w:sz w:val="22"/>
        </w:rPr>
      </w:pPr>
    </w:p>
    <w:p w14:paraId="780BF4CB" w14:textId="77777777" w:rsidR="00E10CFE" w:rsidRPr="00B7487E" w:rsidRDefault="00E10CFE" w:rsidP="00E10CFE">
      <w:pPr>
        <w:autoSpaceDE w:val="0"/>
        <w:autoSpaceDN w:val="0"/>
        <w:adjustRightInd w:val="0"/>
        <w:spacing w:after="0" w:line="240" w:lineRule="auto"/>
        <w:ind w:left="360"/>
        <w:rPr>
          <w:rFonts w:ascii="Times New Roman" w:eastAsia="Times New Roman" w:hAnsi="Times New Roman" w:cs="Times New Roman"/>
          <w:i/>
        </w:rPr>
      </w:pPr>
      <w:r>
        <w:rPr>
          <w:rFonts w:ascii="Times New Roman" w:eastAsia="Times New Roman" w:hAnsi="Times New Roman" w:cs="Times New Roman"/>
          <w:i/>
        </w:rPr>
        <w:t xml:space="preserve">Provision for </w:t>
      </w:r>
      <w:r w:rsidRPr="00B7487E">
        <w:rPr>
          <w:rFonts w:ascii="Times New Roman" w:eastAsia="Times New Roman" w:hAnsi="Times New Roman" w:cs="Times New Roman"/>
          <w:i/>
        </w:rPr>
        <w:t>Premium Deficiency</w:t>
      </w:r>
      <w:r>
        <w:rPr>
          <w:rFonts w:ascii="Times New Roman" w:eastAsia="Times New Roman" w:hAnsi="Times New Roman" w:cs="Times New Roman"/>
          <w:i/>
        </w:rPr>
        <w:t>: General Insurance business and Reinsurance business</w:t>
      </w:r>
    </w:p>
    <w:p w14:paraId="7DBAF9FE" w14:textId="77777777" w:rsidR="00E10CFE" w:rsidRPr="000E0BBB" w:rsidRDefault="00E10CFE" w:rsidP="00E10CFE">
      <w:pPr>
        <w:autoSpaceDE w:val="0"/>
        <w:autoSpaceDN w:val="0"/>
        <w:adjustRightInd w:val="0"/>
        <w:spacing w:after="0" w:line="240" w:lineRule="auto"/>
        <w:ind w:left="720"/>
        <w:rPr>
          <w:rFonts w:ascii="Times New Roman" w:eastAsia="Times New Roman" w:hAnsi="Times New Roman" w:cs="Times New Roman"/>
          <w:b/>
        </w:rPr>
      </w:pPr>
    </w:p>
    <w:p w14:paraId="091574FF" w14:textId="77777777" w:rsidR="00E10CFE" w:rsidRDefault="00E10CFE" w:rsidP="00E10CFE">
      <w:pPr>
        <w:autoSpaceDE w:val="0"/>
        <w:autoSpaceDN w:val="0"/>
        <w:adjustRightInd w:val="0"/>
        <w:spacing w:after="0" w:line="240" w:lineRule="auto"/>
        <w:ind w:left="360"/>
        <w:rPr>
          <w:rFonts w:ascii="Times New Roman" w:eastAsia="Times New Roman" w:hAnsi="Times New Roman" w:cs="Times New Roman"/>
        </w:rPr>
      </w:pPr>
      <w:r>
        <w:rPr>
          <w:rFonts w:ascii="Times New Roman" w:eastAsia="Times New Roman" w:hAnsi="Times New Roman" w:cs="Times New Roman"/>
        </w:rPr>
        <w:t>Provision for Premium deficiency shall be recognized if the sum of expected claims costs related expenses and maintenance costs exceeds related provision for unearned premium.</w:t>
      </w:r>
    </w:p>
    <w:p w14:paraId="17360786" w14:textId="77777777" w:rsidR="00E10CFE" w:rsidRDefault="00E10CFE" w:rsidP="00E10CFE">
      <w:pPr>
        <w:pStyle w:val="ListParagraph"/>
        <w:rPr>
          <w:rFonts w:ascii="Times New Roman" w:hAnsi="Times New Roman" w:cs="Times New Roman"/>
          <w:sz w:val="22"/>
        </w:rPr>
      </w:pPr>
    </w:p>
    <w:p w14:paraId="281FA444" w14:textId="77777777" w:rsidR="00E10CFE" w:rsidRPr="00B7487E" w:rsidRDefault="00E10CFE" w:rsidP="00E10CFE">
      <w:pPr>
        <w:autoSpaceDE w:val="0"/>
        <w:autoSpaceDN w:val="0"/>
        <w:adjustRightInd w:val="0"/>
        <w:spacing w:after="0" w:line="240" w:lineRule="auto"/>
        <w:ind w:left="360"/>
        <w:rPr>
          <w:rFonts w:ascii="Times New Roman" w:eastAsia="Times New Roman" w:hAnsi="Times New Roman" w:cs="Times New Roman"/>
          <w:i/>
        </w:rPr>
      </w:pPr>
      <w:r>
        <w:rPr>
          <w:rFonts w:ascii="Times New Roman" w:eastAsia="Times New Roman" w:hAnsi="Times New Roman" w:cs="Times New Roman"/>
          <w:i/>
        </w:rPr>
        <w:t xml:space="preserve">Liability towards </w:t>
      </w:r>
      <w:r w:rsidRPr="008A06A7">
        <w:rPr>
          <w:rFonts w:ascii="Times New Roman" w:eastAsia="Times New Roman" w:hAnsi="Times New Roman" w:cs="Times New Roman"/>
          <w:i/>
        </w:rPr>
        <w:t xml:space="preserve">Unearned Premium: </w:t>
      </w:r>
      <w:r>
        <w:rPr>
          <w:rFonts w:ascii="Times New Roman" w:eastAsia="Times New Roman" w:hAnsi="Times New Roman" w:cs="Times New Roman"/>
          <w:i/>
        </w:rPr>
        <w:t>General Insurance business and Reinsurance business</w:t>
      </w:r>
    </w:p>
    <w:p w14:paraId="60ED9852" w14:textId="77777777" w:rsidR="00E10CFE" w:rsidRPr="007E1E1D" w:rsidRDefault="00E10CFE" w:rsidP="00E10CFE">
      <w:pPr>
        <w:spacing w:before="100" w:beforeAutospacing="1" w:after="100" w:afterAutospacing="1" w:line="240" w:lineRule="auto"/>
        <w:ind w:left="360"/>
        <w:rPr>
          <w:rFonts w:ascii="Times New Roman" w:eastAsia="Times New Roman" w:hAnsi="Times New Roman" w:cs="Times New Roman"/>
        </w:rPr>
      </w:pPr>
      <w:r w:rsidRPr="007E1E1D">
        <w:rPr>
          <w:rFonts w:ascii="Times New Roman" w:eastAsia="Times New Roman" w:hAnsi="Times New Roman" w:cs="Times New Roman"/>
        </w:rPr>
        <w:t xml:space="preserve">A </w:t>
      </w:r>
      <w:r w:rsidRPr="00BC47BD">
        <w:rPr>
          <w:rFonts w:ascii="Times New Roman" w:eastAsia="Times New Roman" w:hAnsi="Times New Roman" w:cs="Times New Roman"/>
        </w:rPr>
        <w:t>Liability towards Unearned Premium</w:t>
      </w:r>
      <w:r w:rsidRPr="008A06A7">
        <w:rPr>
          <w:rFonts w:ascii="Times New Roman" w:eastAsia="Times New Roman" w:hAnsi="Times New Roman" w:cs="Times New Roman"/>
          <w:i/>
        </w:rPr>
        <w:t xml:space="preserve"> </w:t>
      </w:r>
      <w:r w:rsidRPr="007E1E1D">
        <w:rPr>
          <w:rFonts w:ascii="Times New Roman" w:eastAsia="Times New Roman" w:hAnsi="Times New Roman" w:cs="Times New Roman"/>
        </w:rPr>
        <w:t xml:space="preserve">shall be created as the amount representing that part of the premium written which is attributable to, and is to be allocated to the succeeding accounting periods. Such </w:t>
      </w:r>
      <w:r>
        <w:rPr>
          <w:rFonts w:ascii="Times New Roman" w:eastAsia="Times New Roman" w:hAnsi="Times New Roman" w:cs="Times New Roman"/>
        </w:rPr>
        <w:t>a liability</w:t>
      </w:r>
      <w:r w:rsidRPr="007E1E1D">
        <w:rPr>
          <w:rFonts w:ascii="Times New Roman" w:eastAsia="Times New Roman" w:hAnsi="Times New Roman" w:cs="Times New Roman"/>
        </w:rPr>
        <w:t xml:space="preserve"> shall be computed as under: </w:t>
      </w:r>
    </w:p>
    <w:p w14:paraId="15F976E8" w14:textId="77777777" w:rsidR="00E10CFE" w:rsidRPr="007E1E1D" w:rsidRDefault="00E10CFE" w:rsidP="00A26011">
      <w:pPr>
        <w:pStyle w:val="gmail-msolistparagraph"/>
        <w:numPr>
          <w:ilvl w:val="0"/>
          <w:numId w:val="99"/>
        </w:numPr>
        <w:ind w:hanging="516"/>
        <w:jc w:val="both"/>
        <w:rPr>
          <w:rFonts w:eastAsia="Times New Roman"/>
          <w:sz w:val="22"/>
          <w:szCs w:val="22"/>
        </w:rPr>
      </w:pPr>
      <w:r w:rsidRPr="007E1E1D">
        <w:rPr>
          <w:rFonts w:eastAsia="Times New Roman"/>
          <w:sz w:val="22"/>
          <w:szCs w:val="22"/>
        </w:rPr>
        <w:t xml:space="preserve">Marine Hull: 100 percent of Net Written Premium during the preceding twelve months; </w:t>
      </w:r>
    </w:p>
    <w:p w14:paraId="1E535216" w14:textId="77777777" w:rsidR="00E10CFE" w:rsidRPr="007E1E1D" w:rsidRDefault="00E10CFE" w:rsidP="00A26011">
      <w:pPr>
        <w:pStyle w:val="gmail-msolistparagraph"/>
        <w:numPr>
          <w:ilvl w:val="0"/>
          <w:numId w:val="99"/>
        </w:numPr>
        <w:ind w:hanging="516"/>
        <w:jc w:val="both"/>
        <w:rPr>
          <w:rFonts w:eastAsia="Times New Roman"/>
          <w:sz w:val="22"/>
          <w:szCs w:val="22"/>
        </w:rPr>
      </w:pPr>
      <w:r w:rsidRPr="007E1E1D">
        <w:rPr>
          <w:rFonts w:eastAsia="Times New Roman"/>
          <w:sz w:val="22"/>
          <w:szCs w:val="22"/>
        </w:rPr>
        <w:t xml:space="preserve">Other Segments: Insurers have an option to create </w:t>
      </w:r>
      <w:r w:rsidRPr="00BC47BD">
        <w:rPr>
          <w:rFonts w:eastAsia="Times New Roman"/>
          <w:szCs w:val="22"/>
        </w:rPr>
        <w:t>Liability towards Unearned Premium</w:t>
      </w:r>
      <w:r>
        <w:rPr>
          <w:rFonts w:eastAsia="Times New Roman"/>
          <w:sz w:val="22"/>
          <w:szCs w:val="22"/>
        </w:rPr>
        <w:t xml:space="preserve"> (LUP)</w:t>
      </w:r>
      <w:r w:rsidRPr="007E1E1D">
        <w:rPr>
          <w:rFonts w:eastAsia="Times New Roman"/>
          <w:sz w:val="22"/>
          <w:szCs w:val="22"/>
        </w:rPr>
        <w:t xml:space="preserve"> either at 50 percent of Net Written Premium of preceding twelve months or on the basis of 1/365th method on the unexpired period of the respective policies. </w:t>
      </w:r>
    </w:p>
    <w:p w14:paraId="7D80EB7B" w14:textId="77777777" w:rsidR="00E10CFE" w:rsidRPr="003533B1" w:rsidRDefault="00E10CFE" w:rsidP="00E10CFE">
      <w:pPr>
        <w:pStyle w:val="ListParagraph"/>
        <w:ind w:left="360"/>
        <w:rPr>
          <w:rFonts w:ascii="Times New Roman" w:hAnsi="Times New Roman" w:cs="Times New Roman"/>
          <w:sz w:val="22"/>
        </w:rPr>
      </w:pPr>
      <w:r w:rsidRPr="007E1E1D">
        <w:rPr>
          <w:rFonts w:ascii="Times New Roman" w:hAnsi="Times New Roman" w:cs="Times New Roman"/>
          <w:sz w:val="22"/>
        </w:rPr>
        <w:t xml:space="preserve">The insurers can follow either percentage or 1/365th method for computation of </w:t>
      </w:r>
      <w:r>
        <w:rPr>
          <w:rFonts w:ascii="Times New Roman" w:hAnsi="Times New Roman" w:cs="Times New Roman"/>
          <w:sz w:val="22"/>
        </w:rPr>
        <w:t>LUP</w:t>
      </w:r>
      <w:r w:rsidRPr="007E1E1D">
        <w:rPr>
          <w:rFonts w:ascii="Times New Roman" w:hAnsi="Times New Roman" w:cs="Times New Roman"/>
          <w:sz w:val="22"/>
        </w:rPr>
        <w:t xml:space="preserve"> of the other segments. However, Insurers shall follow the method of provisioning of </w:t>
      </w:r>
      <w:r>
        <w:rPr>
          <w:rFonts w:ascii="Times New Roman" w:hAnsi="Times New Roman" w:cs="Times New Roman"/>
          <w:sz w:val="22"/>
        </w:rPr>
        <w:t>LUP</w:t>
      </w:r>
      <w:r w:rsidRPr="007E1E1D">
        <w:rPr>
          <w:rFonts w:ascii="Times New Roman" w:hAnsi="Times New Roman" w:cs="Times New Roman"/>
          <w:sz w:val="22"/>
        </w:rPr>
        <w:t xml:space="preserve"> in a consistent manner. Any change in the method of provisioning </w:t>
      </w:r>
      <w:r>
        <w:rPr>
          <w:rFonts w:ascii="Times New Roman" w:hAnsi="Times New Roman" w:cs="Times New Roman"/>
          <w:sz w:val="22"/>
        </w:rPr>
        <w:t>shall</w:t>
      </w:r>
      <w:r w:rsidRPr="007E1E1D">
        <w:rPr>
          <w:rFonts w:ascii="Times New Roman" w:hAnsi="Times New Roman" w:cs="Times New Roman"/>
          <w:sz w:val="22"/>
        </w:rPr>
        <w:t xml:space="preserve"> be done only with the prior written approval of the Authority.</w:t>
      </w:r>
    </w:p>
    <w:p w14:paraId="55D6D78D" w14:textId="77777777" w:rsidR="00E10CFE" w:rsidRPr="003533B1" w:rsidRDefault="00E10CFE" w:rsidP="00E10CFE">
      <w:pPr>
        <w:pStyle w:val="ListParagraph"/>
        <w:rPr>
          <w:rFonts w:ascii="Times New Roman" w:hAnsi="Times New Roman" w:cs="Times New Roman"/>
          <w:sz w:val="22"/>
        </w:rPr>
      </w:pPr>
    </w:p>
    <w:p w14:paraId="2E181E74" w14:textId="77777777" w:rsidR="00E10CFE" w:rsidRPr="003533B1" w:rsidRDefault="00E10CFE" w:rsidP="008F2C4F">
      <w:pPr>
        <w:numPr>
          <w:ilvl w:val="0"/>
          <w:numId w:val="90"/>
        </w:numPr>
        <w:autoSpaceDE w:val="0"/>
        <w:autoSpaceDN w:val="0"/>
        <w:spacing w:after="0" w:line="240" w:lineRule="auto"/>
        <w:rPr>
          <w:rFonts w:ascii="Times New Roman" w:hAnsi="Times New Roman" w:cs="Times New Roman"/>
          <w:sz w:val="22"/>
        </w:rPr>
      </w:pPr>
      <w:r w:rsidRPr="003533B1">
        <w:rPr>
          <w:rFonts w:ascii="Times New Roman" w:hAnsi="Times New Roman" w:cs="Times New Roman"/>
          <w:b/>
          <w:bCs/>
          <w:sz w:val="22"/>
        </w:rPr>
        <w:t>Acquisition Costs</w:t>
      </w:r>
      <w:r w:rsidRPr="003533B1">
        <w:rPr>
          <w:rFonts w:ascii="Times New Roman" w:hAnsi="Times New Roman" w:cs="Times New Roman"/>
          <w:sz w:val="22"/>
        </w:rPr>
        <w:t>:</w:t>
      </w:r>
    </w:p>
    <w:p w14:paraId="6E5526FF" w14:textId="77777777" w:rsidR="00E10CFE" w:rsidRPr="003533B1" w:rsidRDefault="00E10CFE" w:rsidP="00E10CFE">
      <w:pPr>
        <w:pStyle w:val="ListParagraph"/>
        <w:rPr>
          <w:rFonts w:ascii="Times New Roman" w:hAnsi="Times New Roman" w:cs="Times New Roman"/>
          <w:sz w:val="22"/>
        </w:rPr>
      </w:pPr>
    </w:p>
    <w:p w14:paraId="53C60331"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 xml:space="preserve">Acquisition costs are those costs that vary with and are primarily related to the acquisition of new and renewal insurance contracts. </w:t>
      </w:r>
      <w:r>
        <w:rPr>
          <w:rFonts w:ascii="Times New Roman" w:hAnsi="Times New Roman" w:cs="Times New Roman"/>
          <w:sz w:val="22"/>
        </w:rPr>
        <w:t>T</w:t>
      </w:r>
      <w:r w:rsidRPr="003533B1">
        <w:rPr>
          <w:rFonts w:ascii="Times New Roman" w:hAnsi="Times New Roman" w:cs="Times New Roman"/>
          <w:sz w:val="22"/>
        </w:rPr>
        <w:t>he most essential test is the obligatory relationship between costs and commencement of risk.</w:t>
      </w:r>
    </w:p>
    <w:p w14:paraId="6E7540B2" w14:textId="77777777" w:rsidR="00E10CFE" w:rsidRPr="003533B1" w:rsidRDefault="00E10CFE" w:rsidP="00E10CFE">
      <w:pPr>
        <w:pStyle w:val="ListParagraph"/>
        <w:rPr>
          <w:rFonts w:ascii="Times New Roman" w:hAnsi="Times New Roman" w:cs="Times New Roman"/>
          <w:sz w:val="22"/>
        </w:rPr>
      </w:pPr>
    </w:p>
    <w:p w14:paraId="233FDAF6"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Acquisition costs, if any, shall be expensed in the period in which they are incurred.</w:t>
      </w:r>
    </w:p>
    <w:p w14:paraId="63BFD13A" w14:textId="77777777" w:rsidR="00E10CFE" w:rsidRPr="003533B1" w:rsidRDefault="00E10CFE" w:rsidP="00E10CFE">
      <w:pPr>
        <w:pStyle w:val="ListParagraph"/>
        <w:rPr>
          <w:rFonts w:ascii="Times New Roman" w:hAnsi="Times New Roman" w:cs="Times New Roman"/>
          <w:sz w:val="22"/>
        </w:rPr>
      </w:pPr>
    </w:p>
    <w:p w14:paraId="50CA914F" w14:textId="77777777" w:rsidR="00E10CFE" w:rsidRPr="003533B1" w:rsidRDefault="00E10CFE" w:rsidP="008F2C4F">
      <w:pPr>
        <w:numPr>
          <w:ilvl w:val="0"/>
          <w:numId w:val="90"/>
        </w:numPr>
        <w:autoSpaceDE w:val="0"/>
        <w:autoSpaceDN w:val="0"/>
        <w:spacing w:after="0" w:line="240" w:lineRule="auto"/>
        <w:rPr>
          <w:rFonts w:ascii="Times New Roman" w:hAnsi="Times New Roman" w:cs="Times New Roman"/>
          <w:sz w:val="22"/>
        </w:rPr>
      </w:pPr>
      <w:r w:rsidRPr="003533B1">
        <w:rPr>
          <w:rFonts w:ascii="Times New Roman" w:hAnsi="Times New Roman" w:cs="Times New Roman"/>
          <w:b/>
          <w:bCs/>
          <w:sz w:val="22"/>
        </w:rPr>
        <w:t>Claims Cost</w:t>
      </w:r>
      <w:r w:rsidRPr="003533B1">
        <w:rPr>
          <w:rFonts w:ascii="Times New Roman" w:hAnsi="Times New Roman" w:cs="Times New Roman"/>
          <w:sz w:val="22"/>
        </w:rPr>
        <w:t>:</w:t>
      </w:r>
    </w:p>
    <w:p w14:paraId="06356B7B" w14:textId="77777777" w:rsidR="00E10CFE" w:rsidRPr="003533B1" w:rsidRDefault="00E10CFE" w:rsidP="00E10CFE">
      <w:pPr>
        <w:pStyle w:val="ListParagraph"/>
        <w:rPr>
          <w:rFonts w:ascii="Times New Roman" w:hAnsi="Times New Roman" w:cs="Times New Roman"/>
          <w:b/>
          <w:bCs/>
          <w:sz w:val="22"/>
        </w:rPr>
      </w:pPr>
    </w:p>
    <w:p w14:paraId="4A68F0C0" w14:textId="77777777" w:rsidR="00E10CFE" w:rsidRPr="003533B1" w:rsidRDefault="00E10CFE" w:rsidP="00E10CFE">
      <w:pPr>
        <w:pStyle w:val="ListParagraph"/>
        <w:rPr>
          <w:rFonts w:ascii="Times New Roman" w:hAnsi="Times New Roman" w:cs="Times New Roman"/>
          <w:i/>
          <w:iCs/>
          <w:sz w:val="22"/>
        </w:rPr>
      </w:pPr>
    </w:p>
    <w:p w14:paraId="36E8CFE4"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The components of the cost of claims comprise the claims under policies and claims settlement costs.  Claims under policies comprise the claims made for losses incurred, and those estimated or anticipated under the policies</w:t>
      </w:r>
      <w:r>
        <w:rPr>
          <w:rFonts w:ascii="Times New Roman" w:hAnsi="Times New Roman" w:cs="Times New Roman"/>
          <w:sz w:val="22"/>
        </w:rPr>
        <w:t>, following the loss occurrence event</w:t>
      </w:r>
      <w:r w:rsidRPr="003533B1">
        <w:rPr>
          <w:rFonts w:ascii="Times New Roman" w:hAnsi="Times New Roman" w:cs="Times New Roman"/>
          <w:sz w:val="22"/>
        </w:rPr>
        <w:t>.</w:t>
      </w:r>
    </w:p>
    <w:p w14:paraId="1C7C2503" w14:textId="77777777" w:rsidR="00E10CFE" w:rsidRPr="003533B1" w:rsidRDefault="00E10CFE" w:rsidP="00E10CFE">
      <w:pPr>
        <w:pStyle w:val="ListParagraph"/>
        <w:rPr>
          <w:rFonts w:ascii="Times New Roman" w:hAnsi="Times New Roman" w:cs="Times New Roman"/>
          <w:sz w:val="22"/>
        </w:rPr>
      </w:pPr>
    </w:p>
    <w:p w14:paraId="61A4ACFE" w14:textId="77777777" w:rsidR="00E10CFE" w:rsidRPr="003533B1" w:rsidRDefault="00E10CFE" w:rsidP="00E10CFE">
      <w:pPr>
        <w:pStyle w:val="ListParagraph"/>
        <w:ind w:left="360"/>
        <w:rPr>
          <w:rFonts w:ascii="Times New Roman" w:hAnsi="Times New Roman" w:cs="Times New Roman"/>
          <w:sz w:val="22"/>
        </w:rPr>
      </w:pPr>
      <w:r w:rsidRPr="003533B1">
        <w:rPr>
          <w:rFonts w:ascii="Times New Roman" w:hAnsi="Times New Roman" w:cs="Times New Roman"/>
          <w:sz w:val="22"/>
        </w:rPr>
        <w:t>A liability for outstanding claims shall be brought to account in respect of both direct business and inward reinsurance business.  The liability shall include:</w:t>
      </w:r>
    </w:p>
    <w:p w14:paraId="058D825D" w14:textId="77777777" w:rsidR="00E10CFE" w:rsidRPr="003533B1" w:rsidRDefault="00E10CFE" w:rsidP="00E10CFE">
      <w:pPr>
        <w:pStyle w:val="ListParagraph"/>
        <w:rPr>
          <w:rFonts w:ascii="Times New Roman" w:hAnsi="Times New Roman" w:cs="Times New Roman"/>
          <w:sz w:val="22"/>
        </w:rPr>
      </w:pPr>
    </w:p>
    <w:p w14:paraId="20CEE774" w14:textId="77777777" w:rsidR="00E10CFE" w:rsidRPr="003533B1" w:rsidRDefault="00E10CFE" w:rsidP="00A26011">
      <w:pPr>
        <w:pStyle w:val="ListParagraph"/>
        <w:numPr>
          <w:ilvl w:val="0"/>
          <w:numId w:val="86"/>
        </w:numPr>
        <w:spacing w:after="200" w:line="276" w:lineRule="auto"/>
        <w:rPr>
          <w:rFonts w:ascii="Times New Roman" w:hAnsi="Times New Roman" w:cs="Times New Roman"/>
          <w:sz w:val="22"/>
        </w:rPr>
      </w:pPr>
      <w:r w:rsidRPr="003533B1">
        <w:rPr>
          <w:rFonts w:ascii="Times New Roman" w:hAnsi="Times New Roman" w:cs="Times New Roman"/>
          <w:sz w:val="22"/>
        </w:rPr>
        <w:t xml:space="preserve"> Future amounts payable in relation to reported claims;</w:t>
      </w:r>
      <w:r>
        <w:rPr>
          <w:rFonts w:ascii="Times New Roman" w:hAnsi="Times New Roman" w:cs="Times New Roman"/>
          <w:sz w:val="22"/>
        </w:rPr>
        <w:t xml:space="preserve"> and</w:t>
      </w:r>
    </w:p>
    <w:p w14:paraId="3C92136D" w14:textId="77777777" w:rsidR="00E10CFE" w:rsidRPr="003533B1" w:rsidRDefault="00E10CFE" w:rsidP="00A26011">
      <w:pPr>
        <w:pStyle w:val="ListParagraph"/>
        <w:numPr>
          <w:ilvl w:val="0"/>
          <w:numId w:val="86"/>
        </w:numPr>
        <w:spacing w:after="200" w:line="276" w:lineRule="auto"/>
        <w:rPr>
          <w:rFonts w:ascii="Times New Roman" w:hAnsi="Times New Roman" w:cs="Times New Roman"/>
          <w:sz w:val="22"/>
        </w:rPr>
      </w:pPr>
      <w:r w:rsidRPr="003533B1">
        <w:rPr>
          <w:rFonts w:ascii="Times New Roman" w:hAnsi="Times New Roman" w:cs="Times New Roman"/>
          <w:sz w:val="22"/>
        </w:rPr>
        <w:t>Claims Incurred But Not Reported (IBNR) including Claims Incurred But Not Enough Reported (IBNER)</w:t>
      </w:r>
      <w:r>
        <w:rPr>
          <w:rFonts w:ascii="Times New Roman" w:hAnsi="Times New Roman" w:cs="Times New Roman"/>
          <w:sz w:val="22"/>
        </w:rPr>
        <w:t xml:space="preserve"> as per actuarial valuation;</w:t>
      </w:r>
    </w:p>
    <w:p w14:paraId="4AFFFE9C" w14:textId="1F71B82C" w:rsidR="00E10CFE" w:rsidRDefault="00E10CFE" w:rsidP="00E10CFE">
      <w:pPr>
        <w:ind w:left="360"/>
        <w:rPr>
          <w:rFonts w:ascii="Times New Roman" w:hAnsi="Times New Roman" w:cs="Times New Roman"/>
          <w:bCs/>
        </w:rPr>
      </w:pPr>
      <w:r w:rsidRPr="003533B1">
        <w:rPr>
          <w:rFonts w:ascii="Times New Roman" w:hAnsi="Times New Roman" w:cs="Times New Roman"/>
        </w:rPr>
        <w:t xml:space="preserve">which will result in future cash/asset outgo for settling liabilities against those claims.  Change in estimated liability represents the difference between the estimated liability for outstanding claims in respect of claims under policies whether due or intimated at the beginning and at the end of the financial period.  </w:t>
      </w:r>
      <w:r w:rsidRPr="003533B1">
        <w:rPr>
          <w:rFonts w:ascii="Times New Roman" w:hAnsi="Times New Roman" w:cs="Times New Roman"/>
          <w:bCs/>
        </w:rPr>
        <w:t>The accounting estimate shall also include claims cost adjusted for estimated salvage value if there is sufficient degree of certainty of its realization.</w:t>
      </w:r>
    </w:p>
    <w:p w14:paraId="68B34075" w14:textId="77777777" w:rsidR="00683379" w:rsidRPr="003533B1" w:rsidRDefault="00683379" w:rsidP="00E10CFE">
      <w:pPr>
        <w:ind w:left="360"/>
        <w:rPr>
          <w:rFonts w:ascii="Times New Roman" w:hAnsi="Times New Roman" w:cs="Times New Roman"/>
          <w:bCs/>
        </w:rPr>
      </w:pPr>
    </w:p>
    <w:p w14:paraId="59D7817C" w14:textId="77777777" w:rsidR="00E10CFE" w:rsidRPr="003533B1" w:rsidRDefault="00E10CFE" w:rsidP="008F2C4F">
      <w:pPr>
        <w:numPr>
          <w:ilvl w:val="0"/>
          <w:numId w:val="90"/>
        </w:numPr>
        <w:autoSpaceDE w:val="0"/>
        <w:autoSpaceDN w:val="0"/>
        <w:spacing w:after="0" w:line="240" w:lineRule="auto"/>
        <w:rPr>
          <w:rFonts w:ascii="Times New Roman" w:hAnsi="Times New Roman" w:cs="Times New Roman"/>
          <w:sz w:val="22"/>
        </w:rPr>
      </w:pPr>
      <w:r w:rsidRPr="003533B1">
        <w:rPr>
          <w:rFonts w:ascii="Times New Roman" w:hAnsi="Times New Roman" w:cs="Times New Roman"/>
          <w:b/>
          <w:bCs/>
          <w:sz w:val="22"/>
        </w:rPr>
        <w:t>Actuarial Valuation</w:t>
      </w:r>
      <w:r w:rsidRPr="003533B1">
        <w:rPr>
          <w:rFonts w:ascii="Times New Roman" w:hAnsi="Times New Roman" w:cs="Times New Roman"/>
          <w:sz w:val="22"/>
        </w:rPr>
        <w:t>:</w:t>
      </w:r>
    </w:p>
    <w:p w14:paraId="3B8F5195" w14:textId="77777777" w:rsidR="00E10CFE" w:rsidRPr="003533B1" w:rsidRDefault="00E10CFE" w:rsidP="00E10CFE">
      <w:pPr>
        <w:pStyle w:val="ListParagraph"/>
        <w:rPr>
          <w:rFonts w:ascii="Times New Roman" w:hAnsi="Times New Roman" w:cs="Times New Roman"/>
          <w:b/>
          <w:bCs/>
          <w:sz w:val="22"/>
        </w:rPr>
      </w:pPr>
    </w:p>
    <w:p w14:paraId="04398B50" w14:textId="77777777" w:rsidR="00E10CFE" w:rsidRPr="00D20AEA" w:rsidRDefault="00E10CFE" w:rsidP="00E10CFE">
      <w:pPr>
        <w:ind w:left="360"/>
        <w:rPr>
          <w:rFonts w:ascii="Times New Roman" w:hAnsi="Times New Roman" w:cs="Times New Roman"/>
        </w:rPr>
      </w:pPr>
      <w:r w:rsidRPr="003533B1">
        <w:rPr>
          <w:rFonts w:ascii="Times New Roman" w:hAnsi="Times New Roman" w:cs="Times New Roman"/>
        </w:rPr>
        <w:t xml:space="preserve">Estimate of claims made in respect of any contracts </w:t>
      </w:r>
      <w:r>
        <w:rPr>
          <w:rFonts w:ascii="Times New Roman" w:hAnsi="Times New Roman" w:cs="Times New Roman"/>
        </w:rPr>
        <w:t>sha</w:t>
      </w:r>
      <w:r w:rsidRPr="003533B1">
        <w:rPr>
          <w:rFonts w:ascii="Times New Roman" w:hAnsi="Times New Roman" w:cs="Times New Roman"/>
        </w:rPr>
        <w:t xml:space="preserve">ll be recognized on an actuarial basis, subject to regulations that may be prescribed by the Authority.  </w:t>
      </w:r>
    </w:p>
    <w:p w14:paraId="2EA228CC" w14:textId="77777777" w:rsidR="00E10CFE" w:rsidRDefault="00E10CFE" w:rsidP="00E10CFE">
      <w:pPr>
        <w:autoSpaceDE w:val="0"/>
        <w:autoSpaceDN w:val="0"/>
        <w:adjustRightInd w:val="0"/>
        <w:spacing w:after="0" w:line="240" w:lineRule="auto"/>
        <w:ind w:left="720"/>
        <w:rPr>
          <w:rFonts w:ascii="Times New Roman" w:eastAsia="Times New Roman" w:hAnsi="Times New Roman" w:cs="Times New Roman"/>
        </w:rPr>
      </w:pPr>
    </w:p>
    <w:p w14:paraId="1E03DE72" w14:textId="77777777" w:rsidR="00E10CFE" w:rsidRPr="003533B1" w:rsidRDefault="00E10CFE" w:rsidP="00A26011">
      <w:pPr>
        <w:pStyle w:val="ListParagraph"/>
        <w:numPr>
          <w:ilvl w:val="0"/>
          <w:numId w:val="85"/>
        </w:numPr>
        <w:spacing w:after="200" w:line="276" w:lineRule="auto"/>
        <w:rPr>
          <w:rFonts w:ascii="Times New Roman" w:hAnsi="Times New Roman" w:cs="Times New Roman"/>
          <w:sz w:val="22"/>
        </w:rPr>
      </w:pPr>
      <w:r w:rsidRPr="003533B1">
        <w:rPr>
          <w:rFonts w:ascii="Times New Roman" w:hAnsi="Times New Roman" w:cs="Times New Roman"/>
          <w:sz w:val="22"/>
        </w:rPr>
        <w:t xml:space="preserve">These Regulations shall apply mutatis mutandis to </w:t>
      </w:r>
      <w:r>
        <w:rPr>
          <w:rFonts w:ascii="Times New Roman" w:hAnsi="Times New Roman" w:cs="Times New Roman"/>
          <w:sz w:val="22"/>
        </w:rPr>
        <w:t xml:space="preserve">health insurers and </w:t>
      </w:r>
      <w:r w:rsidRPr="003533B1">
        <w:rPr>
          <w:rFonts w:ascii="Times New Roman" w:hAnsi="Times New Roman" w:cs="Times New Roman"/>
          <w:sz w:val="22"/>
        </w:rPr>
        <w:t>reinsurers, unless stated otherwise</w:t>
      </w:r>
      <w:r>
        <w:rPr>
          <w:rFonts w:ascii="Times New Roman" w:hAnsi="Times New Roman" w:cs="Times New Roman"/>
          <w:sz w:val="22"/>
        </w:rPr>
        <w:t>.</w:t>
      </w:r>
    </w:p>
    <w:p w14:paraId="15798812" w14:textId="77777777" w:rsidR="00E10CFE" w:rsidRPr="003533B1" w:rsidRDefault="00E10CFE" w:rsidP="00E10CFE">
      <w:pPr>
        <w:rPr>
          <w:rFonts w:ascii="Times New Roman" w:eastAsia="Times New Roman" w:hAnsi="Times New Roman" w:cs="Times New Roman"/>
        </w:rPr>
      </w:pPr>
      <w:r w:rsidRPr="003533B1">
        <w:rPr>
          <w:rFonts w:ascii="Times New Roman" w:hAnsi="Times New Roman" w:cs="Times New Roman"/>
        </w:rPr>
        <w:br w:type="page"/>
      </w:r>
    </w:p>
    <w:p w14:paraId="7265C70B" w14:textId="77777777" w:rsidR="00E10CFE" w:rsidRPr="003533B1" w:rsidRDefault="00E10CFE" w:rsidP="00E10CFE">
      <w:pPr>
        <w:pStyle w:val="ListParagraph"/>
        <w:ind w:left="432"/>
        <w:jc w:val="center"/>
        <w:rPr>
          <w:rFonts w:ascii="Times New Roman" w:hAnsi="Times New Roman" w:cs="Times New Roman"/>
          <w:b/>
          <w:bCs/>
          <w:sz w:val="22"/>
        </w:rPr>
      </w:pPr>
      <w:bookmarkStart w:id="10" w:name="GeneralBS"/>
      <w:bookmarkEnd w:id="10"/>
      <w:r w:rsidRPr="003533B1">
        <w:rPr>
          <w:rFonts w:ascii="Times New Roman" w:hAnsi="Times New Roman" w:cs="Times New Roman"/>
          <w:b/>
          <w:bCs/>
          <w:sz w:val="22"/>
        </w:rPr>
        <w:lastRenderedPageBreak/>
        <w:t>Part III</w:t>
      </w:r>
    </w:p>
    <w:p w14:paraId="4591ED27" w14:textId="77777777" w:rsidR="00E10CFE" w:rsidRPr="003533B1" w:rsidRDefault="00E10CFE" w:rsidP="00E10CFE">
      <w:pPr>
        <w:pStyle w:val="ListParagraph"/>
        <w:ind w:left="432"/>
        <w:jc w:val="center"/>
        <w:rPr>
          <w:rFonts w:ascii="Times New Roman" w:hAnsi="Times New Roman" w:cs="Times New Roman"/>
          <w:b/>
          <w:bCs/>
          <w:sz w:val="22"/>
        </w:rPr>
      </w:pPr>
      <w:r w:rsidRPr="003533B1">
        <w:rPr>
          <w:rFonts w:ascii="Times New Roman" w:hAnsi="Times New Roman" w:cs="Times New Roman"/>
          <w:b/>
          <w:bCs/>
          <w:sz w:val="22"/>
        </w:rPr>
        <w:t>Balance Sheet including Statement of Changes in Equity</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172"/>
        <w:gridCol w:w="1618"/>
        <w:gridCol w:w="1620"/>
      </w:tblGrid>
      <w:tr w:rsidR="00E10CFE" w:rsidRPr="003533B1" w14:paraId="49C4A09C" w14:textId="77777777" w:rsidTr="0057579E">
        <w:trPr>
          <w:trHeight w:val="276"/>
          <w:jc w:val="center"/>
        </w:trPr>
        <w:tc>
          <w:tcPr>
            <w:tcW w:w="9270" w:type="dxa"/>
            <w:gridSpan w:val="4"/>
            <w:shd w:val="clear" w:color="auto" w:fill="auto"/>
            <w:noWrap/>
            <w:vAlign w:val="center"/>
            <w:hideMark/>
          </w:tcPr>
          <w:p w14:paraId="0A43CA43"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Name of insurance company</w:t>
            </w:r>
          </w:p>
          <w:p w14:paraId="65B31EB1" w14:textId="77777777" w:rsidR="00E10CFE" w:rsidRPr="003533B1" w:rsidRDefault="00E10CFE" w:rsidP="002B62C0">
            <w:pPr>
              <w:spacing w:after="0" w:line="240" w:lineRule="auto"/>
              <w:rPr>
                <w:rFonts w:ascii="Times New Roman" w:eastAsia="Times New Roman" w:hAnsi="Times New Roman" w:cs="Times New Roman"/>
                <w:b/>
                <w:bCs/>
              </w:rPr>
            </w:pPr>
          </w:p>
          <w:p w14:paraId="23AD488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b/>
                <w:bCs/>
              </w:rPr>
              <w:t>Registration No.... Date of Registration with IRDAI</w:t>
            </w:r>
            <w:r w:rsidRPr="003533B1">
              <w:rPr>
                <w:rFonts w:ascii="Times New Roman" w:eastAsia="Times New Roman" w:hAnsi="Times New Roman" w:cs="Times New Roman"/>
              </w:rPr>
              <w:t> </w:t>
            </w:r>
          </w:p>
        </w:tc>
      </w:tr>
      <w:tr w:rsidR="00E10CFE" w:rsidRPr="003533B1" w14:paraId="5091C0CB" w14:textId="77777777" w:rsidTr="0057579E">
        <w:trPr>
          <w:trHeight w:val="276"/>
          <w:jc w:val="center"/>
        </w:trPr>
        <w:tc>
          <w:tcPr>
            <w:tcW w:w="9270" w:type="dxa"/>
            <w:gridSpan w:val="4"/>
            <w:shd w:val="clear" w:color="auto" w:fill="auto"/>
            <w:noWrap/>
            <w:vAlign w:val="center"/>
            <w:hideMark/>
          </w:tcPr>
          <w:p w14:paraId="17526FA5" w14:textId="77777777" w:rsidR="00E10CFE" w:rsidRPr="003533B1" w:rsidRDefault="00E10CFE" w:rsidP="002B62C0">
            <w:pPr>
              <w:spacing w:after="0" w:line="240" w:lineRule="auto"/>
              <w:jc w:val="center"/>
              <w:rPr>
                <w:rFonts w:ascii="Times New Roman" w:eastAsia="Times New Roman" w:hAnsi="Times New Roman" w:cs="Times New Roman"/>
              </w:rPr>
            </w:pPr>
            <w:r w:rsidRPr="003533B1">
              <w:rPr>
                <w:rFonts w:ascii="Times New Roman" w:eastAsia="Times New Roman" w:hAnsi="Times New Roman" w:cs="Times New Roman"/>
                <w:b/>
                <w:bCs/>
              </w:rPr>
              <w:t>Balance Sheet  as at March 31, ........(Year)</w:t>
            </w:r>
            <w:r w:rsidRPr="003533B1">
              <w:rPr>
                <w:rFonts w:ascii="Times New Roman" w:eastAsia="Times New Roman" w:hAnsi="Times New Roman" w:cs="Times New Roman"/>
              </w:rPr>
              <w:t> </w:t>
            </w:r>
            <w:r w:rsidRPr="003533B1">
              <w:rPr>
                <w:rFonts w:ascii="Times New Roman" w:eastAsia="Times New Roman" w:hAnsi="Times New Roman" w:cs="Times New Roman"/>
                <w:b/>
                <w:bCs/>
              </w:rPr>
              <w:t> </w:t>
            </w:r>
            <w:r w:rsidRPr="003533B1">
              <w:rPr>
                <w:rFonts w:ascii="Times New Roman" w:eastAsia="Times New Roman" w:hAnsi="Times New Roman" w:cs="Times New Roman"/>
              </w:rPr>
              <w:t> </w:t>
            </w:r>
          </w:p>
        </w:tc>
      </w:tr>
      <w:tr w:rsidR="00E10CFE" w:rsidRPr="003533B1" w14:paraId="5EC5396C" w14:textId="77777777" w:rsidTr="0057579E">
        <w:trPr>
          <w:trHeight w:val="323"/>
          <w:jc w:val="center"/>
        </w:trPr>
        <w:tc>
          <w:tcPr>
            <w:tcW w:w="4860" w:type="dxa"/>
            <w:shd w:val="clear" w:color="auto" w:fill="auto"/>
            <w:noWrap/>
            <w:vAlign w:val="bottom"/>
            <w:hideMark/>
          </w:tcPr>
          <w:p w14:paraId="029DF9E6"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Particulars</w:t>
            </w:r>
          </w:p>
        </w:tc>
        <w:tc>
          <w:tcPr>
            <w:tcW w:w="1172" w:type="dxa"/>
            <w:shd w:val="clear" w:color="auto" w:fill="auto"/>
            <w:vAlign w:val="bottom"/>
            <w:hideMark/>
          </w:tcPr>
          <w:p w14:paraId="0188B158"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Note No.</w:t>
            </w:r>
          </w:p>
        </w:tc>
        <w:tc>
          <w:tcPr>
            <w:tcW w:w="1618" w:type="dxa"/>
            <w:shd w:val="clear" w:color="auto" w:fill="auto"/>
            <w:noWrap/>
            <w:vAlign w:val="bottom"/>
            <w:hideMark/>
          </w:tcPr>
          <w:p w14:paraId="740826B4"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xml:space="preserve">Current Year </w:t>
            </w:r>
          </w:p>
        </w:tc>
        <w:tc>
          <w:tcPr>
            <w:tcW w:w="1620" w:type="dxa"/>
            <w:shd w:val="clear" w:color="auto" w:fill="auto"/>
            <w:noWrap/>
            <w:vAlign w:val="bottom"/>
            <w:hideMark/>
          </w:tcPr>
          <w:p w14:paraId="77C1BEE4"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3533B1" w14:paraId="78BA564C" w14:textId="77777777" w:rsidTr="0057579E">
        <w:trPr>
          <w:trHeight w:val="276"/>
          <w:jc w:val="center"/>
        </w:trPr>
        <w:tc>
          <w:tcPr>
            <w:tcW w:w="4860" w:type="dxa"/>
            <w:shd w:val="clear" w:color="auto" w:fill="auto"/>
            <w:noWrap/>
            <w:vAlign w:val="bottom"/>
            <w:hideMark/>
          </w:tcPr>
          <w:p w14:paraId="4F38C32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172" w:type="dxa"/>
            <w:shd w:val="clear" w:color="auto" w:fill="auto"/>
            <w:noWrap/>
            <w:vAlign w:val="bottom"/>
            <w:hideMark/>
          </w:tcPr>
          <w:p w14:paraId="4FA427C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hideMark/>
          </w:tcPr>
          <w:p w14:paraId="6796F15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20" w:type="dxa"/>
            <w:shd w:val="clear" w:color="auto" w:fill="auto"/>
            <w:noWrap/>
            <w:vAlign w:val="bottom"/>
            <w:hideMark/>
          </w:tcPr>
          <w:p w14:paraId="24B617C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r>
      <w:tr w:rsidR="00E10CFE" w:rsidRPr="003533B1" w14:paraId="0EBA5CB1" w14:textId="77777777" w:rsidTr="0057579E">
        <w:trPr>
          <w:trHeight w:val="276"/>
          <w:jc w:val="center"/>
        </w:trPr>
        <w:tc>
          <w:tcPr>
            <w:tcW w:w="4860" w:type="dxa"/>
            <w:shd w:val="clear" w:color="auto" w:fill="auto"/>
            <w:noWrap/>
            <w:vAlign w:val="bottom"/>
            <w:hideMark/>
          </w:tcPr>
          <w:p w14:paraId="1F8DA63C"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ASSETS</w:t>
            </w:r>
          </w:p>
        </w:tc>
        <w:tc>
          <w:tcPr>
            <w:tcW w:w="1172" w:type="dxa"/>
            <w:shd w:val="clear" w:color="auto" w:fill="auto"/>
            <w:noWrap/>
            <w:vAlign w:val="bottom"/>
            <w:hideMark/>
          </w:tcPr>
          <w:p w14:paraId="182F12C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hideMark/>
          </w:tcPr>
          <w:p w14:paraId="60EF507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20" w:type="dxa"/>
            <w:shd w:val="clear" w:color="auto" w:fill="auto"/>
            <w:noWrap/>
            <w:vAlign w:val="bottom"/>
            <w:hideMark/>
          </w:tcPr>
          <w:p w14:paraId="57EF346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r>
      <w:tr w:rsidR="00E10CFE" w:rsidRPr="003533B1" w14:paraId="42ABC2E2" w14:textId="77777777" w:rsidTr="0057579E">
        <w:trPr>
          <w:trHeight w:val="276"/>
          <w:jc w:val="center"/>
        </w:trPr>
        <w:tc>
          <w:tcPr>
            <w:tcW w:w="4860" w:type="dxa"/>
            <w:shd w:val="clear" w:color="auto" w:fill="auto"/>
            <w:noWrap/>
            <w:vAlign w:val="bottom"/>
            <w:hideMark/>
          </w:tcPr>
          <w:p w14:paraId="1E829CC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Cash and Cash Equivalents</w:t>
            </w:r>
          </w:p>
        </w:tc>
        <w:tc>
          <w:tcPr>
            <w:tcW w:w="1172" w:type="dxa"/>
            <w:shd w:val="clear" w:color="auto" w:fill="auto"/>
            <w:noWrap/>
            <w:vAlign w:val="bottom"/>
            <w:hideMark/>
          </w:tcPr>
          <w:p w14:paraId="13C5A47D"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p>
        </w:tc>
        <w:tc>
          <w:tcPr>
            <w:tcW w:w="1618" w:type="dxa"/>
            <w:shd w:val="clear" w:color="auto" w:fill="auto"/>
            <w:noWrap/>
            <w:vAlign w:val="bottom"/>
          </w:tcPr>
          <w:p w14:paraId="2043FE3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B7D5827"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1BD6D2A" w14:textId="77777777" w:rsidTr="0057579E">
        <w:trPr>
          <w:trHeight w:val="276"/>
          <w:jc w:val="center"/>
        </w:trPr>
        <w:tc>
          <w:tcPr>
            <w:tcW w:w="4860" w:type="dxa"/>
            <w:shd w:val="clear" w:color="auto" w:fill="auto"/>
            <w:noWrap/>
            <w:vAlign w:val="bottom"/>
            <w:hideMark/>
          </w:tcPr>
          <w:p w14:paraId="5260358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Assets classified as held for sale</w:t>
            </w:r>
          </w:p>
        </w:tc>
        <w:tc>
          <w:tcPr>
            <w:tcW w:w="1172" w:type="dxa"/>
            <w:shd w:val="clear" w:color="auto" w:fill="auto"/>
            <w:noWrap/>
            <w:vAlign w:val="bottom"/>
            <w:hideMark/>
          </w:tcPr>
          <w:p w14:paraId="4FF2B60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2D3D8AD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D04870B"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F587001" w14:textId="77777777" w:rsidTr="0057579E">
        <w:trPr>
          <w:trHeight w:val="276"/>
          <w:jc w:val="center"/>
        </w:trPr>
        <w:tc>
          <w:tcPr>
            <w:tcW w:w="4860" w:type="dxa"/>
            <w:shd w:val="clear" w:color="auto" w:fill="auto"/>
            <w:noWrap/>
            <w:vAlign w:val="bottom"/>
            <w:hideMark/>
          </w:tcPr>
          <w:p w14:paraId="7B11B8A0"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Derivatives</w:t>
            </w:r>
          </w:p>
        </w:tc>
        <w:tc>
          <w:tcPr>
            <w:tcW w:w="1172" w:type="dxa"/>
            <w:shd w:val="clear" w:color="auto" w:fill="auto"/>
            <w:noWrap/>
            <w:vAlign w:val="bottom"/>
            <w:hideMark/>
          </w:tcPr>
          <w:p w14:paraId="71E4C031"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618" w:type="dxa"/>
            <w:shd w:val="clear" w:color="auto" w:fill="auto"/>
            <w:noWrap/>
            <w:vAlign w:val="bottom"/>
          </w:tcPr>
          <w:p w14:paraId="6FAE118F"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03E47B3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2576029" w14:textId="77777777" w:rsidTr="0057579E">
        <w:trPr>
          <w:trHeight w:val="276"/>
          <w:jc w:val="center"/>
        </w:trPr>
        <w:tc>
          <w:tcPr>
            <w:tcW w:w="4860" w:type="dxa"/>
            <w:shd w:val="clear" w:color="auto" w:fill="auto"/>
            <w:noWrap/>
            <w:vAlign w:val="bottom"/>
            <w:hideMark/>
          </w:tcPr>
          <w:p w14:paraId="2ECDD3F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Investments - Policyholders</w:t>
            </w:r>
          </w:p>
        </w:tc>
        <w:tc>
          <w:tcPr>
            <w:tcW w:w="1172" w:type="dxa"/>
            <w:shd w:val="clear" w:color="auto" w:fill="auto"/>
            <w:noWrap/>
            <w:vAlign w:val="bottom"/>
            <w:hideMark/>
          </w:tcPr>
          <w:p w14:paraId="2948AEE0"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w:t>
            </w:r>
          </w:p>
        </w:tc>
        <w:tc>
          <w:tcPr>
            <w:tcW w:w="1618" w:type="dxa"/>
            <w:shd w:val="clear" w:color="auto" w:fill="auto"/>
            <w:noWrap/>
            <w:vAlign w:val="bottom"/>
          </w:tcPr>
          <w:p w14:paraId="6469978C"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1E7BD5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A408D1D" w14:textId="77777777" w:rsidTr="0057579E">
        <w:trPr>
          <w:trHeight w:val="276"/>
          <w:jc w:val="center"/>
        </w:trPr>
        <w:tc>
          <w:tcPr>
            <w:tcW w:w="4860" w:type="dxa"/>
            <w:shd w:val="clear" w:color="auto" w:fill="auto"/>
            <w:noWrap/>
            <w:vAlign w:val="bottom"/>
            <w:hideMark/>
          </w:tcPr>
          <w:p w14:paraId="1D10EF85"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Investments - Shareholders</w:t>
            </w:r>
          </w:p>
        </w:tc>
        <w:tc>
          <w:tcPr>
            <w:tcW w:w="1172" w:type="dxa"/>
            <w:shd w:val="clear" w:color="auto" w:fill="auto"/>
            <w:noWrap/>
            <w:vAlign w:val="bottom"/>
            <w:hideMark/>
          </w:tcPr>
          <w:p w14:paraId="2DC18713"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618" w:type="dxa"/>
            <w:shd w:val="clear" w:color="auto" w:fill="auto"/>
            <w:noWrap/>
            <w:vAlign w:val="bottom"/>
          </w:tcPr>
          <w:p w14:paraId="7467C1DC"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B850C9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FC4C9AC" w14:textId="77777777" w:rsidTr="0057579E">
        <w:trPr>
          <w:trHeight w:val="276"/>
          <w:jc w:val="center"/>
        </w:trPr>
        <w:tc>
          <w:tcPr>
            <w:tcW w:w="4860" w:type="dxa"/>
            <w:shd w:val="clear" w:color="auto" w:fill="auto"/>
            <w:noWrap/>
            <w:vAlign w:val="bottom"/>
            <w:hideMark/>
          </w:tcPr>
          <w:p w14:paraId="29727B5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Investment property</w:t>
            </w:r>
          </w:p>
        </w:tc>
        <w:tc>
          <w:tcPr>
            <w:tcW w:w="1172" w:type="dxa"/>
            <w:shd w:val="clear" w:color="auto" w:fill="auto"/>
            <w:noWrap/>
            <w:vAlign w:val="bottom"/>
            <w:hideMark/>
          </w:tcPr>
          <w:p w14:paraId="27F25801"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w:t>
            </w:r>
          </w:p>
        </w:tc>
        <w:tc>
          <w:tcPr>
            <w:tcW w:w="1618" w:type="dxa"/>
            <w:shd w:val="clear" w:color="auto" w:fill="auto"/>
            <w:noWrap/>
            <w:vAlign w:val="bottom"/>
          </w:tcPr>
          <w:p w14:paraId="1726D5F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7EB0FA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5BEE3D0" w14:textId="77777777" w:rsidTr="0057579E">
        <w:trPr>
          <w:trHeight w:val="276"/>
          <w:jc w:val="center"/>
        </w:trPr>
        <w:tc>
          <w:tcPr>
            <w:tcW w:w="4860" w:type="dxa"/>
            <w:shd w:val="clear" w:color="auto" w:fill="auto"/>
            <w:noWrap/>
            <w:vAlign w:val="bottom"/>
            <w:hideMark/>
          </w:tcPr>
          <w:p w14:paraId="5B7987F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Loans </w:t>
            </w:r>
          </w:p>
        </w:tc>
        <w:tc>
          <w:tcPr>
            <w:tcW w:w="1172" w:type="dxa"/>
            <w:shd w:val="clear" w:color="auto" w:fill="auto"/>
            <w:noWrap/>
            <w:vAlign w:val="bottom"/>
            <w:hideMark/>
          </w:tcPr>
          <w:p w14:paraId="60616585"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6</w:t>
            </w:r>
          </w:p>
        </w:tc>
        <w:tc>
          <w:tcPr>
            <w:tcW w:w="1618" w:type="dxa"/>
            <w:shd w:val="clear" w:color="auto" w:fill="auto"/>
            <w:noWrap/>
            <w:vAlign w:val="bottom"/>
          </w:tcPr>
          <w:p w14:paraId="13807CE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3447EBD"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C33B133" w14:textId="77777777" w:rsidTr="0057579E">
        <w:trPr>
          <w:trHeight w:val="276"/>
          <w:jc w:val="center"/>
        </w:trPr>
        <w:tc>
          <w:tcPr>
            <w:tcW w:w="4860" w:type="dxa"/>
            <w:shd w:val="clear" w:color="auto" w:fill="auto"/>
            <w:noWrap/>
            <w:vAlign w:val="bottom"/>
            <w:hideMark/>
          </w:tcPr>
          <w:p w14:paraId="7736838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Reinsurance Assets</w:t>
            </w:r>
          </w:p>
        </w:tc>
        <w:tc>
          <w:tcPr>
            <w:tcW w:w="1172" w:type="dxa"/>
            <w:shd w:val="clear" w:color="auto" w:fill="auto"/>
            <w:noWrap/>
            <w:vAlign w:val="bottom"/>
            <w:hideMark/>
          </w:tcPr>
          <w:p w14:paraId="016060CF"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p>
        </w:tc>
        <w:tc>
          <w:tcPr>
            <w:tcW w:w="1618" w:type="dxa"/>
            <w:shd w:val="clear" w:color="auto" w:fill="auto"/>
            <w:noWrap/>
            <w:vAlign w:val="bottom"/>
          </w:tcPr>
          <w:p w14:paraId="696E906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51A7C4B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101C5BE" w14:textId="77777777" w:rsidTr="0057579E">
        <w:trPr>
          <w:trHeight w:val="276"/>
          <w:jc w:val="center"/>
        </w:trPr>
        <w:tc>
          <w:tcPr>
            <w:tcW w:w="4860" w:type="dxa"/>
            <w:shd w:val="clear" w:color="auto" w:fill="auto"/>
            <w:noWrap/>
            <w:vAlign w:val="bottom"/>
            <w:hideMark/>
          </w:tcPr>
          <w:p w14:paraId="5621B4E3"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financial assets </w:t>
            </w:r>
          </w:p>
        </w:tc>
        <w:tc>
          <w:tcPr>
            <w:tcW w:w="1172" w:type="dxa"/>
            <w:shd w:val="clear" w:color="auto" w:fill="auto"/>
            <w:noWrap/>
            <w:vAlign w:val="bottom"/>
            <w:hideMark/>
          </w:tcPr>
          <w:p w14:paraId="66254D9E"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1618" w:type="dxa"/>
            <w:shd w:val="clear" w:color="auto" w:fill="auto"/>
            <w:noWrap/>
            <w:vAlign w:val="bottom"/>
          </w:tcPr>
          <w:p w14:paraId="401F887B"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14C3A79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rsidDel="00955B2F" w14:paraId="7954D2F3" w14:textId="77777777" w:rsidTr="0057579E">
        <w:trPr>
          <w:trHeight w:val="276"/>
          <w:jc w:val="center"/>
        </w:trPr>
        <w:tc>
          <w:tcPr>
            <w:tcW w:w="4860" w:type="dxa"/>
            <w:shd w:val="clear" w:color="auto" w:fill="auto"/>
            <w:noWrap/>
            <w:vAlign w:val="bottom"/>
            <w:hideMark/>
          </w:tcPr>
          <w:p w14:paraId="2C0BDB19" w14:textId="77777777" w:rsidR="00E10CFE" w:rsidRPr="003533B1" w:rsidDel="00955B2F" w:rsidRDefault="00E10CFE" w:rsidP="002B62C0">
            <w:pPr>
              <w:spacing w:after="0" w:line="240" w:lineRule="auto"/>
              <w:rPr>
                <w:rFonts w:ascii="Times New Roman" w:eastAsia="Times New Roman" w:hAnsi="Times New Roman" w:cs="Times New Roman"/>
              </w:rPr>
            </w:pPr>
            <w:r w:rsidRPr="003533B1" w:rsidDel="00955B2F">
              <w:rPr>
                <w:rFonts w:ascii="Times New Roman" w:eastAsia="Times New Roman" w:hAnsi="Times New Roman" w:cs="Times New Roman"/>
              </w:rPr>
              <w:t xml:space="preserve">Property, </w:t>
            </w:r>
            <w:r w:rsidDel="00955B2F">
              <w:rPr>
                <w:rFonts w:ascii="Times New Roman" w:eastAsia="Times New Roman" w:hAnsi="Times New Roman" w:cs="Times New Roman"/>
              </w:rPr>
              <w:t>plant and equi</w:t>
            </w:r>
            <w:r w:rsidRPr="003533B1" w:rsidDel="00955B2F">
              <w:rPr>
                <w:rFonts w:ascii="Times New Roman" w:eastAsia="Times New Roman" w:hAnsi="Times New Roman" w:cs="Times New Roman"/>
              </w:rPr>
              <w:t>pment</w:t>
            </w:r>
          </w:p>
        </w:tc>
        <w:tc>
          <w:tcPr>
            <w:tcW w:w="1172" w:type="dxa"/>
            <w:shd w:val="clear" w:color="auto" w:fill="auto"/>
            <w:noWrap/>
            <w:vAlign w:val="bottom"/>
            <w:hideMark/>
          </w:tcPr>
          <w:p w14:paraId="5DE11616" w14:textId="77777777" w:rsidR="00E10CFE" w:rsidRPr="003533B1" w:rsidDel="00955B2F"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p>
        </w:tc>
        <w:tc>
          <w:tcPr>
            <w:tcW w:w="1618" w:type="dxa"/>
            <w:shd w:val="clear" w:color="auto" w:fill="auto"/>
            <w:noWrap/>
            <w:vAlign w:val="bottom"/>
          </w:tcPr>
          <w:p w14:paraId="1F193930" w14:textId="77777777" w:rsidR="00E10CFE" w:rsidRPr="003533B1" w:rsidDel="00955B2F"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5B3AF32" w14:textId="77777777" w:rsidR="00E10CFE" w:rsidRPr="003533B1" w:rsidDel="00955B2F" w:rsidRDefault="00E10CFE" w:rsidP="002B62C0">
            <w:pPr>
              <w:spacing w:after="0" w:line="240" w:lineRule="auto"/>
              <w:jc w:val="right"/>
              <w:rPr>
                <w:rFonts w:ascii="Times New Roman" w:eastAsia="Times New Roman" w:hAnsi="Times New Roman" w:cs="Times New Roman"/>
              </w:rPr>
            </w:pPr>
          </w:p>
        </w:tc>
      </w:tr>
      <w:tr w:rsidR="00E10CFE" w:rsidRPr="003533B1" w14:paraId="444EAC2A" w14:textId="77777777" w:rsidTr="0057579E">
        <w:trPr>
          <w:trHeight w:val="276"/>
          <w:jc w:val="center"/>
        </w:trPr>
        <w:tc>
          <w:tcPr>
            <w:tcW w:w="4860" w:type="dxa"/>
            <w:shd w:val="clear" w:color="auto" w:fill="auto"/>
            <w:noWrap/>
            <w:vAlign w:val="bottom"/>
            <w:hideMark/>
          </w:tcPr>
          <w:p w14:paraId="462DA08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Current tax recoverable</w:t>
            </w:r>
          </w:p>
        </w:tc>
        <w:tc>
          <w:tcPr>
            <w:tcW w:w="1172" w:type="dxa"/>
            <w:shd w:val="clear" w:color="auto" w:fill="auto"/>
            <w:noWrap/>
            <w:vAlign w:val="bottom"/>
            <w:hideMark/>
          </w:tcPr>
          <w:p w14:paraId="5F7506D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2793E96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706DEDF4"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95D9ACF" w14:textId="77777777" w:rsidTr="0057579E">
        <w:trPr>
          <w:trHeight w:val="276"/>
          <w:jc w:val="center"/>
        </w:trPr>
        <w:tc>
          <w:tcPr>
            <w:tcW w:w="4860" w:type="dxa"/>
            <w:shd w:val="clear" w:color="auto" w:fill="auto"/>
            <w:noWrap/>
            <w:vAlign w:val="bottom"/>
            <w:hideMark/>
          </w:tcPr>
          <w:p w14:paraId="192FB14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Deferred tax assets</w:t>
            </w:r>
          </w:p>
        </w:tc>
        <w:tc>
          <w:tcPr>
            <w:tcW w:w="1172" w:type="dxa"/>
            <w:shd w:val="clear" w:color="auto" w:fill="auto"/>
            <w:noWrap/>
            <w:vAlign w:val="bottom"/>
            <w:hideMark/>
          </w:tcPr>
          <w:p w14:paraId="55B0F1D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0039D6E4"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5F594E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28883D3" w14:textId="77777777" w:rsidTr="0057579E">
        <w:trPr>
          <w:trHeight w:val="276"/>
          <w:jc w:val="center"/>
        </w:trPr>
        <w:tc>
          <w:tcPr>
            <w:tcW w:w="4860" w:type="dxa"/>
            <w:shd w:val="clear" w:color="auto" w:fill="auto"/>
            <w:noWrap/>
            <w:vAlign w:val="bottom"/>
            <w:hideMark/>
          </w:tcPr>
          <w:p w14:paraId="1708F75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assets</w:t>
            </w:r>
            <w:r>
              <w:rPr>
                <w:rFonts w:ascii="Times New Roman" w:eastAsia="Times New Roman" w:hAnsi="Times New Roman" w:cs="Times New Roman"/>
              </w:rPr>
              <w:t>(Other than intangible assets)</w:t>
            </w:r>
          </w:p>
        </w:tc>
        <w:tc>
          <w:tcPr>
            <w:tcW w:w="1172" w:type="dxa"/>
            <w:shd w:val="clear" w:color="auto" w:fill="auto"/>
            <w:noWrap/>
            <w:vAlign w:val="bottom"/>
            <w:hideMark/>
          </w:tcPr>
          <w:p w14:paraId="4E051C5E"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0</w:t>
            </w:r>
          </w:p>
        </w:tc>
        <w:tc>
          <w:tcPr>
            <w:tcW w:w="1618" w:type="dxa"/>
            <w:shd w:val="clear" w:color="auto" w:fill="auto"/>
            <w:noWrap/>
            <w:vAlign w:val="bottom"/>
          </w:tcPr>
          <w:p w14:paraId="351E2D99"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1C80C30"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rsidDel="00955B2F" w14:paraId="6AEF4916" w14:textId="77777777" w:rsidTr="0057579E">
        <w:trPr>
          <w:trHeight w:val="276"/>
          <w:jc w:val="center"/>
        </w:trPr>
        <w:tc>
          <w:tcPr>
            <w:tcW w:w="4860" w:type="dxa"/>
            <w:shd w:val="clear" w:color="auto" w:fill="auto"/>
            <w:noWrap/>
            <w:vAlign w:val="bottom"/>
            <w:hideMark/>
          </w:tcPr>
          <w:p w14:paraId="5A360F31" w14:textId="77777777" w:rsidR="00E10CFE" w:rsidRPr="003533B1" w:rsidDel="00955B2F" w:rsidRDefault="00E10CFE" w:rsidP="002B62C0">
            <w:pPr>
              <w:spacing w:after="0" w:line="240" w:lineRule="auto"/>
              <w:rPr>
                <w:rFonts w:ascii="Times New Roman" w:eastAsia="Times New Roman" w:hAnsi="Times New Roman" w:cs="Times New Roman"/>
              </w:rPr>
            </w:pPr>
            <w:r w:rsidRPr="003533B1" w:rsidDel="00955B2F">
              <w:rPr>
                <w:rFonts w:ascii="Times New Roman" w:eastAsia="Times New Roman" w:hAnsi="Times New Roman" w:cs="Times New Roman"/>
              </w:rPr>
              <w:t>Goodwill</w:t>
            </w:r>
          </w:p>
        </w:tc>
        <w:tc>
          <w:tcPr>
            <w:tcW w:w="1172" w:type="dxa"/>
            <w:shd w:val="clear" w:color="auto" w:fill="auto"/>
            <w:noWrap/>
            <w:vAlign w:val="bottom"/>
            <w:hideMark/>
          </w:tcPr>
          <w:p w14:paraId="66F1A6F6" w14:textId="77777777" w:rsidR="00E10CFE" w:rsidRPr="003533B1" w:rsidDel="00955B2F"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w:t>
            </w:r>
          </w:p>
        </w:tc>
        <w:tc>
          <w:tcPr>
            <w:tcW w:w="1618" w:type="dxa"/>
            <w:shd w:val="clear" w:color="auto" w:fill="auto"/>
            <w:noWrap/>
            <w:vAlign w:val="bottom"/>
          </w:tcPr>
          <w:p w14:paraId="5F9F153D" w14:textId="77777777" w:rsidR="00E10CFE" w:rsidRPr="003533B1" w:rsidDel="00955B2F"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74FEB83F" w14:textId="77777777" w:rsidR="00E10CFE" w:rsidRPr="003533B1" w:rsidDel="00955B2F" w:rsidRDefault="00E10CFE" w:rsidP="002B62C0">
            <w:pPr>
              <w:spacing w:after="0" w:line="240" w:lineRule="auto"/>
              <w:jc w:val="right"/>
              <w:rPr>
                <w:rFonts w:ascii="Times New Roman" w:eastAsia="Times New Roman" w:hAnsi="Times New Roman" w:cs="Times New Roman"/>
              </w:rPr>
            </w:pPr>
          </w:p>
        </w:tc>
      </w:tr>
      <w:tr w:rsidR="00E10CFE" w:rsidRPr="003533B1" w14:paraId="1367F4A2" w14:textId="77777777" w:rsidTr="0057579E">
        <w:trPr>
          <w:trHeight w:val="276"/>
          <w:jc w:val="center"/>
        </w:trPr>
        <w:tc>
          <w:tcPr>
            <w:tcW w:w="4860" w:type="dxa"/>
            <w:shd w:val="clear" w:color="auto" w:fill="auto"/>
            <w:noWrap/>
            <w:vAlign w:val="bottom"/>
            <w:hideMark/>
          </w:tcPr>
          <w:p w14:paraId="78D3C91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intangible assets</w:t>
            </w:r>
          </w:p>
        </w:tc>
        <w:tc>
          <w:tcPr>
            <w:tcW w:w="1172" w:type="dxa"/>
            <w:shd w:val="clear" w:color="auto" w:fill="auto"/>
            <w:noWrap/>
            <w:vAlign w:val="bottom"/>
            <w:hideMark/>
          </w:tcPr>
          <w:p w14:paraId="6FD6CAE0"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1618" w:type="dxa"/>
            <w:shd w:val="clear" w:color="auto" w:fill="auto"/>
            <w:noWrap/>
            <w:vAlign w:val="bottom"/>
          </w:tcPr>
          <w:p w14:paraId="1E31EAE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7C0CD58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172C83B" w14:textId="77777777" w:rsidTr="0057579E">
        <w:trPr>
          <w:trHeight w:val="276"/>
          <w:jc w:val="center"/>
        </w:trPr>
        <w:tc>
          <w:tcPr>
            <w:tcW w:w="4860" w:type="dxa"/>
            <w:shd w:val="clear" w:color="auto" w:fill="auto"/>
            <w:noWrap/>
            <w:vAlign w:val="bottom"/>
            <w:hideMark/>
          </w:tcPr>
          <w:p w14:paraId="1620B003"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Assets</w:t>
            </w:r>
          </w:p>
        </w:tc>
        <w:tc>
          <w:tcPr>
            <w:tcW w:w="1172" w:type="dxa"/>
            <w:shd w:val="clear" w:color="auto" w:fill="auto"/>
            <w:noWrap/>
            <w:vAlign w:val="bottom"/>
            <w:hideMark/>
          </w:tcPr>
          <w:p w14:paraId="7F0D2FA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7EA7F06"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620" w:type="dxa"/>
            <w:shd w:val="clear" w:color="auto" w:fill="auto"/>
            <w:noWrap/>
            <w:vAlign w:val="bottom"/>
          </w:tcPr>
          <w:p w14:paraId="3A17E32B" w14:textId="77777777" w:rsidR="00E10CFE" w:rsidRPr="003533B1" w:rsidRDefault="00E10CFE" w:rsidP="002B62C0">
            <w:pPr>
              <w:spacing w:after="0" w:line="240" w:lineRule="auto"/>
              <w:jc w:val="right"/>
              <w:rPr>
                <w:rFonts w:ascii="Times New Roman" w:eastAsia="Times New Roman" w:hAnsi="Times New Roman" w:cs="Times New Roman"/>
                <w:b/>
                <w:bCs/>
              </w:rPr>
            </w:pPr>
          </w:p>
        </w:tc>
      </w:tr>
      <w:tr w:rsidR="00E10CFE" w:rsidRPr="003533B1" w14:paraId="00EBAED5" w14:textId="77777777" w:rsidTr="0057579E">
        <w:trPr>
          <w:trHeight w:val="143"/>
          <w:jc w:val="center"/>
        </w:trPr>
        <w:tc>
          <w:tcPr>
            <w:tcW w:w="4860" w:type="dxa"/>
            <w:shd w:val="clear" w:color="auto" w:fill="auto"/>
            <w:noWrap/>
            <w:vAlign w:val="bottom"/>
            <w:hideMark/>
          </w:tcPr>
          <w:p w14:paraId="6B785094"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172" w:type="dxa"/>
            <w:shd w:val="clear" w:color="auto" w:fill="auto"/>
            <w:noWrap/>
            <w:vAlign w:val="bottom"/>
            <w:hideMark/>
          </w:tcPr>
          <w:p w14:paraId="01B8331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128D57AC"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620" w:type="dxa"/>
            <w:shd w:val="clear" w:color="auto" w:fill="auto"/>
            <w:noWrap/>
            <w:vAlign w:val="bottom"/>
          </w:tcPr>
          <w:p w14:paraId="53691230" w14:textId="77777777" w:rsidR="00E10CFE" w:rsidRPr="003533B1" w:rsidRDefault="00E10CFE" w:rsidP="002B62C0">
            <w:pPr>
              <w:spacing w:after="0" w:line="240" w:lineRule="auto"/>
              <w:jc w:val="right"/>
              <w:rPr>
                <w:rFonts w:ascii="Times New Roman" w:eastAsia="Times New Roman" w:hAnsi="Times New Roman" w:cs="Times New Roman"/>
                <w:b/>
                <w:bCs/>
              </w:rPr>
            </w:pPr>
          </w:p>
        </w:tc>
      </w:tr>
      <w:tr w:rsidR="00E10CFE" w:rsidRPr="003533B1" w14:paraId="7CEA1DFD" w14:textId="77777777" w:rsidTr="0057579E">
        <w:trPr>
          <w:trHeight w:val="288"/>
          <w:jc w:val="center"/>
        </w:trPr>
        <w:tc>
          <w:tcPr>
            <w:tcW w:w="4860" w:type="dxa"/>
            <w:shd w:val="clear" w:color="auto" w:fill="auto"/>
            <w:noWrap/>
            <w:vAlign w:val="bottom"/>
            <w:hideMark/>
          </w:tcPr>
          <w:p w14:paraId="6C9ECA5D"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Liabilities &amp; Equity</w:t>
            </w:r>
          </w:p>
        </w:tc>
        <w:tc>
          <w:tcPr>
            <w:tcW w:w="1172" w:type="dxa"/>
            <w:shd w:val="clear" w:color="auto" w:fill="auto"/>
            <w:noWrap/>
            <w:vAlign w:val="bottom"/>
            <w:hideMark/>
          </w:tcPr>
          <w:p w14:paraId="22C63957"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618" w:type="dxa"/>
            <w:shd w:val="clear" w:color="auto" w:fill="auto"/>
            <w:noWrap/>
            <w:vAlign w:val="bottom"/>
          </w:tcPr>
          <w:p w14:paraId="29927EAC" w14:textId="77777777" w:rsidR="00E10CFE" w:rsidRPr="003533B1" w:rsidRDefault="00E10CFE" w:rsidP="002B62C0">
            <w:pPr>
              <w:spacing w:after="0" w:line="240" w:lineRule="auto"/>
              <w:rPr>
                <w:rFonts w:ascii="Times New Roman" w:eastAsia="Times New Roman" w:hAnsi="Times New Roman" w:cs="Times New Roman"/>
                <w:b/>
                <w:bCs/>
              </w:rPr>
            </w:pPr>
          </w:p>
        </w:tc>
        <w:tc>
          <w:tcPr>
            <w:tcW w:w="1620" w:type="dxa"/>
            <w:shd w:val="clear" w:color="auto" w:fill="auto"/>
            <w:noWrap/>
            <w:vAlign w:val="bottom"/>
          </w:tcPr>
          <w:p w14:paraId="74124B92" w14:textId="77777777" w:rsidR="00E10CFE" w:rsidRPr="003533B1" w:rsidRDefault="00E10CFE" w:rsidP="002B62C0">
            <w:pPr>
              <w:spacing w:after="0" w:line="240" w:lineRule="auto"/>
              <w:rPr>
                <w:rFonts w:ascii="Times New Roman" w:eastAsia="Times New Roman" w:hAnsi="Times New Roman" w:cs="Times New Roman"/>
                <w:b/>
                <w:bCs/>
              </w:rPr>
            </w:pPr>
          </w:p>
        </w:tc>
      </w:tr>
      <w:tr w:rsidR="00E10CFE" w:rsidRPr="003533B1" w14:paraId="27DEA6C9" w14:textId="77777777" w:rsidTr="0057579E">
        <w:trPr>
          <w:trHeight w:val="215"/>
          <w:jc w:val="center"/>
        </w:trPr>
        <w:tc>
          <w:tcPr>
            <w:tcW w:w="4860" w:type="dxa"/>
            <w:shd w:val="clear" w:color="auto" w:fill="auto"/>
            <w:noWrap/>
            <w:vAlign w:val="bottom"/>
            <w:hideMark/>
          </w:tcPr>
          <w:p w14:paraId="3C8D8027"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172" w:type="dxa"/>
            <w:shd w:val="clear" w:color="auto" w:fill="auto"/>
            <w:noWrap/>
            <w:vAlign w:val="bottom"/>
            <w:hideMark/>
          </w:tcPr>
          <w:p w14:paraId="1B7A1AC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662307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FEB105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D8B5117" w14:textId="77777777" w:rsidTr="0057579E">
        <w:trPr>
          <w:trHeight w:val="276"/>
          <w:jc w:val="center"/>
        </w:trPr>
        <w:tc>
          <w:tcPr>
            <w:tcW w:w="4860" w:type="dxa"/>
            <w:shd w:val="clear" w:color="auto" w:fill="auto"/>
            <w:noWrap/>
            <w:vAlign w:val="bottom"/>
            <w:hideMark/>
          </w:tcPr>
          <w:p w14:paraId="23B12418"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Liabilities</w:t>
            </w:r>
          </w:p>
        </w:tc>
        <w:tc>
          <w:tcPr>
            <w:tcW w:w="1172" w:type="dxa"/>
            <w:shd w:val="clear" w:color="auto" w:fill="auto"/>
            <w:noWrap/>
            <w:vAlign w:val="bottom"/>
            <w:hideMark/>
          </w:tcPr>
          <w:p w14:paraId="5DC2739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07D9AE5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5021FD0"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26A91EA" w14:textId="77777777" w:rsidTr="0057579E">
        <w:trPr>
          <w:trHeight w:val="276"/>
          <w:jc w:val="center"/>
        </w:trPr>
        <w:tc>
          <w:tcPr>
            <w:tcW w:w="4860" w:type="dxa"/>
            <w:shd w:val="clear" w:color="auto" w:fill="auto"/>
            <w:noWrap/>
            <w:vAlign w:val="bottom"/>
            <w:hideMark/>
          </w:tcPr>
          <w:p w14:paraId="64B2DA1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Derivatives</w:t>
            </w:r>
          </w:p>
        </w:tc>
        <w:tc>
          <w:tcPr>
            <w:tcW w:w="1172" w:type="dxa"/>
            <w:shd w:val="clear" w:color="auto" w:fill="auto"/>
            <w:noWrap/>
            <w:vAlign w:val="bottom"/>
            <w:hideMark/>
          </w:tcPr>
          <w:p w14:paraId="3C656C36"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618" w:type="dxa"/>
            <w:shd w:val="clear" w:color="auto" w:fill="auto"/>
            <w:noWrap/>
            <w:vAlign w:val="bottom"/>
          </w:tcPr>
          <w:p w14:paraId="19F534E0"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EFA465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2A3E265" w14:textId="77777777" w:rsidTr="0057579E">
        <w:trPr>
          <w:trHeight w:val="276"/>
          <w:jc w:val="center"/>
        </w:trPr>
        <w:tc>
          <w:tcPr>
            <w:tcW w:w="4860" w:type="dxa"/>
            <w:shd w:val="clear" w:color="auto" w:fill="auto"/>
            <w:noWrap/>
            <w:vAlign w:val="bottom"/>
            <w:hideMark/>
          </w:tcPr>
          <w:p w14:paraId="1D6C8AF6" w14:textId="77777777" w:rsidR="00E10CFE" w:rsidRPr="00AD4BF4" w:rsidRDefault="00E10CFE" w:rsidP="002B62C0">
            <w:pPr>
              <w:spacing w:after="0" w:line="240" w:lineRule="auto"/>
              <w:rPr>
                <w:rFonts w:ascii="Times New Roman" w:eastAsia="Times New Roman" w:hAnsi="Times New Roman" w:cs="Times New Roman"/>
              </w:rPr>
            </w:pPr>
            <w:r>
              <w:rPr>
                <w:rFonts w:ascii="Times New Roman" w:eastAsia="Times New Roman" w:hAnsi="Times New Roman" w:cs="Times New Roman"/>
              </w:rPr>
              <w:t>Investment Contracts Liabilities</w:t>
            </w:r>
          </w:p>
        </w:tc>
        <w:tc>
          <w:tcPr>
            <w:tcW w:w="1172" w:type="dxa"/>
            <w:shd w:val="clear" w:color="auto" w:fill="auto"/>
            <w:noWrap/>
            <w:vAlign w:val="bottom"/>
            <w:hideMark/>
          </w:tcPr>
          <w:p w14:paraId="681BC7BF"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w:t>
            </w:r>
          </w:p>
        </w:tc>
        <w:tc>
          <w:tcPr>
            <w:tcW w:w="1618" w:type="dxa"/>
            <w:shd w:val="clear" w:color="auto" w:fill="auto"/>
            <w:noWrap/>
            <w:vAlign w:val="bottom"/>
          </w:tcPr>
          <w:p w14:paraId="0CCAD610"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5C82D7F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8B2EFDD" w14:textId="77777777" w:rsidTr="0057579E">
        <w:trPr>
          <w:trHeight w:val="276"/>
          <w:jc w:val="center"/>
        </w:trPr>
        <w:tc>
          <w:tcPr>
            <w:tcW w:w="4860" w:type="dxa"/>
            <w:shd w:val="clear" w:color="auto" w:fill="auto"/>
            <w:noWrap/>
            <w:vAlign w:val="bottom"/>
          </w:tcPr>
          <w:p w14:paraId="0430F0FF" w14:textId="77777777" w:rsidR="00E10CFE" w:rsidRPr="003533B1" w:rsidRDefault="00E10CFE" w:rsidP="002B62C0">
            <w:pPr>
              <w:spacing w:after="0" w:line="240" w:lineRule="auto"/>
              <w:rPr>
                <w:rFonts w:ascii="Times New Roman" w:eastAsia="Times New Roman" w:hAnsi="Times New Roman" w:cs="Times New Roman"/>
              </w:rPr>
            </w:pPr>
            <w:r w:rsidRPr="0057579E">
              <w:rPr>
                <w:rFonts w:ascii="Times New Roman" w:eastAsia="Times New Roman" w:hAnsi="Times New Roman" w:cs="Times New Roman"/>
              </w:rPr>
              <w:t>Reinsurers share in investment contracts liabilities</w:t>
            </w:r>
          </w:p>
        </w:tc>
        <w:tc>
          <w:tcPr>
            <w:tcW w:w="1172" w:type="dxa"/>
            <w:shd w:val="clear" w:color="auto" w:fill="auto"/>
            <w:noWrap/>
            <w:vAlign w:val="bottom"/>
          </w:tcPr>
          <w:p w14:paraId="649A11DE"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p>
        </w:tc>
        <w:tc>
          <w:tcPr>
            <w:tcW w:w="1618" w:type="dxa"/>
            <w:shd w:val="clear" w:color="auto" w:fill="auto"/>
            <w:noWrap/>
            <w:vAlign w:val="bottom"/>
          </w:tcPr>
          <w:p w14:paraId="05AC6A70"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427BF6AC"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827EB0D" w14:textId="77777777" w:rsidTr="0057579E">
        <w:trPr>
          <w:trHeight w:val="276"/>
          <w:jc w:val="center"/>
        </w:trPr>
        <w:tc>
          <w:tcPr>
            <w:tcW w:w="4860" w:type="dxa"/>
            <w:shd w:val="clear" w:color="auto" w:fill="auto"/>
            <w:noWrap/>
            <w:vAlign w:val="bottom"/>
            <w:hideMark/>
          </w:tcPr>
          <w:p w14:paraId="73A8C0C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Insurance Contracts Liabilities </w:t>
            </w:r>
          </w:p>
        </w:tc>
        <w:tc>
          <w:tcPr>
            <w:tcW w:w="1172" w:type="dxa"/>
            <w:shd w:val="clear" w:color="auto" w:fill="auto"/>
            <w:noWrap/>
            <w:vAlign w:val="bottom"/>
            <w:hideMark/>
          </w:tcPr>
          <w:p w14:paraId="2BF8AE25"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5</w:t>
            </w:r>
          </w:p>
        </w:tc>
        <w:tc>
          <w:tcPr>
            <w:tcW w:w="1618" w:type="dxa"/>
            <w:shd w:val="clear" w:color="auto" w:fill="auto"/>
            <w:noWrap/>
            <w:vAlign w:val="bottom"/>
          </w:tcPr>
          <w:p w14:paraId="7E3D9415"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1B66F73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ED4CF82" w14:textId="77777777" w:rsidTr="0057579E">
        <w:trPr>
          <w:trHeight w:val="276"/>
          <w:jc w:val="center"/>
        </w:trPr>
        <w:tc>
          <w:tcPr>
            <w:tcW w:w="4860" w:type="dxa"/>
            <w:shd w:val="clear" w:color="auto" w:fill="auto"/>
            <w:noWrap/>
            <w:vAlign w:val="bottom"/>
            <w:hideMark/>
          </w:tcPr>
          <w:p w14:paraId="0E713049" w14:textId="77777777" w:rsidR="00E10CFE" w:rsidRPr="003533B1" w:rsidRDefault="00E10CFE" w:rsidP="002B62C0">
            <w:pPr>
              <w:spacing w:after="0" w:line="240" w:lineRule="auto"/>
              <w:rPr>
                <w:rFonts w:ascii="Times New Roman" w:eastAsia="Times New Roman" w:hAnsi="Times New Roman" w:cs="Times New Roman"/>
              </w:rPr>
            </w:pPr>
            <w:r>
              <w:rPr>
                <w:rFonts w:ascii="Times New Roman" w:eastAsia="Times New Roman" w:hAnsi="Times New Roman" w:cs="Times New Roman"/>
              </w:rPr>
              <w:t>Insurance Contracts Liabilities for reinsurance accepted</w:t>
            </w:r>
          </w:p>
        </w:tc>
        <w:tc>
          <w:tcPr>
            <w:tcW w:w="1172" w:type="dxa"/>
            <w:shd w:val="clear" w:color="auto" w:fill="auto"/>
            <w:noWrap/>
            <w:vAlign w:val="bottom"/>
            <w:hideMark/>
          </w:tcPr>
          <w:p w14:paraId="27561CD7"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1618" w:type="dxa"/>
            <w:shd w:val="clear" w:color="auto" w:fill="auto"/>
            <w:noWrap/>
            <w:vAlign w:val="bottom"/>
          </w:tcPr>
          <w:p w14:paraId="2D9D200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7FE3522F"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68C71AAD" w14:textId="77777777" w:rsidTr="0057579E">
        <w:trPr>
          <w:trHeight w:val="276"/>
          <w:jc w:val="center"/>
        </w:trPr>
        <w:tc>
          <w:tcPr>
            <w:tcW w:w="4860" w:type="dxa"/>
            <w:shd w:val="clear" w:color="auto" w:fill="auto"/>
            <w:noWrap/>
            <w:vAlign w:val="bottom"/>
            <w:hideMark/>
          </w:tcPr>
          <w:p w14:paraId="5529809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Borrowings</w:t>
            </w:r>
          </w:p>
        </w:tc>
        <w:tc>
          <w:tcPr>
            <w:tcW w:w="1172" w:type="dxa"/>
            <w:shd w:val="clear" w:color="auto" w:fill="auto"/>
            <w:noWrap/>
            <w:vAlign w:val="bottom"/>
            <w:hideMark/>
          </w:tcPr>
          <w:p w14:paraId="343652C8"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7</w:t>
            </w:r>
          </w:p>
        </w:tc>
        <w:tc>
          <w:tcPr>
            <w:tcW w:w="1618" w:type="dxa"/>
            <w:shd w:val="clear" w:color="auto" w:fill="auto"/>
            <w:noWrap/>
            <w:vAlign w:val="bottom"/>
          </w:tcPr>
          <w:p w14:paraId="2312922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1A7DD7A8"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8CEFD70" w14:textId="77777777" w:rsidTr="0057579E">
        <w:trPr>
          <w:trHeight w:val="276"/>
          <w:jc w:val="center"/>
        </w:trPr>
        <w:tc>
          <w:tcPr>
            <w:tcW w:w="4860" w:type="dxa"/>
            <w:shd w:val="clear" w:color="auto" w:fill="auto"/>
            <w:noWrap/>
            <w:vAlign w:val="bottom"/>
            <w:hideMark/>
          </w:tcPr>
          <w:p w14:paraId="3957461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financial liabilities</w:t>
            </w:r>
          </w:p>
        </w:tc>
        <w:tc>
          <w:tcPr>
            <w:tcW w:w="1172" w:type="dxa"/>
            <w:shd w:val="clear" w:color="auto" w:fill="auto"/>
            <w:noWrap/>
            <w:vAlign w:val="bottom"/>
            <w:hideMark/>
          </w:tcPr>
          <w:p w14:paraId="64291275"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w:t>
            </w:r>
          </w:p>
        </w:tc>
        <w:tc>
          <w:tcPr>
            <w:tcW w:w="1618" w:type="dxa"/>
            <w:shd w:val="clear" w:color="auto" w:fill="auto"/>
            <w:noWrap/>
            <w:vAlign w:val="bottom"/>
          </w:tcPr>
          <w:p w14:paraId="16B6097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096EB5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D9D7BDD" w14:textId="77777777" w:rsidTr="0057579E">
        <w:trPr>
          <w:trHeight w:val="276"/>
          <w:jc w:val="center"/>
        </w:trPr>
        <w:tc>
          <w:tcPr>
            <w:tcW w:w="4860" w:type="dxa"/>
            <w:shd w:val="clear" w:color="auto" w:fill="auto"/>
            <w:noWrap/>
            <w:vAlign w:val="bottom"/>
            <w:hideMark/>
          </w:tcPr>
          <w:p w14:paraId="57DD783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Current tax liabilities</w:t>
            </w:r>
          </w:p>
        </w:tc>
        <w:tc>
          <w:tcPr>
            <w:tcW w:w="1172" w:type="dxa"/>
            <w:shd w:val="clear" w:color="auto" w:fill="auto"/>
            <w:noWrap/>
            <w:vAlign w:val="bottom"/>
            <w:hideMark/>
          </w:tcPr>
          <w:p w14:paraId="6658ED1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7C8C0D1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3DE98ED"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07910C0" w14:textId="77777777" w:rsidTr="0057579E">
        <w:trPr>
          <w:trHeight w:val="276"/>
          <w:jc w:val="center"/>
        </w:trPr>
        <w:tc>
          <w:tcPr>
            <w:tcW w:w="4860" w:type="dxa"/>
            <w:shd w:val="clear" w:color="auto" w:fill="auto"/>
            <w:noWrap/>
            <w:vAlign w:val="bottom"/>
            <w:hideMark/>
          </w:tcPr>
          <w:p w14:paraId="0DA596D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Deferred tax liabilities</w:t>
            </w:r>
          </w:p>
        </w:tc>
        <w:tc>
          <w:tcPr>
            <w:tcW w:w="1172" w:type="dxa"/>
            <w:shd w:val="clear" w:color="auto" w:fill="auto"/>
            <w:noWrap/>
            <w:vAlign w:val="bottom"/>
            <w:hideMark/>
          </w:tcPr>
          <w:p w14:paraId="2499845D"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077A2B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78AA8339"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E1A1EA8" w14:textId="77777777" w:rsidTr="0057579E">
        <w:trPr>
          <w:trHeight w:val="276"/>
          <w:jc w:val="center"/>
        </w:trPr>
        <w:tc>
          <w:tcPr>
            <w:tcW w:w="4860" w:type="dxa"/>
            <w:shd w:val="clear" w:color="auto" w:fill="auto"/>
            <w:noWrap/>
            <w:vAlign w:val="bottom"/>
            <w:hideMark/>
          </w:tcPr>
          <w:p w14:paraId="7F84771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Liabilities</w:t>
            </w:r>
          </w:p>
        </w:tc>
        <w:tc>
          <w:tcPr>
            <w:tcW w:w="1172" w:type="dxa"/>
            <w:shd w:val="clear" w:color="auto" w:fill="auto"/>
            <w:noWrap/>
            <w:vAlign w:val="bottom"/>
            <w:hideMark/>
          </w:tcPr>
          <w:p w14:paraId="17D93899" w14:textId="77777777" w:rsidR="00E10CFE" w:rsidRPr="003533B1" w:rsidRDefault="00E10CFE" w:rsidP="002B62C0">
            <w:pPr>
              <w:spacing w:after="0" w:line="240" w:lineRule="auto"/>
              <w:jc w:val="right"/>
              <w:rPr>
                <w:rFonts w:ascii="Times New Roman" w:eastAsia="Times New Roman" w:hAnsi="Times New Roman" w:cs="Times New Roman"/>
              </w:rPr>
            </w:pPr>
            <w:r w:rsidRPr="003533B1">
              <w:rPr>
                <w:rFonts w:ascii="Times New Roman" w:eastAsia="Times New Roman" w:hAnsi="Times New Roman" w:cs="Times New Roman"/>
              </w:rPr>
              <w:t>1</w:t>
            </w:r>
            <w:r>
              <w:rPr>
                <w:rFonts w:ascii="Times New Roman" w:eastAsia="Times New Roman" w:hAnsi="Times New Roman" w:cs="Times New Roman"/>
              </w:rPr>
              <w:t>9</w:t>
            </w:r>
          </w:p>
        </w:tc>
        <w:tc>
          <w:tcPr>
            <w:tcW w:w="1618" w:type="dxa"/>
            <w:shd w:val="clear" w:color="auto" w:fill="auto"/>
            <w:noWrap/>
            <w:vAlign w:val="bottom"/>
          </w:tcPr>
          <w:p w14:paraId="035D02A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23B7592"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47C2B2CB" w14:textId="77777777" w:rsidTr="0057579E">
        <w:trPr>
          <w:trHeight w:val="276"/>
          <w:jc w:val="center"/>
        </w:trPr>
        <w:tc>
          <w:tcPr>
            <w:tcW w:w="4860" w:type="dxa"/>
            <w:shd w:val="clear" w:color="auto" w:fill="auto"/>
            <w:noWrap/>
            <w:vAlign w:val="bottom"/>
            <w:hideMark/>
          </w:tcPr>
          <w:p w14:paraId="2B16EAD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Provisions </w:t>
            </w:r>
          </w:p>
        </w:tc>
        <w:tc>
          <w:tcPr>
            <w:tcW w:w="1172" w:type="dxa"/>
            <w:shd w:val="clear" w:color="auto" w:fill="auto"/>
            <w:noWrap/>
            <w:vAlign w:val="bottom"/>
            <w:hideMark/>
          </w:tcPr>
          <w:p w14:paraId="293C5C2D" w14:textId="77777777" w:rsidR="00E10CFE" w:rsidRPr="003533B1" w:rsidRDefault="00E10CFE" w:rsidP="002B62C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w:t>
            </w:r>
          </w:p>
        </w:tc>
        <w:tc>
          <w:tcPr>
            <w:tcW w:w="1618" w:type="dxa"/>
            <w:shd w:val="clear" w:color="auto" w:fill="auto"/>
            <w:noWrap/>
            <w:vAlign w:val="bottom"/>
          </w:tcPr>
          <w:p w14:paraId="0BA8FFEB"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6D6E9E7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89AD4BB" w14:textId="77777777" w:rsidTr="0057579E">
        <w:trPr>
          <w:trHeight w:val="276"/>
          <w:jc w:val="center"/>
        </w:trPr>
        <w:tc>
          <w:tcPr>
            <w:tcW w:w="4860" w:type="dxa"/>
            <w:shd w:val="clear" w:color="auto" w:fill="auto"/>
            <w:noWrap/>
            <w:vAlign w:val="bottom"/>
            <w:hideMark/>
          </w:tcPr>
          <w:p w14:paraId="1351F4FC"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Liabilities (A)</w:t>
            </w:r>
          </w:p>
        </w:tc>
        <w:tc>
          <w:tcPr>
            <w:tcW w:w="1172" w:type="dxa"/>
            <w:shd w:val="clear" w:color="auto" w:fill="auto"/>
            <w:noWrap/>
            <w:vAlign w:val="bottom"/>
            <w:hideMark/>
          </w:tcPr>
          <w:p w14:paraId="4A3015D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1C32FC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80CA821"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3B24E326" w14:textId="77777777" w:rsidTr="0057579E">
        <w:trPr>
          <w:trHeight w:val="288"/>
          <w:jc w:val="center"/>
        </w:trPr>
        <w:tc>
          <w:tcPr>
            <w:tcW w:w="4860" w:type="dxa"/>
            <w:shd w:val="clear" w:color="auto" w:fill="auto"/>
            <w:noWrap/>
            <w:vAlign w:val="bottom"/>
            <w:hideMark/>
          </w:tcPr>
          <w:p w14:paraId="36DFBC23"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Equity</w:t>
            </w:r>
          </w:p>
        </w:tc>
        <w:tc>
          <w:tcPr>
            <w:tcW w:w="1172" w:type="dxa"/>
            <w:shd w:val="clear" w:color="auto" w:fill="auto"/>
            <w:noWrap/>
            <w:vAlign w:val="bottom"/>
            <w:hideMark/>
          </w:tcPr>
          <w:p w14:paraId="40415904"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2600C12D"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05FFA335"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037E9504" w14:textId="77777777" w:rsidTr="0057579E">
        <w:trPr>
          <w:trHeight w:val="276"/>
          <w:jc w:val="center"/>
        </w:trPr>
        <w:tc>
          <w:tcPr>
            <w:tcW w:w="4860" w:type="dxa"/>
            <w:shd w:val="clear" w:color="auto" w:fill="auto"/>
            <w:noWrap/>
            <w:vAlign w:val="bottom"/>
            <w:hideMark/>
          </w:tcPr>
          <w:p w14:paraId="112AF9C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Equity share capital</w:t>
            </w:r>
          </w:p>
        </w:tc>
        <w:tc>
          <w:tcPr>
            <w:tcW w:w="1172" w:type="dxa"/>
            <w:shd w:val="clear" w:color="auto" w:fill="auto"/>
            <w:noWrap/>
            <w:vAlign w:val="bottom"/>
            <w:hideMark/>
          </w:tcPr>
          <w:p w14:paraId="38BE14E0"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6F33A25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2AE738E6"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7903DCF4" w14:textId="77777777" w:rsidTr="0057579E">
        <w:trPr>
          <w:trHeight w:val="276"/>
          <w:jc w:val="center"/>
        </w:trPr>
        <w:tc>
          <w:tcPr>
            <w:tcW w:w="4860" w:type="dxa"/>
            <w:shd w:val="clear" w:color="auto" w:fill="auto"/>
            <w:noWrap/>
            <w:vAlign w:val="bottom"/>
            <w:hideMark/>
          </w:tcPr>
          <w:p w14:paraId="2A277C8B"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 equity</w:t>
            </w:r>
          </w:p>
        </w:tc>
        <w:tc>
          <w:tcPr>
            <w:tcW w:w="1172" w:type="dxa"/>
            <w:shd w:val="clear" w:color="auto" w:fill="auto"/>
            <w:noWrap/>
            <w:vAlign w:val="bottom"/>
            <w:hideMark/>
          </w:tcPr>
          <w:p w14:paraId="47E19BE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5273B6C"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3D1F68CA"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A1762CC" w14:textId="77777777" w:rsidTr="0057579E">
        <w:trPr>
          <w:trHeight w:val="276"/>
          <w:jc w:val="center"/>
        </w:trPr>
        <w:tc>
          <w:tcPr>
            <w:tcW w:w="4860" w:type="dxa"/>
            <w:shd w:val="clear" w:color="auto" w:fill="auto"/>
            <w:noWrap/>
            <w:vAlign w:val="bottom"/>
            <w:hideMark/>
          </w:tcPr>
          <w:p w14:paraId="24407919"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Equity (B)</w:t>
            </w:r>
          </w:p>
        </w:tc>
        <w:tc>
          <w:tcPr>
            <w:tcW w:w="1172" w:type="dxa"/>
            <w:shd w:val="clear" w:color="auto" w:fill="auto"/>
            <w:noWrap/>
            <w:vAlign w:val="bottom"/>
            <w:hideMark/>
          </w:tcPr>
          <w:p w14:paraId="587282A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3C0C3BCE"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620" w:type="dxa"/>
            <w:shd w:val="clear" w:color="auto" w:fill="auto"/>
            <w:noWrap/>
            <w:vAlign w:val="bottom"/>
          </w:tcPr>
          <w:p w14:paraId="3C5F2B92"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A72802C" w14:textId="77777777" w:rsidTr="0057579E">
        <w:trPr>
          <w:trHeight w:val="276"/>
          <w:jc w:val="center"/>
        </w:trPr>
        <w:tc>
          <w:tcPr>
            <w:tcW w:w="4860" w:type="dxa"/>
            <w:shd w:val="clear" w:color="auto" w:fill="auto"/>
            <w:noWrap/>
            <w:vAlign w:val="bottom"/>
            <w:hideMark/>
          </w:tcPr>
          <w:p w14:paraId="5E35EF05"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Liabilities &amp; Equity (C)= (A) + (B)</w:t>
            </w:r>
          </w:p>
        </w:tc>
        <w:tc>
          <w:tcPr>
            <w:tcW w:w="1172" w:type="dxa"/>
            <w:shd w:val="clear" w:color="auto" w:fill="auto"/>
            <w:noWrap/>
            <w:vAlign w:val="bottom"/>
            <w:hideMark/>
          </w:tcPr>
          <w:p w14:paraId="561F748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618" w:type="dxa"/>
            <w:shd w:val="clear" w:color="auto" w:fill="auto"/>
            <w:noWrap/>
            <w:vAlign w:val="bottom"/>
          </w:tcPr>
          <w:p w14:paraId="0FC60D21"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620" w:type="dxa"/>
            <w:shd w:val="clear" w:color="auto" w:fill="auto"/>
            <w:noWrap/>
            <w:vAlign w:val="bottom"/>
          </w:tcPr>
          <w:p w14:paraId="3BF2534D" w14:textId="77777777" w:rsidR="00E10CFE" w:rsidRPr="003533B1" w:rsidRDefault="00E10CFE" w:rsidP="002B62C0">
            <w:pPr>
              <w:spacing w:after="0" w:line="240" w:lineRule="auto"/>
              <w:jc w:val="right"/>
              <w:rPr>
                <w:rFonts w:ascii="Times New Roman" w:eastAsia="Times New Roman" w:hAnsi="Times New Roman" w:cs="Times New Roman"/>
                <w:b/>
                <w:bCs/>
              </w:rPr>
            </w:pPr>
          </w:p>
        </w:tc>
      </w:tr>
    </w:tbl>
    <w:p w14:paraId="75ABF198"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footerReference w:type="default" r:id="rId11"/>
          <w:pgSz w:w="11906" w:h="16838"/>
          <w:pgMar w:top="1440" w:right="1440" w:bottom="1440" w:left="1440" w:header="708" w:footer="708" w:gutter="0"/>
          <w:cols w:space="708"/>
          <w:docGrid w:linePitch="360"/>
        </w:sectPr>
      </w:pPr>
      <w:r>
        <w:rPr>
          <w:rFonts w:ascii="Times New Roman" w:hAnsi="Times New Roman" w:cs="Times New Roman"/>
          <w:b/>
          <w:bCs/>
          <w:sz w:val="22"/>
        </w:rPr>
        <w:t>Note: Assets classified as held for sale do not include financial assets which are governed by Ind AS 109,</w:t>
      </w:r>
      <w:r w:rsidRPr="00424771">
        <w:rPr>
          <w:rFonts w:ascii="Times New Roman" w:hAnsi="Times New Roman" w:cs="Times New Roman"/>
          <w:b/>
          <w:bCs/>
          <w:i/>
          <w:sz w:val="22"/>
        </w:rPr>
        <w:t xml:space="preserve"> Financial Instruments</w:t>
      </w:r>
    </w:p>
    <w:tbl>
      <w:tblPr>
        <w:tblW w:w="15961" w:type="dxa"/>
        <w:tblInd w:w="-1026" w:type="dxa"/>
        <w:tblLayout w:type="fixed"/>
        <w:tblLook w:val="04A0" w:firstRow="1" w:lastRow="0" w:firstColumn="1" w:lastColumn="0" w:noHBand="0" w:noVBand="1"/>
      </w:tblPr>
      <w:tblGrid>
        <w:gridCol w:w="2278"/>
        <w:gridCol w:w="983"/>
        <w:gridCol w:w="550"/>
        <w:gridCol w:w="584"/>
        <w:gridCol w:w="850"/>
        <w:gridCol w:w="992"/>
        <w:gridCol w:w="851"/>
        <w:gridCol w:w="863"/>
        <w:gridCol w:w="132"/>
        <w:gridCol w:w="1176"/>
        <w:gridCol w:w="1122"/>
        <w:gridCol w:w="900"/>
        <w:gridCol w:w="1080"/>
        <w:gridCol w:w="1620"/>
        <w:gridCol w:w="1080"/>
        <w:gridCol w:w="900"/>
      </w:tblGrid>
      <w:tr w:rsidR="00E10CFE" w:rsidRPr="003533B1" w14:paraId="6BF7F4F1" w14:textId="77777777" w:rsidTr="002B62C0">
        <w:trPr>
          <w:trHeight w:val="288"/>
        </w:trPr>
        <w:tc>
          <w:tcPr>
            <w:tcW w:w="15961" w:type="dxa"/>
            <w:gridSpan w:val="16"/>
            <w:tcBorders>
              <w:top w:val="single" w:sz="4" w:space="0" w:color="auto"/>
              <w:left w:val="single" w:sz="4" w:space="0" w:color="auto"/>
              <w:bottom w:val="single" w:sz="4" w:space="0" w:color="auto"/>
              <w:right w:val="single" w:sz="4" w:space="0" w:color="auto"/>
            </w:tcBorders>
          </w:tcPr>
          <w:p w14:paraId="60605DB6"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lastRenderedPageBreak/>
              <w:t>STATEMENT OF CHANGES IN EQUITY</w:t>
            </w:r>
          </w:p>
        </w:tc>
      </w:tr>
      <w:tr w:rsidR="00E10CFE" w:rsidRPr="003533B1" w14:paraId="2DAB1092" w14:textId="77777777" w:rsidTr="002B62C0">
        <w:trPr>
          <w:trHeight w:val="288"/>
        </w:trPr>
        <w:tc>
          <w:tcPr>
            <w:tcW w:w="15961" w:type="dxa"/>
            <w:gridSpan w:val="16"/>
            <w:tcBorders>
              <w:top w:val="single" w:sz="4" w:space="0" w:color="auto"/>
              <w:left w:val="single" w:sz="4" w:space="0" w:color="auto"/>
              <w:bottom w:val="single" w:sz="4" w:space="0" w:color="auto"/>
              <w:right w:val="single" w:sz="4" w:space="0" w:color="auto"/>
            </w:tcBorders>
          </w:tcPr>
          <w:p w14:paraId="227CBBFC"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Name of the Insurer</w:t>
            </w:r>
          </w:p>
          <w:p w14:paraId="264484E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Registration No. ...Date of Registration with IRDAI</w:t>
            </w:r>
          </w:p>
        </w:tc>
      </w:tr>
      <w:tr w:rsidR="00E10CFE" w:rsidRPr="003533B1" w14:paraId="32FAFD42" w14:textId="77777777" w:rsidTr="002B62C0">
        <w:trPr>
          <w:trHeight w:val="288"/>
        </w:trPr>
        <w:tc>
          <w:tcPr>
            <w:tcW w:w="15961" w:type="dxa"/>
            <w:gridSpan w:val="16"/>
            <w:tcBorders>
              <w:top w:val="single" w:sz="4" w:space="0" w:color="auto"/>
              <w:left w:val="single" w:sz="4" w:space="0" w:color="auto"/>
              <w:bottom w:val="single" w:sz="4" w:space="0" w:color="auto"/>
              <w:right w:val="single" w:sz="4" w:space="0" w:color="auto"/>
            </w:tcBorders>
          </w:tcPr>
          <w:p w14:paraId="16A7808A" w14:textId="77777777" w:rsidR="00E10CFE" w:rsidRPr="003533B1" w:rsidRDefault="00E10CFE" w:rsidP="002B62C0">
            <w:pPr>
              <w:spacing w:after="0" w:line="240" w:lineRule="auto"/>
              <w:rPr>
                <w:rFonts w:ascii="Times New Roman" w:eastAsia="Times New Roman" w:hAnsi="Times New Roman" w:cs="Times New Roman"/>
                <w:sz w:val="16"/>
                <w:szCs w:val="16"/>
              </w:rPr>
            </w:pPr>
          </w:p>
        </w:tc>
      </w:tr>
      <w:tr w:rsidR="00E10CFE" w:rsidRPr="003533B1" w14:paraId="68427E03" w14:textId="77777777" w:rsidTr="002B62C0">
        <w:trPr>
          <w:trHeight w:val="246"/>
        </w:trPr>
        <w:tc>
          <w:tcPr>
            <w:tcW w:w="15961" w:type="dxa"/>
            <w:gridSpan w:val="16"/>
            <w:tcBorders>
              <w:top w:val="single" w:sz="4" w:space="0" w:color="auto"/>
              <w:left w:val="single" w:sz="4" w:space="0" w:color="auto"/>
              <w:right w:val="single" w:sz="4" w:space="0" w:color="auto"/>
            </w:tcBorders>
          </w:tcPr>
          <w:p w14:paraId="61D29F9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A</w:t>
            </w:r>
            <w:r w:rsidRPr="003533B1">
              <w:rPr>
                <w:rFonts w:ascii="Times New Roman" w:eastAsia="Times New Roman" w:hAnsi="Times New Roman" w:cs="Times New Roman"/>
                <w:sz w:val="16"/>
                <w:szCs w:val="16"/>
              </w:rPr>
              <w:t>.</w:t>
            </w:r>
            <w:r w:rsidRPr="003533B1">
              <w:rPr>
                <w:rFonts w:ascii="Times New Roman" w:eastAsia="Times New Roman" w:hAnsi="Times New Roman" w:cs="Times New Roman"/>
                <w:b/>
                <w:bCs/>
                <w:sz w:val="16"/>
                <w:szCs w:val="16"/>
              </w:rPr>
              <w:t xml:space="preserve"> Equity Share Capital</w:t>
            </w:r>
          </w:p>
        </w:tc>
      </w:tr>
      <w:tr w:rsidR="00E10CFE" w:rsidRPr="003533B1" w14:paraId="6C96C979" w14:textId="77777777" w:rsidTr="002B62C0">
        <w:trPr>
          <w:trHeight w:val="405"/>
        </w:trPr>
        <w:tc>
          <w:tcPr>
            <w:tcW w:w="38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E91E77"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beginning of the reporting period</w:t>
            </w:r>
          </w:p>
        </w:tc>
        <w:tc>
          <w:tcPr>
            <w:tcW w:w="4140" w:type="dxa"/>
            <w:gridSpan w:val="5"/>
            <w:tcBorders>
              <w:top w:val="single" w:sz="4" w:space="0" w:color="auto"/>
              <w:left w:val="nil"/>
              <w:bottom w:val="single" w:sz="4" w:space="0" w:color="auto"/>
              <w:right w:val="single" w:sz="4" w:space="0" w:color="auto"/>
            </w:tcBorders>
            <w:shd w:val="clear" w:color="auto" w:fill="auto"/>
            <w:hideMark/>
          </w:tcPr>
          <w:p w14:paraId="5F42B237"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Changes in Equity </w:t>
            </w:r>
            <w:r>
              <w:rPr>
                <w:rFonts w:ascii="Times New Roman" w:eastAsia="Times New Roman" w:hAnsi="Times New Roman" w:cs="Times New Roman"/>
                <w:sz w:val="16"/>
                <w:szCs w:val="16"/>
              </w:rPr>
              <w:t>S</w:t>
            </w:r>
            <w:r w:rsidRPr="003533B1">
              <w:rPr>
                <w:rFonts w:ascii="Times New Roman" w:eastAsia="Times New Roman" w:hAnsi="Times New Roman" w:cs="Times New Roman"/>
                <w:sz w:val="16"/>
                <w:szCs w:val="16"/>
              </w:rPr>
              <w:t xml:space="preserve">hare </w:t>
            </w:r>
            <w:r>
              <w:rPr>
                <w:rFonts w:ascii="Times New Roman" w:eastAsia="Times New Roman" w:hAnsi="Times New Roman" w:cs="Times New Roman"/>
                <w:sz w:val="16"/>
                <w:szCs w:val="16"/>
              </w:rPr>
              <w:t>C</w:t>
            </w:r>
            <w:r w:rsidRPr="003533B1">
              <w:rPr>
                <w:rFonts w:ascii="Times New Roman" w:eastAsia="Times New Roman" w:hAnsi="Times New Roman" w:cs="Times New Roman"/>
                <w:sz w:val="16"/>
                <w:szCs w:val="16"/>
              </w:rPr>
              <w:t>apital during the year</w:t>
            </w:r>
          </w:p>
        </w:tc>
        <w:tc>
          <w:tcPr>
            <w:tcW w:w="8010" w:type="dxa"/>
            <w:gridSpan w:val="8"/>
            <w:tcBorders>
              <w:top w:val="single" w:sz="4" w:space="0" w:color="auto"/>
              <w:left w:val="nil"/>
              <w:bottom w:val="single" w:sz="4" w:space="0" w:color="auto"/>
              <w:right w:val="single" w:sz="4" w:space="0" w:color="auto"/>
            </w:tcBorders>
            <w:shd w:val="clear" w:color="auto" w:fill="auto"/>
            <w:hideMark/>
          </w:tcPr>
          <w:p w14:paraId="1CBBD2E8"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end of the reporting period</w:t>
            </w:r>
          </w:p>
        </w:tc>
      </w:tr>
      <w:tr w:rsidR="00E10CFE" w:rsidRPr="003533B1" w14:paraId="519D7CD9" w14:textId="77777777" w:rsidTr="002B62C0">
        <w:trPr>
          <w:trHeight w:val="288"/>
        </w:trPr>
        <w:tc>
          <w:tcPr>
            <w:tcW w:w="381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BC13D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c>
          <w:tcPr>
            <w:tcW w:w="4140" w:type="dxa"/>
            <w:gridSpan w:val="5"/>
            <w:tcBorders>
              <w:top w:val="nil"/>
              <w:left w:val="nil"/>
              <w:bottom w:val="single" w:sz="4" w:space="0" w:color="auto"/>
              <w:right w:val="single" w:sz="4" w:space="0" w:color="auto"/>
            </w:tcBorders>
            <w:shd w:val="clear" w:color="auto" w:fill="auto"/>
            <w:noWrap/>
            <w:vAlign w:val="bottom"/>
            <w:hideMark/>
          </w:tcPr>
          <w:p w14:paraId="1D51830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c>
          <w:tcPr>
            <w:tcW w:w="8010" w:type="dxa"/>
            <w:gridSpan w:val="8"/>
            <w:tcBorders>
              <w:top w:val="nil"/>
              <w:left w:val="nil"/>
              <w:bottom w:val="single" w:sz="4" w:space="0" w:color="auto"/>
              <w:right w:val="single" w:sz="4" w:space="0" w:color="auto"/>
            </w:tcBorders>
            <w:shd w:val="clear" w:color="auto" w:fill="auto"/>
            <w:noWrap/>
            <w:vAlign w:val="bottom"/>
            <w:hideMark/>
          </w:tcPr>
          <w:p w14:paraId="5B1BB938"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w:t>
            </w:r>
          </w:p>
        </w:tc>
      </w:tr>
      <w:tr w:rsidR="00E10CFE" w:rsidRPr="003533B1" w14:paraId="150A0BAD" w14:textId="77777777" w:rsidTr="002B62C0">
        <w:trPr>
          <w:trHeight w:val="353"/>
        </w:trPr>
        <w:tc>
          <w:tcPr>
            <w:tcW w:w="15961" w:type="dxa"/>
            <w:gridSpan w:val="16"/>
            <w:tcBorders>
              <w:top w:val="nil"/>
              <w:left w:val="single" w:sz="4" w:space="0" w:color="auto"/>
              <w:right w:val="single" w:sz="4" w:space="0" w:color="auto"/>
            </w:tcBorders>
          </w:tcPr>
          <w:p w14:paraId="21CB7311"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B. Other Equity</w:t>
            </w:r>
          </w:p>
        </w:tc>
      </w:tr>
      <w:tr w:rsidR="00E10CFE" w:rsidRPr="003533B1" w14:paraId="4AC29898" w14:textId="77777777" w:rsidTr="002B62C0">
        <w:trPr>
          <w:trHeight w:val="261"/>
        </w:trPr>
        <w:tc>
          <w:tcPr>
            <w:tcW w:w="2278" w:type="dxa"/>
            <w:vMerge w:val="restart"/>
            <w:tcBorders>
              <w:top w:val="single" w:sz="4" w:space="0" w:color="auto"/>
              <w:left w:val="single" w:sz="4" w:space="0" w:color="auto"/>
              <w:right w:val="nil"/>
            </w:tcBorders>
            <w:shd w:val="clear" w:color="auto" w:fill="auto"/>
            <w:noWrap/>
            <w:hideMark/>
          </w:tcPr>
          <w:p w14:paraId="3D6E9DAD"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57A3C7AB" w14:textId="77777777" w:rsidR="00E10CFE" w:rsidRPr="003533B1" w:rsidRDefault="00E10CFE" w:rsidP="0057579E">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983" w:type="dxa"/>
            <w:vMerge w:val="restart"/>
            <w:tcBorders>
              <w:top w:val="single" w:sz="4" w:space="0" w:color="auto"/>
              <w:left w:val="single" w:sz="4" w:space="0" w:color="auto"/>
              <w:right w:val="nil"/>
            </w:tcBorders>
            <w:shd w:val="clear" w:color="auto" w:fill="auto"/>
            <w:noWrap/>
            <w:hideMark/>
          </w:tcPr>
          <w:p w14:paraId="412FD273"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62A94BC2"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Share application money pending allotment</w:t>
            </w:r>
          </w:p>
        </w:tc>
        <w:tc>
          <w:tcPr>
            <w:tcW w:w="1134" w:type="dxa"/>
            <w:gridSpan w:val="2"/>
            <w:vMerge w:val="restart"/>
            <w:tcBorders>
              <w:top w:val="single" w:sz="4" w:space="0" w:color="auto"/>
              <w:left w:val="single" w:sz="4" w:space="0" w:color="auto"/>
              <w:right w:val="nil"/>
            </w:tcBorders>
            <w:shd w:val="clear" w:color="auto" w:fill="auto"/>
            <w:noWrap/>
            <w:hideMark/>
          </w:tcPr>
          <w:p w14:paraId="13CC4458"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1E66A8E8"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Equity component of compound financial instruments</w:t>
            </w:r>
          </w:p>
        </w:tc>
        <w:tc>
          <w:tcPr>
            <w:tcW w:w="3688" w:type="dxa"/>
            <w:gridSpan w:val="5"/>
            <w:tcBorders>
              <w:top w:val="single" w:sz="4" w:space="0" w:color="auto"/>
              <w:left w:val="single" w:sz="4" w:space="0" w:color="auto"/>
              <w:bottom w:val="nil"/>
              <w:right w:val="nil"/>
            </w:tcBorders>
            <w:shd w:val="clear" w:color="auto" w:fill="auto"/>
            <w:noWrap/>
            <w:hideMark/>
          </w:tcPr>
          <w:p w14:paraId="636A83F3" w14:textId="77777777" w:rsidR="00E10CFE" w:rsidRPr="003533B1" w:rsidRDefault="00E10CFE" w:rsidP="0057579E">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Reserves and Surplus</w:t>
            </w:r>
          </w:p>
          <w:p w14:paraId="0854FFE9" w14:textId="77777777" w:rsidR="00E10CFE" w:rsidRPr="003533B1" w:rsidRDefault="00E10CFE" w:rsidP="0057579E">
            <w:pPr>
              <w:spacing w:after="0" w:line="240" w:lineRule="auto"/>
              <w:jc w:val="center"/>
              <w:rPr>
                <w:rFonts w:ascii="Times New Roman" w:eastAsia="Times New Roman" w:hAnsi="Times New Roman" w:cs="Times New Roman"/>
                <w:b/>
                <w:bCs/>
                <w:sz w:val="16"/>
                <w:szCs w:val="16"/>
              </w:rPr>
            </w:pPr>
          </w:p>
          <w:p w14:paraId="3FEA4012" w14:textId="77777777" w:rsidR="00E10CFE" w:rsidRPr="003533B1" w:rsidRDefault="00E10CFE" w:rsidP="0057579E">
            <w:pPr>
              <w:spacing w:after="0" w:line="240" w:lineRule="auto"/>
              <w:jc w:val="center"/>
              <w:rPr>
                <w:rFonts w:ascii="Times New Roman" w:eastAsia="Times New Roman" w:hAnsi="Times New Roman" w:cs="Times New Roman"/>
                <w:b/>
                <w:bCs/>
                <w:sz w:val="16"/>
                <w:szCs w:val="16"/>
              </w:rPr>
            </w:pPr>
          </w:p>
        </w:tc>
        <w:tc>
          <w:tcPr>
            <w:tcW w:w="1176" w:type="dxa"/>
            <w:vMerge w:val="restart"/>
            <w:tcBorders>
              <w:top w:val="single" w:sz="4" w:space="0" w:color="auto"/>
              <w:left w:val="single" w:sz="4" w:space="0" w:color="auto"/>
              <w:right w:val="nil"/>
            </w:tcBorders>
            <w:shd w:val="clear" w:color="auto" w:fill="auto"/>
            <w:noWrap/>
            <w:hideMark/>
          </w:tcPr>
          <w:p w14:paraId="18A8D5BF"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201CC6BF"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Debt instruments through Other Comprehensive Income</w:t>
            </w:r>
          </w:p>
        </w:tc>
        <w:tc>
          <w:tcPr>
            <w:tcW w:w="1122" w:type="dxa"/>
            <w:vMerge w:val="restart"/>
            <w:tcBorders>
              <w:top w:val="single" w:sz="4" w:space="0" w:color="auto"/>
              <w:left w:val="single" w:sz="4" w:space="0" w:color="auto"/>
              <w:right w:val="nil"/>
            </w:tcBorders>
            <w:shd w:val="clear" w:color="auto" w:fill="auto"/>
            <w:noWrap/>
            <w:hideMark/>
          </w:tcPr>
          <w:p w14:paraId="0B01565F"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4D5B2AD7"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Equity Instruments through Other Comprehensive Income</w:t>
            </w:r>
          </w:p>
        </w:tc>
        <w:tc>
          <w:tcPr>
            <w:tcW w:w="900" w:type="dxa"/>
            <w:vMerge w:val="restart"/>
            <w:tcBorders>
              <w:top w:val="single" w:sz="4" w:space="0" w:color="auto"/>
              <w:left w:val="single" w:sz="4" w:space="0" w:color="auto"/>
              <w:right w:val="single" w:sz="4" w:space="0" w:color="auto"/>
            </w:tcBorders>
            <w:shd w:val="clear" w:color="auto" w:fill="auto"/>
            <w:noWrap/>
            <w:hideMark/>
          </w:tcPr>
          <w:p w14:paraId="3D875A04"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0C95121D"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Effective Portion of Cash Flow Hedges</w:t>
            </w:r>
          </w:p>
        </w:tc>
        <w:tc>
          <w:tcPr>
            <w:tcW w:w="1080" w:type="dxa"/>
            <w:vMerge w:val="restart"/>
            <w:tcBorders>
              <w:top w:val="single" w:sz="4" w:space="0" w:color="auto"/>
              <w:left w:val="nil"/>
              <w:right w:val="nil"/>
            </w:tcBorders>
            <w:shd w:val="clear" w:color="auto" w:fill="auto"/>
            <w:noWrap/>
            <w:hideMark/>
          </w:tcPr>
          <w:p w14:paraId="4DE4A106"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57024FC0"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Revaluation Surplus</w:t>
            </w:r>
          </w:p>
        </w:tc>
        <w:tc>
          <w:tcPr>
            <w:tcW w:w="1620" w:type="dxa"/>
            <w:vMerge w:val="restart"/>
            <w:tcBorders>
              <w:top w:val="single" w:sz="4" w:space="0" w:color="auto"/>
              <w:left w:val="single" w:sz="4" w:space="0" w:color="auto"/>
              <w:right w:val="nil"/>
            </w:tcBorders>
            <w:shd w:val="clear" w:color="auto" w:fill="auto"/>
            <w:noWrap/>
            <w:hideMark/>
          </w:tcPr>
          <w:p w14:paraId="0EBA5A29"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1E218F78"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Exchange differences on translating the financial statements of foreign operation</w:t>
            </w:r>
          </w:p>
        </w:tc>
        <w:tc>
          <w:tcPr>
            <w:tcW w:w="1080" w:type="dxa"/>
            <w:vMerge w:val="restart"/>
            <w:tcBorders>
              <w:top w:val="single" w:sz="4" w:space="0" w:color="auto"/>
              <w:left w:val="single" w:sz="4" w:space="0" w:color="auto"/>
              <w:right w:val="nil"/>
            </w:tcBorders>
            <w:shd w:val="clear" w:color="auto" w:fill="auto"/>
            <w:noWrap/>
            <w:hideMark/>
          </w:tcPr>
          <w:p w14:paraId="0889A765"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23E77508"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Other items of Other Comprehensive Income (specify nature)</w:t>
            </w:r>
          </w:p>
        </w:tc>
        <w:tc>
          <w:tcPr>
            <w:tcW w:w="900" w:type="dxa"/>
            <w:vMerge w:val="restart"/>
            <w:tcBorders>
              <w:top w:val="single" w:sz="4" w:space="0" w:color="auto"/>
              <w:left w:val="single" w:sz="4" w:space="0" w:color="auto"/>
              <w:right w:val="single" w:sz="4" w:space="0" w:color="auto"/>
            </w:tcBorders>
            <w:shd w:val="clear" w:color="auto" w:fill="auto"/>
            <w:noWrap/>
            <w:hideMark/>
          </w:tcPr>
          <w:p w14:paraId="0181753F"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p>
          <w:p w14:paraId="5E7BB459" w14:textId="77777777" w:rsidR="00E10CFE" w:rsidRPr="003533B1" w:rsidRDefault="00E10CFE" w:rsidP="0057579E">
            <w:pPr>
              <w:spacing w:after="0" w:line="240" w:lineRule="auto"/>
              <w:jc w:val="center"/>
              <w:rPr>
                <w:rFonts w:ascii="Times New Roman" w:eastAsia="Times New Roman" w:hAnsi="Times New Roman" w:cs="Times New Roman"/>
                <w:sz w:val="16"/>
                <w:szCs w:val="16"/>
              </w:rPr>
            </w:pPr>
            <w:r w:rsidRPr="003533B1">
              <w:rPr>
                <w:rFonts w:ascii="Times New Roman" w:eastAsia="Times New Roman" w:hAnsi="Times New Roman" w:cs="Times New Roman"/>
                <w:b/>
                <w:bCs/>
                <w:sz w:val="16"/>
                <w:szCs w:val="16"/>
              </w:rPr>
              <w:t>Total</w:t>
            </w:r>
          </w:p>
        </w:tc>
      </w:tr>
      <w:tr w:rsidR="00E10CFE" w:rsidRPr="003533B1" w14:paraId="711CCBA2" w14:textId="77777777" w:rsidTr="002B62C0">
        <w:trPr>
          <w:trHeight w:val="908"/>
        </w:trPr>
        <w:tc>
          <w:tcPr>
            <w:tcW w:w="2278" w:type="dxa"/>
            <w:vMerge/>
            <w:tcBorders>
              <w:left w:val="single" w:sz="4" w:space="0" w:color="auto"/>
              <w:bottom w:val="single" w:sz="4" w:space="0" w:color="auto"/>
              <w:right w:val="single" w:sz="4" w:space="0" w:color="auto"/>
            </w:tcBorders>
            <w:shd w:val="clear" w:color="auto" w:fill="auto"/>
            <w:noWrap/>
            <w:vAlign w:val="bottom"/>
            <w:hideMark/>
          </w:tcPr>
          <w:p w14:paraId="2664D17E"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83" w:type="dxa"/>
            <w:vMerge/>
            <w:tcBorders>
              <w:left w:val="single" w:sz="4" w:space="0" w:color="auto"/>
              <w:bottom w:val="single" w:sz="4" w:space="0" w:color="auto"/>
              <w:right w:val="nil"/>
            </w:tcBorders>
            <w:shd w:val="clear" w:color="auto" w:fill="auto"/>
            <w:hideMark/>
          </w:tcPr>
          <w:p w14:paraId="04C59330"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134" w:type="dxa"/>
            <w:gridSpan w:val="2"/>
            <w:vMerge/>
            <w:tcBorders>
              <w:left w:val="single" w:sz="4" w:space="0" w:color="auto"/>
              <w:bottom w:val="single" w:sz="4" w:space="0" w:color="auto"/>
              <w:right w:val="single" w:sz="4" w:space="0" w:color="auto"/>
            </w:tcBorders>
            <w:shd w:val="clear" w:color="auto" w:fill="auto"/>
            <w:hideMark/>
          </w:tcPr>
          <w:p w14:paraId="2AAC45B2"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DFA8C6A"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Capital Reserve</w:t>
            </w:r>
          </w:p>
        </w:tc>
        <w:tc>
          <w:tcPr>
            <w:tcW w:w="992" w:type="dxa"/>
            <w:tcBorders>
              <w:top w:val="single" w:sz="4" w:space="0" w:color="auto"/>
              <w:left w:val="nil"/>
              <w:bottom w:val="single" w:sz="4" w:space="0" w:color="auto"/>
              <w:right w:val="single" w:sz="4" w:space="0" w:color="auto"/>
            </w:tcBorders>
            <w:shd w:val="clear" w:color="auto" w:fill="auto"/>
            <w:hideMark/>
          </w:tcPr>
          <w:p w14:paraId="7FE994AC"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Securities Premium Reserve</w:t>
            </w:r>
          </w:p>
        </w:tc>
        <w:tc>
          <w:tcPr>
            <w:tcW w:w="851" w:type="dxa"/>
            <w:tcBorders>
              <w:top w:val="single" w:sz="4" w:space="0" w:color="auto"/>
              <w:left w:val="nil"/>
              <w:bottom w:val="single" w:sz="4" w:space="0" w:color="auto"/>
              <w:right w:val="single" w:sz="4" w:space="0" w:color="auto"/>
            </w:tcBorders>
            <w:shd w:val="clear" w:color="auto" w:fill="auto"/>
            <w:hideMark/>
          </w:tcPr>
          <w:p w14:paraId="3EF98657"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Other Reserves (specify nature)</w:t>
            </w:r>
          </w:p>
        </w:tc>
        <w:tc>
          <w:tcPr>
            <w:tcW w:w="995" w:type="dxa"/>
            <w:gridSpan w:val="2"/>
            <w:tcBorders>
              <w:top w:val="single" w:sz="4" w:space="0" w:color="auto"/>
              <w:left w:val="nil"/>
              <w:bottom w:val="single" w:sz="4" w:space="0" w:color="auto"/>
              <w:right w:val="single" w:sz="4" w:space="0" w:color="auto"/>
            </w:tcBorders>
            <w:shd w:val="clear" w:color="auto" w:fill="auto"/>
            <w:hideMark/>
          </w:tcPr>
          <w:p w14:paraId="05A39B30"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Retained Earnings</w:t>
            </w:r>
          </w:p>
        </w:tc>
        <w:tc>
          <w:tcPr>
            <w:tcW w:w="1176" w:type="dxa"/>
            <w:vMerge/>
            <w:tcBorders>
              <w:left w:val="single" w:sz="4" w:space="0" w:color="auto"/>
              <w:bottom w:val="single" w:sz="4" w:space="0" w:color="auto"/>
              <w:right w:val="single" w:sz="4" w:space="0" w:color="auto"/>
            </w:tcBorders>
            <w:shd w:val="clear" w:color="auto" w:fill="auto"/>
            <w:hideMark/>
          </w:tcPr>
          <w:p w14:paraId="70854345"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122" w:type="dxa"/>
            <w:vMerge/>
            <w:tcBorders>
              <w:left w:val="single" w:sz="4" w:space="0" w:color="auto"/>
              <w:bottom w:val="single" w:sz="4" w:space="0" w:color="auto"/>
              <w:right w:val="single" w:sz="4" w:space="0" w:color="auto"/>
            </w:tcBorders>
            <w:shd w:val="clear" w:color="auto" w:fill="auto"/>
            <w:hideMark/>
          </w:tcPr>
          <w:p w14:paraId="4372AF2B"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0" w:type="dxa"/>
            <w:vMerge/>
            <w:tcBorders>
              <w:left w:val="single" w:sz="4" w:space="0" w:color="auto"/>
              <w:bottom w:val="single" w:sz="4" w:space="0" w:color="auto"/>
              <w:right w:val="single" w:sz="4" w:space="0" w:color="auto"/>
            </w:tcBorders>
            <w:shd w:val="clear" w:color="auto" w:fill="auto"/>
            <w:hideMark/>
          </w:tcPr>
          <w:p w14:paraId="21B6DD43"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080" w:type="dxa"/>
            <w:vMerge/>
            <w:tcBorders>
              <w:left w:val="nil"/>
              <w:bottom w:val="single" w:sz="4" w:space="0" w:color="auto"/>
              <w:right w:val="single" w:sz="4" w:space="0" w:color="auto"/>
            </w:tcBorders>
            <w:shd w:val="clear" w:color="auto" w:fill="auto"/>
            <w:hideMark/>
          </w:tcPr>
          <w:p w14:paraId="7F53289B"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620" w:type="dxa"/>
            <w:vMerge/>
            <w:tcBorders>
              <w:left w:val="single" w:sz="4" w:space="0" w:color="auto"/>
              <w:bottom w:val="single" w:sz="4" w:space="0" w:color="auto"/>
              <w:right w:val="single" w:sz="4" w:space="0" w:color="auto"/>
            </w:tcBorders>
            <w:shd w:val="clear" w:color="auto" w:fill="auto"/>
            <w:hideMark/>
          </w:tcPr>
          <w:p w14:paraId="3449B746"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1080" w:type="dxa"/>
            <w:vMerge/>
            <w:tcBorders>
              <w:left w:val="single" w:sz="4" w:space="0" w:color="auto"/>
              <w:bottom w:val="single" w:sz="4" w:space="0" w:color="auto"/>
              <w:right w:val="single" w:sz="4" w:space="0" w:color="auto"/>
            </w:tcBorders>
            <w:shd w:val="clear" w:color="auto" w:fill="auto"/>
            <w:hideMark/>
          </w:tcPr>
          <w:p w14:paraId="0B08C0BD"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00" w:type="dxa"/>
            <w:vMerge/>
            <w:tcBorders>
              <w:left w:val="single" w:sz="4" w:space="0" w:color="auto"/>
              <w:bottom w:val="single" w:sz="4" w:space="0" w:color="auto"/>
              <w:right w:val="single" w:sz="4" w:space="0" w:color="auto"/>
            </w:tcBorders>
            <w:shd w:val="clear" w:color="auto" w:fill="auto"/>
            <w:hideMark/>
          </w:tcPr>
          <w:p w14:paraId="69D6D100"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r>
      <w:tr w:rsidR="00E10CFE" w:rsidRPr="003533B1" w14:paraId="53641C10" w14:textId="77777777" w:rsidTr="002B62C0">
        <w:trPr>
          <w:trHeight w:val="407"/>
        </w:trPr>
        <w:tc>
          <w:tcPr>
            <w:tcW w:w="2278" w:type="dxa"/>
            <w:tcBorders>
              <w:top w:val="nil"/>
              <w:left w:val="single" w:sz="4" w:space="0" w:color="auto"/>
              <w:bottom w:val="single" w:sz="4" w:space="0" w:color="auto"/>
              <w:right w:val="single" w:sz="4" w:space="0" w:color="auto"/>
            </w:tcBorders>
            <w:shd w:val="clear" w:color="auto" w:fill="auto"/>
            <w:hideMark/>
          </w:tcPr>
          <w:p w14:paraId="78BCEF7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beginning of the reporting period</w:t>
            </w:r>
          </w:p>
        </w:tc>
        <w:tc>
          <w:tcPr>
            <w:tcW w:w="983" w:type="dxa"/>
            <w:tcBorders>
              <w:top w:val="nil"/>
              <w:left w:val="nil"/>
              <w:bottom w:val="single" w:sz="4" w:space="0" w:color="auto"/>
              <w:right w:val="single" w:sz="4" w:space="0" w:color="auto"/>
            </w:tcBorders>
            <w:shd w:val="clear" w:color="auto" w:fill="auto"/>
            <w:noWrap/>
          </w:tcPr>
          <w:p w14:paraId="033CDF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tcPr>
          <w:p w14:paraId="5163E298" w14:textId="77777777" w:rsidR="00E10CFE" w:rsidRDefault="00E10CFE" w:rsidP="002B62C0">
            <w:pPr>
              <w:jc w:val="right"/>
            </w:pPr>
          </w:p>
        </w:tc>
        <w:tc>
          <w:tcPr>
            <w:tcW w:w="850" w:type="dxa"/>
            <w:tcBorders>
              <w:top w:val="nil"/>
              <w:left w:val="nil"/>
              <w:bottom w:val="single" w:sz="4" w:space="0" w:color="auto"/>
              <w:right w:val="single" w:sz="4" w:space="0" w:color="auto"/>
            </w:tcBorders>
            <w:shd w:val="clear" w:color="auto" w:fill="auto"/>
            <w:noWrap/>
          </w:tcPr>
          <w:p w14:paraId="7FF8B07E" w14:textId="77777777" w:rsidR="00E10CFE" w:rsidRDefault="00E10CFE" w:rsidP="002B62C0">
            <w:pPr>
              <w:jc w:val="right"/>
            </w:pPr>
          </w:p>
        </w:tc>
        <w:tc>
          <w:tcPr>
            <w:tcW w:w="992" w:type="dxa"/>
            <w:tcBorders>
              <w:top w:val="nil"/>
              <w:left w:val="nil"/>
              <w:bottom w:val="single" w:sz="4" w:space="0" w:color="auto"/>
              <w:right w:val="single" w:sz="4" w:space="0" w:color="auto"/>
            </w:tcBorders>
            <w:shd w:val="clear" w:color="auto" w:fill="auto"/>
            <w:noWrap/>
          </w:tcPr>
          <w:p w14:paraId="0297C95D" w14:textId="77777777" w:rsidR="00E10CFE" w:rsidRDefault="00E10CFE" w:rsidP="002B62C0">
            <w:pPr>
              <w:jc w:val="right"/>
            </w:pPr>
          </w:p>
        </w:tc>
        <w:tc>
          <w:tcPr>
            <w:tcW w:w="851" w:type="dxa"/>
            <w:tcBorders>
              <w:top w:val="nil"/>
              <w:left w:val="nil"/>
              <w:bottom w:val="single" w:sz="4" w:space="0" w:color="auto"/>
              <w:right w:val="single" w:sz="4" w:space="0" w:color="auto"/>
            </w:tcBorders>
            <w:shd w:val="clear" w:color="auto" w:fill="auto"/>
            <w:noWrap/>
          </w:tcPr>
          <w:p w14:paraId="1414A45E" w14:textId="77777777" w:rsidR="00E10CFE" w:rsidRDefault="00E10CFE" w:rsidP="002B62C0">
            <w:pPr>
              <w:jc w:val="right"/>
            </w:pPr>
          </w:p>
        </w:tc>
        <w:tc>
          <w:tcPr>
            <w:tcW w:w="995" w:type="dxa"/>
            <w:gridSpan w:val="2"/>
            <w:tcBorders>
              <w:top w:val="nil"/>
              <w:left w:val="nil"/>
              <w:bottom w:val="single" w:sz="4" w:space="0" w:color="auto"/>
              <w:right w:val="single" w:sz="4" w:space="0" w:color="auto"/>
            </w:tcBorders>
            <w:shd w:val="clear" w:color="auto" w:fill="auto"/>
            <w:noWrap/>
          </w:tcPr>
          <w:p w14:paraId="76F26ABC" w14:textId="77777777" w:rsidR="00E10CFE" w:rsidRDefault="00E10CFE" w:rsidP="002B62C0">
            <w:pPr>
              <w:jc w:val="right"/>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4CF5B52B" w14:textId="77777777" w:rsidR="00E10CFE" w:rsidRDefault="00E10CFE" w:rsidP="002B62C0">
            <w:pPr>
              <w:jc w:val="right"/>
            </w:pPr>
          </w:p>
        </w:tc>
        <w:tc>
          <w:tcPr>
            <w:tcW w:w="1122" w:type="dxa"/>
            <w:tcBorders>
              <w:top w:val="nil"/>
              <w:left w:val="nil"/>
              <w:bottom w:val="single" w:sz="4" w:space="0" w:color="auto"/>
              <w:right w:val="single" w:sz="4" w:space="0" w:color="auto"/>
            </w:tcBorders>
            <w:shd w:val="clear" w:color="auto" w:fill="auto"/>
            <w:noWrap/>
          </w:tcPr>
          <w:p w14:paraId="09340AAA"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2C89DFA5"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40558626" w14:textId="77777777" w:rsidR="00E10CFE" w:rsidRDefault="00E10CFE" w:rsidP="002B62C0">
            <w:pPr>
              <w:jc w:val="right"/>
            </w:pPr>
          </w:p>
        </w:tc>
        <w:tc>
          <w:tcPr>
            <w:tcW w:w="1620" w:type="dxa"/>
            <w:tcBorders>
              <w:top w:val="nil"/>
              <w:left w:val="nil"/>
              <w:bottom w:val="single" w:sz="4" w:space="0" w:color="auto"/>
              <w:right w:val="single" w:sz="4" w:space="0" w:color="auto"/>
            </w:tcBorders>
            <w:shd w:val="clear" w:color="auto" w:fill="auto"/>
            <w:noWrap/>
          </w:tcPr>
          <w:p w14:paraId="2C08250A"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4F81C42D"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404FE07E" w14:textId="77777777" w:rsidR="00E10CFE" w:rsidRDefault="00E10CFE" w:rsidP="002B62C0">
            <w:pPr>
              <w:jc w:val="right"/>
            </w:pPr>
          </w:p>
        </w:tc>
      </w:tr>
      <w:tr w:rsidR="00E10CFE" w:rsidRPr="003533B1" w14:paraId="359DA425" w14:textId="77777777" w:rsidTr="002B62C0">
        <w:trPr>
          <w:trHeight w:val="412"/>
        </w:trPr>
        <w:tc>
          <w:tcPr>
            <w:tcW w:w="2278" w:type="dxa"/>
            <w:tcBorders>
              <w:top w:val="nil"/>
              <w:left w:val="single" w:sz="4" w:space="0" w:color="auto"/>
              <w:bottom w:val="single" w:sz="4" w:space="0" w:color="auto"/>
              <w:right w:val="single" w:sz="4" w:space="0" w:color="auto"/>
            </w:tcBorders>
            <w:shd w:val="clear" w:color="auto" w:fill="auto"/>
            <w:hideMark/>
          </w:tcPr>
          <w:p w14:paraId="429566EE"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Changes in accounting policy or prior period errors</w:t>
            </w:r>
          </w:p>
        </w:tc>
        <w:tc>
          <w:tcPr>
            <w:tcW w:w="983" w:type="dxa"/>
            <w:tcBorders>
              <w:top w:val="nil"/>
              <w:left w:val="nil"/>
              <w:bottom w:val="single" w:sz="4" w:space="0" w:color="auto"/>
              <w:right w:val="single" w:sz="4" w:space="0" w:color="auto"/>
            </w:tcBorders>
            <w:shd w:val="clear" w:color="auto" w:fill="auto"/>
            <w:noWrap/>
          </w:tcPr>
          <w:p w14:paraId="789A9F7C" w14:textId="77777777" w:rsidR="00E10CFE" w:rsidRDefault="00E10CFE" w:rsidP="002B62C0">
            <w:pPr>
              <w:jc w:val="right"/>
            </w:pPr>
          </w:p>
        </w:tc>
        <w:tc>
          <w:tcPr>
            <w:tcW w:w="1134" w:type="dxa"/>
            <w:gridSpan w:val="2"/>
            <w:tcBorders>
              <w:top w:val="nil"/>
              <w:left w:val="nil"/>
              <w:bottom w:val="single" w:sz="4" w:space="0" w:color="auto"/>
              <w:right w:val="single" w:sz="4" w:space="0" w:color="auto"/>
            </w:tcBorders>
            <w:shd w:val="clear" w:color="auto" w:fill="auto"/>
            <w:noWrap/>
          </w:tcPr>
          <w:p w14:paraId="5EE54EE2" w14:textId="77777777" w:rsidR="00E10CFE" w:rsidRDefault="00E10CFE" w:rsidP="002B62C0">
            <w:pPr>
              <w:jc w:val="right"/>
            </w:pPr>
          </w:p>
        </w:tc>
        <w:tc>
          <w:tcPr>
            <w:tcW w:w="850" w:type="dxa"/>
            <w:tcBorders>
              <w:top w:val="nil"/>
              <w:left w:val="nil"/>
              <w:bottom w:val="single" w:sz="4" w:space="0" w:color="auto"/>
              <w:right w:val="single" w:sz="4" w:space="0" w:color="auto"/>
            </w:tcBorders>
            <w:shd w:val="clear" w:color="auto" w:fill="auto"/>
            <w:noWrap/>
          </w:tcPr>
          <w:p w14:paraId="1E10113D" w14:textId="77777777" w:rsidR="00E10CFE" w:rsidRDefault="00E10CFE" w:rsidP="002B62C0">
            <w:pPr>
              <w:jc w:val="right"/>
            </w:pPr>
          </w:p>
        </w:tc>
        <w:tc>
          <w:tcPr>
            <w:tcW w:w="992" w:type="dxa"/>
            <w:tcBorders>
              <w:top w:val="nil"/>
              <w:left w:val="nil"/>
              <w:bottom w:val="single" w:sz="4" w:space="0" w:color="auto"/>
              <w:right w:val="single" w:sz="4" w:space="0" w:color="auto"/>
            </w:tcBorders>
            <w:shd w:val="clear" w:color="auto" w:fill="auto"/>
            <w:noWrap/>
          </w:tcPr>
          <w:p w14:paraId="69722288" w14:textId="77777777" w:rsidR="00E10CFE" w:rsidRDefault="00E10CFE" w:rsidP="002B62C0">
            <w:pPr>
              <w:jc w:val="right"/>
            </w:pPr>
          </w:p>
        </w:tc>
        <w:tc>
          <w:tcPr>
            <w:tcW w:w="851" w:type="dxa"/>
            <w:tcBorders>
              <w:top w:val="nil"/>
              <w:left w:val="nil"/>
              <w:bottom w:val="single" w:sz="4" w:space="0" w:color="auto"/>
              <w:right w:val="single" w:sz="4" w:space="0" w:color="auto"/>
            </w:tcBorders>
            <w:shd w:val="clear" w:color="auto" w:fill="auto"/>
            <w:noWrap/>
          </w:tcPr>
          <w:p w14:paraId="5AA39F49" w14:textId="77777777" w:rsidR="00E10CFE" w:rsidRDefault="00E10CFE" w:rsidP="002B62C0">
            <w:pPr>
              <w:jc w:val="right"/>
            </w:pPr>
          </w:p>
        </w:tc>
        <w:tc>
          <w:tcPr>
            <w:tcW w:w="995" w:type="dxa"/>
            <w:gridSpan w:val="2"/>
            <w:tcBorders>
              <w:top w:val="nil"/>
              <w:left w:val="nil"/>
              <w:bottom w:val="single" w:sz="4" w:space="0" w:color="auto"/>
              <w:right w:val="single" w:sz="4" w:space="0" w:color="auto"/>
            </w:tcBorders>
            <w:shd w:val="clear" w:color="auto" w:fill="auto"/>
            <w:noWrap/>
          </w:tcPr>
          <w:p w14:paraId="5222923A" w14:textId="77777777" w:rsidR="00E10CFE" w:rsidRDefault="00E10CFE" w:rsidP="002B62C0">
            <w:pPr>
              <w:jc w:val="right"/>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1350ABB1" w14:textId="77777777" w:rsidR="00E10CFE" w:rsidRDefault="00E10CFE" w:rsidP="002B62C0">
            <w:pPr>
              <w:jc w:val="right"/>
            </w:pPr>
          </w:p>
        </w:tc>
        <w:tc>
          <w:tcPr>
            <w:tcW w:w="1122" w:type="dxa"/>
            <w:tcBorders>
              <w:top w:val="nil"/>
              <w:left w:val="nil"/>
              <w:bottom w:val="single" w:sz="4" w:space="0" w:color="auto"/>
              <w:right w:val="single" w:sz="4" w:space="0" w:color="auto"/>
            </w:tcBorders>
            <w:shd w:val="clear" w:color="auto" w:fill="auto"/>
            <w:noWrap/>
          </w:tcPr>
          <w:p w14:paraId="18D75901"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187E3B94"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3DC069CB" w14:textId="77777777" w:rsidR="00E10CFE" w:rsidRDefault="00E10CFE" w:rsidP="002B62C0">
            <w:pPr>
              <w:jc w:val="right"/>
            </w:pPr>
          </w:p>
        </w:tc>
        <w:tc>
          <w:tcPr>
            <w:tcW w:w="1620" w:type="dxa"/>
            <w:tcBorders>
              <w:top w:val="nil"/>
              <w:left w:val="nil"/>
              <w:bottom w:val="single" w:sz="4" w:space="0" w:color="auto"/>
              <w:right w:val="single" w:sz="4" w:space="0" w:color="auto"/>
            </w:tcBorders>
            <w:shd w:val="clear" w:color="auto" w:fill="auto"/>
            <w:noWrap/>
          </w:tcPr>
          <w:p w14:paraId="19A76019"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451E6045"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396011F5" w14:textId="77777777" w:rsidR="00E10CFE" w:rsidRDefault="00E10CFE" w:rsidP="002B62C0">
            <w:pPr>
              <w:jc w:val="right"/>
            </w:pPr>
          </w:p>
        </w:tc>
      </w:tr>
      <w:tr w:rsidR="00E10CFE" w:rsidRPr="003533B1" w14:paraId="1F304B7F" w14:textId="77777777" w:rsidTr="002B62C0">
        <w:trPr>
          <w:trHeight w:val="576"/>
        </w:trPr>
        <w:tc>
          <w:tcPr>
            <w:tcW w:w="2278" w:type="dxa"/>
            <w:tcBorders>
              <w:top w:val="nil"/>
              <w:left w:val="single" w:sz="4" w:space="0" w:color="auto"/>
              <w:bottom w:val="single" w:sz="4" w:space="0" w:color="auto"/>
              <w:right w:val="single" w:sz="4" w:space="0" w:color="auto"/>
            </w:tcBorders>
            <w:shd w:val="clear" w:color="auto" w:fill="auto"/>
            <w:hideMark/>
          </w:tcPr>
          <w:p w14:paraId="7BAEE57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Restated balance at the beginning of the reporting period</w:t>
            </w:r>
          </w:p>
        </w:tc>
        <w:tc>
          <w:tcPr>
            <w:tcW w:w="983" w:type="dxa"/>
            <w:tcBorders>
              <w:top w:val="nil"/>
              <w:left w:val="nil"/>
              <w:bottom w:val="single" w:sz="4" w:space="0" w:color="auto"/>
              <w:right w:val="single" w:sz="4" w:space="0" w:color="auto"/>
            </w:tcBorders>
            <w:shd w:val="clear" w:color="auto" w:fill="auto"/>
            <w:noWrap/>
          </w:tcPr>
          <w:p w14:paraId="7FA732F7" w14:textId="77777777" w:rsidR="00E10CFE" w:rsidRDefault="00E10CFE" w:rsidP="002B62C0">
            <w:pPr>
              <w:jc w:val="right"/>
            </w:pPr>
          </w:p>
        </w:tc>
        <w:tc>
          <w:tcPr>
            <w:tcW w:w="1134" w:type="dxa"/>
            <w:gridSpan w:val="2"/>
            <w:tcBorders>
              <w:top w:val="nil"/>
              <w:left w:val="nil"/>
              <w:bottom w:val="single" w:sz="4" w:space="0" w:color="auto"/>
              <w:right w:val="single" w:sz="4" w:space="0" w:color="auto"/>
            </w:tcBorders>
            <w:shd w:val="clear" w:color="auto" w:fill="auto"/>
            <w:noWrap/>
          </w:tcPr>
          <w:p w14:paraId="4C5B3B6B" w14:textId="77777777" w:rsidR="00E10CFE" w:rsidRDefault="00E10CFE" w:rsidP="002B62C0">
            <w:pPr>
              <w:jc w:val="right"/>
            </w:pPr>
          </w:p>
        </w:tc>
        <w:tc>
          <w:tcPr>
            <w:tcW w:w="850" w:type="dxa"/>
            <w:tcBorders>
              <w:top w:val="nil"/>
              <w:left w:val="nil"/>
              <w:bottom w:val="single" w:sz="4" w:space="0" w:color="auto"/>
              <w:right w:val="single" w:sz="4" w:space="0" w:color="auto"/>
            </w:tcBorders>
            <w:shd w:val="clear" w:color="auto" w:fill="auto"/>
            <w:noWrap/>
          </w:tcPr>
          <w:p w14:paraId="6303644A" w14:textId="77777777" w:rsidR="00E10CFE" w:rsidRDefault="00E10CFE" w:rsidP="002B62C0">
            <w:pPr>
              <w:jc w:val="right"/>
            </w:pPr>
          </w:p>
        </w:tc>
        <w:tc>
          <w:tcPr>
            <w:tcW w:w="992" w:type="dxa"/>
            <w:tcBorders>
              <w:top w:val="nil"/>
              <w:left w:val="nil"/>
              <w:bottom w:val="single" w:sz="4" w:space="0" w:color="auto"/>
              <w:right w:val="single" w:sz="4" w:space="0" w:color="auto"/>
            </w:tcBorders>
            <w:shd w:val="clear" w:color="auto" w:fill="auto"/>
            <w:noWrap/>
          </w:tcPr>
          <w:p w14:paraId="142B64B8" w14:textId="77777777" w:rsidR="00E10CFE" w:rsidRDefault="00E10CFE" w:rsidP="002B62C0">
            <w:pPr>
              <w:jc w:val="right"/>
            </w:pPr>
          </w:p>
        </w:tc>
        <w:tc>
          <w:tcPr>
            <w:tcW w:w="851" w:type="dxa"/>
            <w:tcBorders>
              <w:top w:val="nil"/>
              <w:left w:val="nil"/>
              <w:bottom w:val="single" w:sz="4" w:space="0" w:color="auto"/>
              <w:right w:val="single" w:sz="4" w:space="0" w:color="auto"/>
            </w:tcBorders>
            <w:shd w:val="clear" w:color="auto" w:fill="auto"/>
            <w:noWrap/>
          </w:tcPr>
          <w:p w14:paraId="5FC3A7A8" w14:textId="77777777" w:rsidR="00E10CFE" w:rsidRDefault="00E10CFE" w:rsidP="002B62C0">
            <w:pPr>
              <w:jc w:val="right"/>
            </w:pPr>
          </w:p>
        </w:tc>
        <w:tc>
          <w:tcPr>
            <w:tcW w:w="995" w:type="dxa"/>
            <w:gridSpan w:val="2"/>
            <w:tcBorders>
              <w:top w:val="nil"/>
              <w:left w:val="nil"/>
              <w:bottom w:val="single" w:sz="4" w:space="0" w:color="auto"/>
              <w:right w:val="single" w:sz="4" w:space="0" w:color="auto"/>
            </w:tcBorders>
            <w:shd w:val="clear" w:color="auto" w:fill="auto"/>
            <w:noWrap/>
          </w:tcPr>
          <w:p w14:paraId="7003B670" w14:textId="77777777" w:rsidR="00E10CFE" w:rsidRDefault="00E10CFE" w:rsidP="002B62C0">
            <w:pPr>
              <w:jc w:val="right"/>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597AE1CB" w14:textId="77777777" w:rsidR="00E10CFE" w:rsidRDefault="00E10CFE" w:rsidP="002B62C0">
            <w:pPr>
              <w:jc w:val="right"/>
            </w:pPr>
          </w:p>
        </w:tc>
        <w:tc>
          <w:tcPr>
            <w:tcW w:w="1122" w:type="dxa"/>
            <w:tcBorders>
              <w:top w:val="nil"/>
              <w:left w:val="nil"/>
              <w:bottom w:val="single" w:sz="4" w:space="0" w:color="auto"/>
              <w:right w:val="single" w:sz="4" w:space="0" w:color="auto"/>
            </w:tcBorders>
            <w:shd w:val="clear" w:color="auto" w:fill="auto"/>
            <w:noWrap/>
          </w:tcPr>
          <w:p w14:paraId="5A35135E"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4134E932"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25E2FA28" w14:textId="77777777" w:rsidR="00E10CFE" w:rsidRDefault="00E10CFE" w:rsidP="002B62C0">
            <w:pPr>
              <w:jc w:val="right"/>
            </w:pPr>
          </w:p>
        </w:tc>
        <w:tc>
          <w:tcPr>
            <w:tcW w:w="1620" w:type="dxa"/>
            <w:tcBorders>
              <w:top w:val="nil"/>
              <w:left w:val="nil"/>
              <w:bottom w:val="single" w:sz="4" w:space="0" w:color="auto"/>
              <w:right w:val="single" w:sz="4" w:space="0" w:color="auto"/>
            </w:tcBorders>
            <w:shd w:val="clear" w:color="auto" w:fill="auto"/>
            <w:noWrap/>
          </w:tcPr>
          <w:p w14:paraId="0FA3A5F4"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142237D1"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7FC40CE9" w14:textId="77777777" w:rsidR="00E10CFE" w:rsidRDefault="00E10CFE" w:rsidP="002B62C0">
            <w:pPr>
              <w:jc w:val="right"/>
            </w:pPr>
          </w:p>
        </w:tc>
      </w:tr>
      <w:tr w:rsidR="00E10CFE" w:rsidRPr="003533B1" w14:paraId="534C0301" w14:textId="77777777" w:rsidTr="002B62C0">
        <w:trPr>
          <w:trHeight w:val="398"/>
        </w:trPr>
        <w:tc>
          <w:tcPr>
            <w:tcW w:w="2278" w:type="dxa"/>
            <w:tcBorders>
              <w:top w:val="nil"/>
              <w:left w:val="single" w:sz="4" w:space="0" w:color="auto"/>
              <w:bottom w:val="single" w:sz="4" w:space="0" w:color="auto"/>
              <w:right w:val="single" w:sz="4" w:space="0" w:color="auto"/>
            </w:tcBorders>
            <w:shd w:val="clear" w:color="auto" w:fill="auto"/>
            <w:hideMark/>
          </w:tcPr>
          <w:p w14:paraId="1ACCFC9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Total Comprehensive Income for the year</w:t>
            </w:r>
          </w:p>
        </w:tc>
        <w:tc>
          <w:tcPr>
            <w:tcW w:w="983" w:type="dxa"/>
            <w:tcBorders>
              <w:top w:val="nil"/>
              <w:left w:val="nil"/>
              <w:bottom w:val="single" w:sz="4" w:space="0" w:color="auto"/>
              <w:right w:val="single" w:sz="4" w:space="0" w:color="auto"/>
            </w:tcBorders>
            <w:shd w:val="clear" w:color="auto" w:fill="auto"/>
            <w:noWrap/>
          </w:tcPr>
          <w:p w14:paraId="4501E758" w14:textId="77777777" w:rsidR="00E10CFE" w:rsidRDefault="00E10CFE" w:rsidP="002B62C0">
            <w:pPr>
              <w:jc w:val="right"/>
            </w:pPr>
          </w:p>
        </w:tc>
        <w:tc>
          <w:tcPr>
            <w:tcW w:w="1134" w:type="dxa"/>
            <w:gridSpan w:val="2"/>
            <w:tcBorders>
              <w:top w:val="nil"/>
              <w:left w:val="nil"/>
              <w:bottom w:val="single" w:sz="4" w:space="0" w:color="auto"/>
              <w:right w:val="single" w:sz="4" w:space="0" w:color="auto"/>
            </w:tcBorders>
            <w:shd w:val="clear" w:color="auto" w:fill="auto"/>
            <w:noWrap/>
          </w:tcPr>
          <w:p w14:paraId="7514FC4C" w14:textId="77777777" w:rsidR="00E10CFE" w:rsidRDefault="00E10CFE" w:rsidP="002B62C0">
            <w:pPr>
              <w:jc w:val="right"/>
            </w:pPr>
          </w:p>
        </w:tc>
        <w:tc>
          <w:tcPr>
            <w:tcW w:w="850" w:type="dxa"/>
            <w:tcBorders>
              <w:top w:val="nil"/>
              <w:left w:val="nil"/>
              <w:bottom w:val="single" w:sz="4" w:space="0" w:color="auto"/>
              <w:right w:val="single" w:sz="4" w:space="0" w:color="auto"/>
            </w:tcBorders>
            <w:shd w:val="clear" w:color="auto" w:fill="auto"/>
            <w:noWrap/>
          </w:tcPr>
          <w:p w14:paraId="411FEDF0" w14:textId="77777777" w:rsidR="00E10CFE" w:rsidRDefault="00E10CFE" w:rsidP="002B62C0">
            <w:pPr>
              <w:jc w:val="right"/>
            </w:pPr>
          </w:p>
        </w:tc>
        <w:tc>
          <w:tcPr>
            <w:tcW w:w="992" w:type="dxa"/>
            <w:tcBorders>
              <w:top w:val="nil"/>
              <w:left w:val="nil"/>
              <w:bottom w:val="single" w:sz="4" w:space="0" w:color="auto"/>
              <w:right w:val="single" w:sz="4" w:space="0" w:color="auto"/>
            </w:tcBorders>
            <w:shd w:val="clear" w:color="auto" w:fill="auto"/>
            <w:noWrap/>
          </w:tcPr>
          <w:p w14:paraId="00F7F39F" w14:textId="77777777" w:rsidR="00E10CFE" w:rsidRDefault="00E10CFE" w:rsidP="002B62C0">
            <w:pPr>
              <w:jc w:val="right"/>
            </w:pPr>
          </w:p>
        </w:tc>
        <w:tc>
          <w:tcPr>
            <w:tcW w:w="851" w:type="dxa"/>
            <w:tcBorders>
              <w:top w:val="nil"/>
              <w:left w:val="nil"/>
              <w:bottom w:val="single" w:sz="4" w:space="0" w:color="auto"/>
              <w:right w:val="single" w:sz="4" w:space="0" w:color="auto"/>
            </w:tcBorders>
            <w:shd w:val="clear" w:color="auto" w:fill="auto"/>
            <w:noWrap/>
          </w:tcPr>
          <w:p w14:paraId="4349CFA9" w14:textId="77777777" w:rsidR="00E10CFE" w:rsidRDefault="00E10CFE" w:rsidP="002B62C0">
            <w:pPr>
              <w:jc w:val="right"/>
            </w:pPr>
          </w:p>
        </w:tc>
        <w:tc>
          <w:tcPr>
            <w:tcW w:w="995" w:type="dxa"/>
            <w:gridSpan w:val="2"/>
            <w:tcBorders>
              <w:top w:val="nil"/>
              <w:left w:val="nil"/>
              <w:bottom w:val="single" w:sz="4" w:space="0" w:color="auto"/>
              <w:right w:val="single" w:sz="4" w:space="0" w:color="auto"/>
            </w:tcBorders>
            <w:shd w:val="clear" w:color="auto" w:fill="auto"/>
            <w:noWrap/>
          </w:tcPr>
          <w:p w14:paraId="01B06961" w14:textId="77777777" w:rsidR="00E10CFE" w:rsidRDefault="00E10CFE" w:rsidP="002B62C0">
            <w:pPr>
              <w:jc w:val="right"/>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67C76B27" w14:textId="77777777" w:rsidR="00E10CFE" w:rsidRDefault="00E10CFE" w:rsidP="002B62C0">
            <w:pPr>
              <w:jc w:val="right"/>
            </w:pPr>
          </w:p>
        </w:tc>
        <w:tc>
          <w:tcPr>
            <w:tcW w:w="1122" w:type="dxa"/>
            <w:tcBorders>
              <w:top w:val="nil"/>
              <w:left w:val="nil"/>
              <w:bottom w:val="single" w:sz="4" w:space="0" w:color="auto"/>
              <w:right w:val="single" w:sz="4" w:space="0" w:color="auto"/>
            </w:tcBorders>
            <w:shd w:val="clear" w:color="auto" w:fill="auto"/>
            <w:noWrap/>
          </w:tcPr>
          <w:p w14:paraId="6866AADC"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45B595C9"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62400E05" w14:textId="77777777" w:rsidR="00E10CFE" w:rsidRDefault="00E10CFE" w:rsidP="002B62C0">
            <w:pPr>
              <w:jc w:val="right"/>
            </w:pPr>
          </w:p>
        </w:tc>
        <w:tc>
          <w:tcPr>
            <w:tcW w:w="1620" w:type="dxa"/>
            <w:tcBorders>
              <w:top w:val="nil"/>
              <w:left w:val="nil"/>
              <w:bottom w:val="single" w:sz="4" w:space="0" w:color="auto"/>
              <w:right w:val="single" w:sz="4" w:space="0" w:color="auto"/>
            </w:tcBorders>
            <w:shd w:val="clear" w:color="auto" w:fill="auto"/>
            <w:noWrap/>
          </w:tcPr>
          <w:p w14:paraId="4E66B307" w14:textId="77777777" w:rsidR="00E10CFE" w:rsidRDefault="00E10CFE" w:rsidP="002B62C0">
            <w:pPr>
              <w:jc w:val="right"/>
            </w:pPr>
          </w:p>
        </w:tc>
        <w:tc>
          <w:tcPr>
            <w:tcW w:w="1080" w:type="dxa"/>
            <w:tcBorders>
              <w:top w:val="nil"/>
              <w:left w:val="nil"/>
              <w:bottom w:val="single" w:sz="4" w:space="0" w:color="auto"/>
              <w:right w:val="single" w:sz="4" w:space="0" w:color="auto"/>
            </w:tcBorders>
            <w:shd w:val="clear" w:color="auto" w:fill="auto"/>
            <w:noWrap/>
          </w:tcPr>
          <w:p w14:paraId="54EEEBE2" w14:textId="77777777" w:rsidR="00E10CFE" w:rsidRDefault="00E10CFE" w:rsidP="002B62C0">
            <w:pPr>
              <w:jc w:val="right"/>
            </w:pPr>
          </w:p>
        </w:tc>
        <w:tc>
          <w:tcPr>
            <w:tcW w:w="900" w:type="dxa"/>
            <w:tcBorders>
              <w:top w:val="nil"/>
              <w:left w:val="nil"/>
              <w:bottom w:val="single" w:sz="4" w:space="0" w:color="auto"/>
              <w:right w:val="single" w:sz="4" w:space="0" w:color="auto"/>
            </w:tcBorders>
            <w:shd w:val="clear" w:color="auto" w:fill="auto"/>
            <w:noWrap/>
          </w:tcPr>
          <w:p w14:paraId="6CDC1CDC" w14:textId="77777777" w:rsidR="00E10CFE" w:rsidRDefault="00E10CFE" w:rsidP="002B62C0">
            <w:pPr>
              <w:jc w:val="right"/>
            </w:pPr>
          </w:p>
        </w:tc>
      </w:tr>
      <w:tr w:rsidR="00E10CFE" w:rsidRPr="00DC2412" w14:paraId="746F5C45" w14:textId="77777777" w:rsidTr="002B62C0">
        <w:trPr>
          <w:trHeight w:val="368"/>
        </w:trPr>
        <w:tc>
          <w:tcPr>
            <w:tcW w:w="2278" w:type="dxa"/>
            <w:tcBorders>
              <w:top w:val="nil"/>
              <w:left w:val="single" w:sz="4" w:space="0" w:color="auto"/>
              <w:bottom w:val="single" w:sz="4" w:space="0" w:color="auto"/>
              <w:right w:val="single" w:sz="4" w:space="0" w:color="auto"/>
            </w:tcBorders>
            <w:shd w:val="clear" w:color="auto" w:fill="auto"/>
            <w:hideMark/>
          </w:tcPr>
          <w:p w14:paraId="261C2A8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Dividends</w:t>
            </w:r>
          </w:p>
        </w:tc>
        <w:tc>
          <w:tcPr>
            <w:tcW w:w="983" w:type="dxa"/>
            <w:tcBorders>
              <w:top w:val="nil"/>
              <w:left w:val="nil"/>
              <w:bottom w:val="single" w:sz="4" w:space="0" w:color="auto"/>
              <w:right w:val="single" w:sz="4" w:space="0" w:color="auto"/>
            </w:tcBorders>
            <w:shd w:val="clear" w:color="auto" w:fill="auto"/>
            <w:noWrap/>
          </w:tcPr>
          <w:p w14:paraId="21989633"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tcPr>
          <w:p w14:paraId="75C6E07D"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noWrap/>
          </w:tcPr>
          <w:p w14:paraId="699F23ED"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tcPr>
          <w:p w14:paraId="19323981"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noWrap/>
          </w:tcPr>
          <w:p w14:paraId="36D4CDC0"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5" w:type="dxa"/>
            <w:gridSpan w:val="2"/>
            <w:tcBorders>
              <w:top w:val="nil"/>
              <w:left w:val="nil"/>
              <w:bottom w:val="single" w:sz="4" w:space="0" w:color="auto"/>
              <w:right w:val="single" w:sz="4" w:space="0" w:color="auto"/>
            </w:tcBorders>
            <w:shd w:val="clear" w:color="auto" w:fill="auto"/>
            <w:noWrap/>
          </w:tcPr>
          <w:p w14:paraId="1CE607F5"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3FCC073D"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noWrap/>
          </w:tcPr>
          <w:p w14:paraId="113E82B5"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2629218A"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12F85F10"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620" w:type="dxa"/>
            <w:tcBorders>
              <w:top w:val="nil"/>
              <w:left w:val="nil"/>
              <w:bottom w:val="single" w:sz="4" w:space="0" w:color="auto"/>
              <w:right w:val="single" w:sz="4" w:space="0" w:color="auto"/>
            </w:tcBorders>
            <w:shd w:val="clear" w:color="auto" w:fill="auto"/>
            <w:noWrap/>
          </w:tcPr>
          <w:p w14:paraId="5D639791"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50BA7CB4"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1D4ED5DE" w14:textId="77777777" w:rsidR="00E10CFE" w:rsidRPr="00DC2412" w:rsidRDefault="00E10CFE" w:rsidP="002B62C0">
            <w:pPr>
              <w:spacing w:after="0" w:line="240" w:lineRule="auto"/>
              <w:rPr>
                <w:rFonts w:ascii="Times New Roman" w:eastAsia="Times New Roman" w:hAnsi="Times New Roman" w:cs="Times New Roman"/>
                <w:sz w:val="16"/>
                <w:szCs w:val="16"/>
              </w:rPr>
            </w:pPr>
          </w:p>
        </w:tc>
      </w:tr>
      <w:tr w:rsidR="00E10CFE" w:rsidRPr="00DC2412" w14:paraId="7C4C1803" w14:textId="77777777" w:rsidTr="002B62C0">
        <w:trPr>
          <w:trHeight w:val="395"/>
        </w:trPr>
        <w:tc>
          <w:tcPr>
            <w:tcW w:w="2278" w:type="dxa"/>
            <w:tcBorders>
              <w:top w:val="nil"/>
              <w:left w:val="single" w:sz="4" w:space="0" w:color="auto"/>
              <w:bottom w:val="single" w:sz="4" w:space="0" w:color="auto"/>
              <w:right w:val="single" w:sz="4" w:space="0" w:color="auto"/>
            </w:tcBorders>
            <w:shd w:val="clear" w:color="auto" w:fill="auto"/>
            <w:hideMark/>
          </w:tcPr>
          <w:p w14:paraId="6F33ACDD"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Transfer to retained earnings</w:t>
            </w:r>
          </w:p>
        </w:tc>
        <w:tc>
          <w:tcPr>
            <w:tcW w:w="983" w:type="dxa"/>
            <w:tcBorders>
              <w:top w:val="nil"/>
              <w:left w:val="nil"/>
              <w:bottom w:val="single" w:sz="4" w:space="0" w:color="auto"/>
              <w:right w:val="single" w:sz="4" w:space="0" w:color="auto"/>
            </w:tcBorders>
            <w:shd w:val="clear" w:color="auto" w:fill="auto"/>
            <w:noWrap/>
          </w:tcPr>
          <w:p w14:paraId="2C7B8669"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tcPr>
          <w:p w14:paraId="19E021D2"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noWrap/>
          </w:tcPr>
          <w:p w14:paraId="467E2731"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tcPr>
          <w:p w14:paraId="70B25B97"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noWrap/>
          </w:tcPr>
          <w:p w14:paraId="05709310"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5" w:type="dxa"/>
            <w:gridSpan w:val="2"/>
            <w:tcBorders>
              <w:top w:val="nil"/>
              <w:left w:val="nil"/>
              <w:bottom w:val="single" w:sz="4" w:space="0" w:color="auto"/>
              <w:right w:val="single" w:sz="4" w:space="0" w:color="auto"/>
            </w:tcBorders>
            <w:shd w:val="clear" w:color="auto" w:fill="auto"/>
            <w:noWrap/>
          </w:tcPr>
          <w:p w14:paraId="4AC6932B"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3F08C7F7"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noWrap/>
          </w:tcPr>
          <w:p w14:paraId="4EEC256C"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54648024"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2E94D21A"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620" w:type="dxa"/>
            <w:tcBorders>
              <w:top w:val="nil"/>
              <w:left w:val="nil"/>
              <w:bottom w:val="single" w:sz="4" w:space="0" w:color="auto"/>
              <w:right w:val="single" w:sz="4" w:space="0" w:color="auto"/>
            </w:tcBorders>
            <w:shd w:val="clear" w:color="auto" w:fill="auto"/>
            <w:noWrap/>
          </w:tcPr>
          <w:p w14:paraId="1E4CEDF0"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0850D666"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203DC21A" w14:textId="77777777" w:rsidR="00E10CFE" w:rsidRPr="00DC2412" w:rsidRDefault="00E10CFE" w:rsidP="002B62C0">
            <w:pPr>
              <w:spacing w:after="0" w:line="240" w:lineRule="auto"/>
              <w:rPr>
                <w:rFonts w:ascii="Times New Roman" w:eastAsia="Times New Roman" w:hAnsi="Times New Roman" w:cs="Times New Roman"/>
                <w:sz w:val="16"/>
                <w:szCs w:val="16"/>
              </w:rPr>
            </w:pPr>
          </w:p>
        </w:tc>
      </w:tr>
      <w:tr w:rsidR="00E10CFE" w:rsidRPr="00DC2412" w14:paraId="2941594C" w14:textId="77777777" w:rsidTr="002B62C0">
        <w:trPr>
          <w:trHeight w:val="413"/>
        </w:trPr>
        <w:tc>
          <w:tcPr>
            <w:tcW w:w="2278" w:type="dxa"/>
            <w:tcBorders>
              <w:top w:val="nil"/>
              <w:left w:val="single" w:sz="4" w:space="0" w:color="auto"/>
              <w:bottom w:val="single" w:sz="4" w:space="0" w:color="auto"/>
              <w:right w:val="single" w:sz="4" w:space="0" w:color="auto"/>
            </w:tcBorders>
            <w:shd w:val="clear" w:color="auto" w:fill="auto"/>
            <w:hideMark/>
          </w:tcPr>
          <w:p w14:paraId="0E42309E"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Any other changes (to be specified)</w:t>
            </w:r>
          </w:p>
        </w:tc>
        <w:tc>
          <w:tcPr>
            <w:tcW w:w="983" w:type="dxa"/>
            <w:tcBorders>
              <w:top w:val="nil"/>
              <w:left w:val="nil"/>
              <w:bottom w:val="single" w:sz="4" w:space="0" w:color="auto"/>
              <w:right w:val="single" w:sz="4" w:space="0" w:color="auto"/>
            </w:tcBorders>
            <w:shd w:val="clear" w:color="auto" w:fill="auto"/>
            <w:noWrap/>
          </w:tcPr>
          <w:p w14:paraId="1C4FC4E3"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tcPr>
          <w:p w14:paraId="3B4107BD"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noWrap/>
          </w:tcPr>
          <w:p w14:paraId="48D2BE3E"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tcPr>
          <w:p w14:paraId="57D92F88"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noWrap/>
          </w:tcPr>
          <w:p w14:paraId="42015A89"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5" w:type="dxa"/>
            <w:gridSpan w:val="2"/>
            <w:tcBorders>
              <w:top w:val="nil"/>
              <w:left w:val="nil"/>
              <w:bottom w:val="single" w:sz="4" w:space="0" w:color="auto"/>
              <w:right w:val="single" w:sz="4" w:space="0" w:color="auto"/>
            </w:tcBorders>
            <w:shd w:val="clear" w:color="auto" w:fill="auto"/>
            <w:noWrap/>
          </w:tcPr>
          <w:p w14:paraId="48FB0359"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60BC5568"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noWrap/>
          </w:tcPr>
          <w:p w14:paraId="34255C16"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184A81A6"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7D5C85FB"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620" w:type="dxa"/>
            <w:tcBorders>
              <w:top w:val="nil"/>
              <w:left w:val="nil"/>
              <w:bottom w:val="single" w:sz="4" w:space="0" w:color="auto"/>
              <w:right w:val="single" w:sz="4" w:space="0" w:color="auto"/>
            </w:tcBorders>
            <w:shd w:val="clear" w:color="auto" w:fill="auto"/>
            <w:noWrap/>
          </w:tcPr>
          <w:p w14:paraId="618CF5BA"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77BBD109"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7B4F38C2" w14:textId="77777777" w:rsidR="00E10CFE" w:rsidRPr="00DC2412" w:rsidRDefault="00E10CFE" w:rsidP="002B62C0">
            <w:pPr>
              <w:spacing w:after="0" w:line="240" w:lineRule="auto"/>
              <w:rPr>
                <w:rFonts w:ascii="Times New Roman" w:eastAsia="Times New Roman" w:hAnsi="Times New Roman" w:cs="Times New Roman"/>
                <w:sz w:val="16"/>
                <w:szCs w:val="16"/>
              </w:rPr>
            </w:pPr>
          </w:p>
        </w:tc>
      </w:tr>
      <w:tr w:rsidR="00E10CFE" w:rsidRPr="00DC2412" w14:paraId="6036FB48" w14:textId="77777777" w:rsidTr="002B62C0">
        <w:trPr>
          <w:trHeight w:val="576"/>
        </w:trPr>
        <w:tc>
          <w:tcPr>
            <w:tcW w:w="2278" w:type="dxa"/>
            <w:tcBorders>
              <w:top w:val="nil"/>
              <w:left w:val="single" w:sz="4" w:space="0" w:color="auto"/>
              <w:bottom w:val="single" w:sz="4" w:space="0" w:color="auto"/>
              <w:right w:val="single" w:sz="4" w:space="0" w:color="auto"/>
            </w:tcBorders>
            <w:shd w:val="clear" w:color="auto" w:fill="auto"/>
            <w:hideMark/>
          </w:tcPr>
          <w:p w14:paraId="4B0B84F6"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Balance at the end of the reporting period</w:t>
            </w:r>
          </w:p>
        </w:tc>
        <w:tc>
          <w:tcPr>
            <w:tcW w:w="983" w:type="dxa"/>
            <w:tcBorders>
              <w:top w:val="nil"/>
              <w:left w:val="nil"/>
              <w:bottom w:val="single" w:sz="4" w:space="0" w:color="auto"/>
              <w:right w:val="single" w:sz="4" w:space="0" w:color="auto"/>
            </w:tcBorders>
            <w:shd w:val="clear" w:color="auto" w:fill="auto"/>
            <w:noWrap/>
          </w:tcPr>
          <w:p w14:paraId="13F8AEBB"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tcPr>
          <w:p w14:paraId="4653FBD9"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noWrap/>
          </w:tcPr>
          <w:p w14:paraId="1EF18B5A"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noWrap/>
          </w:tcPr>
          <w:p w14:paraId="337BB52B"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noWrap/>
          </w:tcPr>
          <w:p w14:paraId="2BE1F250"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95" w:type="dxa"/>
            <w:gridSpan w:val="2"/>
            <w:tcBorders>
              <w:top w:val="nil"/>
              <w:left w:val="nil"/>
              <w:bottom w:val="single" w:sz="4" w:space="0" w:color="auto"/>
              <w:right w:val="single" w:sz="4" w:space="0" w:color="auto"/>
            </w:tcBorders>
            <w:shd w:val="clear" w:color="auto" w:fill="auto"/>
            <w:noWrap/>
          </w:tcPr>
          <w:p w14:paraId="1619A9AD"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noWrap/>
          </w:tcPr>
          <w:p w14:paraId="718F17AE"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auto" w:fill="auto"/>
            <w:noWrap/>
          </w:tcPr>
          <w:p w14:paraId="198C5324"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375E5954"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3995CFC5"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620" w:type="dxa"/>
            <w:tcBorders>
              <w:top w:val="nil"/>
              <w:left w:val="nil"/>
              <w:bottom w:val="single" w:sz="4" w:space="0" w:color="auto"/>
              <w:right w:val="single" w:sz="4" w:space="0" w:color="auto"/>
            </w:tcBorders>
            <w:shd w:val="clear" w:color="auto" w:fill="auto"/>
            <w:noWrap/>
          </w:tcPr>
          <w:p w14:paraId="435093C1"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auto"/>
            <w:noWrap/>
          </w:tcPr>
          <w:p w14:paraId="05412F21" w14:textId="77777777" w:rsidR="00E10CFE" w:rsidRPr="00DC2412" w:rsidRDefault="00E10CFE" w:rsidP="002B62C0">
            <w:pPr>
              <w:spacing w:after="0" w:line="240" w:lineRule="auto"/>
              <w:rPr>
                <w:rFonts w:ascii="Times New Roman" w:eastAsia="Times New Roman" w:hAnsi="Times New Roman" w:cs="Times New Roman"/>
                <w:sz w:val="16"/>
                <w:szCs w:val="16"/>
              </w:rPr>
            </w:pPr>
          </w:p>
        </w:tc>
        <w:tc>
          <w:tcPr>
            <w:tcW w:w="900" w:type="dxa"/>
            <w:tcBorders>
              <w:top w:val="nil"/>
              <w:left w:val="nil"/>
              <w:bottom w:val="single" w:sz="4" w:space="0" w:color="auto"/>
              <w:right w:val="single" w:sz="4" w:space="0" w:color="auto"/>
            </w:tcBorders>
            <w:shd w:val="clear" w:color="auto" w:fill="auto"/>
            <w:noWrap/>
          </w:tcPr>
          <w:p w14:paraId="30B9BA90" w14:textId="77777777" w:rsidR="00E10CFE" w:rsidRPr="00DC2412" w:rsidRDefault="00E10CFE" w:rsidP="002B62C0">
            <w:pPr>
              <w:spacing w:after="0" w:line="240" w:lineRule="auto"/>
              <w:rPr>
                <w:rFonts w:ascii="Times New Roman" w:eastAsia="Times New Roman" w:hAnsi="Times New Roman" w:cs="Times New Roman"/>
                <w:sz w:val="16"/>
                <w:szCs w:val="16"/>
              </w:rPr>
            </w:pPr>
          </w:p>
        </w:tc>
      </w:tr>
      <w:tr w:rsidR="00E10CFE" w:rsidRPr="003533B1" w14:paraId="5C58939A" w14:textId="77777777" w:rsidTr="002B62C0">
        <w:trPr>
          <w:trHeight w:val="541"/>
        </w:trPr>
        <w:tc>
          <w:tcPr>
            <w:tcW w:w="15961" w:type="dxa"/>
            <w:gridSpan w:val="16"/>
            <w:tcBorders>
              <w:top w:val="single" w:sz="4" w:space="0" w:color="auto"/>
              <w:left w:val="single" w:sz="4" w:space="0" w:color="auto"/>
              <w:bottom w:val="single" w:sz="4" w:space="0" w:color="auto"/>
              <w:right w:val="single" w:sz="4" w:space="0" w:color="auto"/>
            </w:tcBorders>
          </w:tcPr>
          <w:p w14:paraId="3852D23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Note:  Remeasurement of defined benefit plans and fair value changes relating to own credit risk of financial liabilities designated at fair value through profit or loss shall be recognised as a part of retained earnings with separate disclosure of such items along with the relevant amounts in the Notes.</w:t>
            </w:r>
          </w:p>
        </w:tc>
      </w:tr>
    </w:tbl>
    <w:p w14:paraId="4D23572E" w14:textId="77777777" w:rsidR="00E10CFE" w:rsidRPr="003533B1" w:rsidRDefault="00E10CFE" w:rsidP="00E10CFE">
      <w:pPr>
        <w:pStyle w:val="ListParagraph"/>
        <w:ind w:left="432"/>
        <w:jc w:val="center"/>
        <w:rPr>
          <w:rFonts w:ascii="Times New Roman" w:hAnsi="Times New Roman" w:cs="Times New Roman"/>
          <w:b/>
          <w:bCs/>
          <w:sz w:val="22"/>
        </w:rPr>
      </w:pPr>
    </w:p>
    <w:p w14:paraId="5FD4708D" w14:textId="77777777" w:rsidR="00E10CFE" w:rsidRPr="003533B1" w:rsidRDefault="00E10CFE" w:rsidP="00E10CFE">
      <w:pPr>
        <w:pStyle w:val="ListParagraph"/>
        <w:ind w:left="432"/>
        <w:jc w:val="center"/>
        <w:rPr>
          <w:rFonts w:ascii="Times New Roman" w:hAnsi="Times New Roman" w:cs="Times New Roman"/>
          <w:b/>
          <w:bCs/>
          <w:sz w:val="22"/>
        </w:rPr>
        <w:sectPr w:rsidR="00E10CFE" w:rsidRPr="003533B1" w:rsidSect="001412A7">
          <w:footerReference w:type="default" r:id="rId12"/>
          <w:pgSz w:w="16838" w:h="11906" w:orient="landscape"/>
          <w:pgMar w:top="1440" w:right="1440" w:bottom="1440" w:left="1440" w:header="708" w:footer="708" w:gutter="0"/>
          <w:cols w:space="708"/>
          <w:docGrid w:linePitch="360"/>
        </w:sectPr>
      </w:pPr>
    </w:p>
    <w:p w14:paraId="73EEC030" w14:textId="77777777" w:rsidR="00E10CFE" w:rsidRPr="003533B1" w:rsidRDefault="00E10CFE" w:rsidP="00E10CFE">
      <w:pPr>
        <w:pStyle w:val="ListParagraph"/>
        <w:ind w:left="432"/>
        <w:rPr>
          <w:rFonts w:ascii="Times New Roman" w:hAnsi="Times New Roman" w:cs="Times New Roman"/>
          <w:b/>
          <w:bCs/>
          <w:sz w:val="22"/>
        </w:rPr>
      </w:pPr>
      <w:r w:rsidRPr="003533B1">
        <w:rPr>
          <w:rFonts w:ascii="Times New Roman" w:hAnsi="Times New Roman" w:cs="Times New Roman"/>
          <w:b/>
          <w:bCs/>
          <w:sz w:val="22"/>
        </w:rPr>
        <w:lastRenderedPageBreak/>
        <w:t xml:space="preserve">Notes to Balance Sheet </w:t>
      </w:r>
    </w:p>
    <w:p w14:paraId="294FF204" w14:textId="77777777" w:rsidR="00E10CFE" w:rsidRPr="003533B1" w:rsidRDefault="00E10CFE" w:rsidP="00E10CFE">
      <w:pPr>
        <w:pStyle w:val="ListParagraph"/>
        <w:ind w:left="432"/>
        <w:rPr>
          <w:rFonts w:ascii="Times New Roman" w:hAnsi="Times New Roman" w:cs="Times New Roman"/>
          <w:b/>
          <w:bCs/>
          <w:sz w:val="22"/>
        </w:rPr>
      </w:pPr>
    </w:p>
    <w:tbl>
      <w:tblPr>
        <w:tblW w:w="7195" w:type="dxa"/>
        <w:tblInd w:w="98" w:type="dxa"/>
        <w:tblLook w:val="04A0" w:firstRow="1" w:lastRow="0" w:firstColumn="1" w:lastColumn="0" w:noHBand="0" w:noVBand="1"/>
      </w:tblPr>
      <w:tblGrid>
        <w:gridCol w:w="4217"/>
        <w:gridCol w:w="1440"/>
        <w:gridCol w:w="1530"/>
        <w:gridCol w:w="8"/>
      </w:tblGrid>
      <w:tr w:rsidR="00E10CFE" w:rsidRPr="003533B1" w14:paraId="6FBB6C17" w14:textId="77777777" w:rsidTr="002B62C0">
        <w:trPr>
          <w:trHeight w:val="276"/>
        </w:trPr>
        <w:tc>
          <w:tcPr>
            <w:tcW w:w="71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519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 xml:space="preserve">Note 1 - Cash and Cash equivalents </w:t>
            </w:r>
          </w:p>
        </w:tc>
      </w:tr>
      <w:tr w:rsidR="00E10CFE" w:rsidRPr="003533B1" w14:paraId="3F71AC54" w14:textId="77777777" w:rsidTr="002B62C0">
        <w:trPr>
          <w:gridAfter w:val="1"/>
          <w:wAfter w:w="8" w:type="dxa"/>
          <w:trHeight w:val="276"/>
        </w:trPr>
        <w:tc>
          <w:tcPr>
            <w:tcW w:w="4217" w:type="dxa"/>
            <w:tcBorders>
              <w:top w:val="single" w:sz="4" w:space="0" w:color="auto"/>
              <w:left w:val="single" w:sz="4" w:space="0" w:color="auto"/>
              <w:bottom w:val="single" w:sz="4" w:space="0" w:color="auto"/>
              <w:right w:val="nil"/>
            </w:tcBorders>
            <w:shd w:val="clear" w:color="auto" w:fill="auto"/>
            <w:noWrap/>
            <w:vAlign w:val="bottom"/>
            <w:hideMark/>
          </w:tcPr>
          <w:p w14:paraId="042EA4F9"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B8641"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9DA1C04"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3EAD3A56" w14:textId="77777777" w:rsidTr="002B62C0">
        <w:trPr>
          <w:gridAfter w:val="1"/>
          <w:wAfter w:w="8" w:type="dxa"/>
          <w:trHeight w:val="276"/>
        </w:trPr>
        <w:tc>
          <w:tcPr>
            <w:tcW w:w="4217" w:type="dxa"/>
            <w:tcBorders>
              <w:top w:val="single" w:sz="4" w:space="0" w:color="auto"/>
              <w:left w:val="single" w:sz="4" w:space="0" w:color="auto"/>
              <w:right w:val="single" w:sz="4" w:space="0" w:color="auto"/>
            </w:tcBorders>
            <w:shd w:val="clear" w:color="auto" w:fill="auto"/>
            <w:vAlign w:val="center"/>
            <w:hideMark/>
          </w:tcPr>
          <w:p w14:paraId="06ECFB7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Cash (including cheques and drafts)</w:t>
            </w:r>
          </w:p>
        </w:tc>
        <w:tc>
          <w:tcPr>
            <w:tcW w:w="1440" w:type="dxa"/>
            <w:tcBorders>
              <w:top w:val="single" w:sz="4" w:space="0" w:color="auto"/>
              <w:left w:val="single" w:sz="4" w:space="0" w:color="auto"/>
              <w:right w:val="single" w:sz="4" w:space="0" w:color="auto"/>
            </w:tcBorders>
            <w:shd w:val="clear" w:color="auto" w:fill="auto"/>
            <w:noWrap/>
            <w:vAlign w:val="bottom"/>
          </w:tcPr>
          <w:p w14:paraId="4C78D69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single" w:sz="4" w:space="0" w:color="auto"/>
              <w:left w:val="single" w:sz="4" w:space="0" w:color="auto"/>
              <w:right w:val="single" w:sz="4" w:space="0" w:color="auto"/>
            </w:tcBorders>
            <w:shd w:val="clear" w:color="auto" w:fill="auto"/>
            <w:noWrap/>
            <w:vAlign w:val="bottom"/>
          </w:tcPr>
          <w:p w14:paraId="52CDDD3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32E1857" w14:textId="77777777" w:rsidTr="002B62C0">
        <w:trPr>
          <w:gridAfter w:val="1"/>
          <w:wAfter w:w="8" w:type="dxa"/>
          <w:trHeight w:val="552"/>
        </w:trPr>
        <w:tc>
          <w:tcPr>
            <w:tcW w:w="4217" w:type="dxa"/>
            <w:tcBorders>
              <w:left w:val="single" w:sz="4" w:space="0" w:color="auto"/>
              <w:right w:val="single" w:sz="4" w:space="0" w:color="auto"/>
            </w:tcBorders>
            <w:shd w:val="clear" w:color="auto" w:fill="auto"/>
            <w:vAlign w:val="center"/>
            <w:hideMark/>
          </w:tcPr>
          <w:p w14:paraId="16A3D28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Bank balances in deposits and current accounts</w:t>
            </w:r>
          </w:p>
        </w:tc>
        <w:tc>
          <w:tcPr>
            <w:tcW w:w="1440" w:type="dxa"/>
            <w:tcBorders>
              <w:left w:val="single" w:sz="4" w:space="0" w:color="auto"/>
              <w:right w:val="single" w:sz="4" w:space="0" w:color="auto"/>
            </w:tcBorders>
            <w:shd w:val="clear" w:color="auto" w:fill="auto"/>
            <w:noWrap/>
            <w:vAlign w:val="bottom"/>
          </w:tcPr>
          <w:p w14:paraId="25D0645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left w:val="single" w:sz="4" w:space="0" w:color="auto"/>
              <w:right w:val="single" w:sz="4" w:space="0" w:color="auto"/>
            </w:tcBorders>
            <w:shd w:val="clear" w:color="auto" w:fill="auto"/>
            <w:noWrap/>
            <w:vAlign w:val="bottom"/>
          </w:tcPr>
          <w:p w14:paraId="46A6AC5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A0B2FE4" w14:textId="77777777" w:rsidTr="002B62C0">
        <w:trPr>
          <w:gridAfter w:val="1"/>
          <w:wAfter w:w="8" w:type="dxa"/>
          <w:trHeight w:val="276"/>
        </w:trPr>
        <w:tc>
          <w:tcPr>
            <w:tcW w:w="4217" w:type="dxa"/>
            <w:tcBorders>
              <w:left w:val="single" w:sz="4" w:space="0" w:color="auto"/>
              <w:bottom w:val="single" w:sz="4" w:space="0" w:color="auto"/>
              <w:right w:val="single" w:sz="4" w:space="0" w:color="auto"/>
            </w:tcBorders>
            <w:shd w:val="clear" w:color="auto" w:fill="auto"/>
            <w:vAlign w:val="center"/>
            <w:hideMark/>
          </w:tcPr>
          <w:p w14:paraId="1A6884D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440" w:type="dxa"/>
            <w:tcBorders>
              <w:left w:val="single" w:sz="4" w:space="0" w:color="auto"/>
              <w:bottom w:val="single" w:sz="4" w:space="0" w:color="auto"/>
              <w:right w:val="single" w:sz="4" w:space="0" w:color="auto"/>
            </w:tcBorders>
            <w:shd w:val="clear" w:color="auto" w:fill="auto"/>
            <w:noWrap/>
            <w:vAlign w:val="bottom"/>
          </w:tcPr>
          <w:p w14:paraId="36BC1D2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left w:val="single" w:sz="4" w:space="0" w:color="auto"/>
              <w:bottom w:val="single" w:sz="4" w:space="0" w:color="auto"/>
              <w:right w:val="single" w:sz="4" w:space="0" w:color="auto"/>
            </w:tcBorders>
            <w:shd w:val="clear" w:color="auto" w:fill="auto"/>
            <w:noWrap/>
            <w:vAlign w:val="bottom"/>
          </w:tcPr>
          <w:p w14:paraId="69B6EF6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DA15943" w14:textId="77777777" w:rsidTr="002B62C0">
        <w:trPr>
          <w:gridAfter w:val="1"/>
          <w:wAfter w:w="8" w:type="dxa"/>
          <w:trHeight w:val="276"/>
        </w:trPr>
        <w:tc>
          <w:tcPr>
            <w:tcW w:w="4217" w:type="dxa"/>
            <w:tcBorders>
              <w:top w:val="single" w:sz="4" w:space="0" w:color="auto"/>
              <w:left w:val="single" w:sz="4" w:space="0" w:color="auto"/>
              <w:bottom w:val="single" w:sz="4" w:space="0" w:color="auto"/>
              <w:right w:val="nil"/>
            </w:tcBorders>
            <w:shd w:val="clear" w:color="auto" w:fill="auto"/>
            <w:vAlign w:val="center"/>
            <w:hideMark/>
          </w:tcPr>
          <w:p w14:paraId="0A38FFC5"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cash and cash equivalents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8D60C"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8F86E0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7EE47FF4" w14:textId="77777777" w:rsidTr="002B62C0">
        <w:trPr>
          <w:gridAfter w:val="1"/>
          <w:wAfter w:w="8" w:type="dxa"/>
          <w:trHeight w:val="276"/>
        </w:trPr>
        <w:tc>
          <w:tcPr>
            <w:tcW w:w="4217" w:type="dxa"/>
            <w:tcBorders>
              <w:top w:val="nil"/>
              <w:left w:val="single" w:sz="4" w:space="0" w:color="auto"/>
              <w:bottom w:val="nil"/>
              <w:right w:val="nil"/>
            </w:tcBorders>
            <w:shd w:val="clear" w:color="auto" w:fill="auto"/>
            <w:noWrap/>
            <w:vAlign w:val="bottom"/>
            <w:hideMark/>
          </w:tcPr>
          <w:p w14:paraId="01EA0F99" w14:textId="77777777" w:rsidR="00E10CFE" w:rsidRPr="003533B1" w:rsidRDefault="00E10CFE" w:rsidP="002B62C0">
            <w:pPr>
              <w:spacing w:after="0" w:line="240" w:lineRule="auto"/>
              <w:rPr>
                <w:rFonts w:ascii="Times New Roman" w:eastAsia="Times New Roman" w:hAnsi="Times New Roman" w:cs="Times New Roman"/>
                <w:sz w:val="20"/>
              </w:rPr>
            </w:pPr>
          </w:p>
        </w:tc>
        <w:tc>
          <w:tcPr>
            <w:tcW w:w="1440" w:type="dxa"/>
            <w:tcBorders>
              <w:top w:val="nil"/>
              <w:left w:val="nil"/>
              <w:bottom w:val="nil"/>
              <w:right w:val="nil"/>
            </w:tcBorders>
            <w:shd w:val="clear" w:color="auto" w:fill="auto"/>
            <w:noWrap/>
            <w:vAlign w:val="bottom"/>
          </w:tcPr>
          <w:p w14:paraId="0B65132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F9CD6AD" w14:textId="77777777" w:rsidR="00E10CFE" w:rsidRPr="003533B1" w:rsidRDefault="00E10CFE" w:rsidP="002B62C0">
            <w:pPr>
              <w:spacing w:after="0" w:line="240" w:lineRule="auto"/>
              <w:rPr>
                <w:rFonts w:ascii="Times New Roman" w:eastAsia="Times New Roman" w:hAnsi="Times New Roman" w:cs="Times New Roman"/>
                <w:sz w:val="20"/>
              </w:rPr>
            </w:pPr>
          </w:p>
        </w:tc>
      </w:tr>
      <w:tr w:rsidR="00E10CFE" w:rsidRPr="003533B1" w14:paraId="12E8232F" w14:textId="77777777" w:rsidTr="002B62C0">
        <w:trPr>
          <w:gridAfter w:val="1"/>
          <w:wAfter w:w="8" w:type="dxa"/>
          <w:trHeight w:val="276"/>
        </w:trPr>
        <w:tc>
          <w:tcPr>
            <w:tcW w:w="4217" w:type="dxa"/>
            <w:tcBorders>
              <w:top w:val="single" w:sz="4" w:space="0" w:color="auto"/>
              <w:left w:val="single" w:sz="4" w:space="0" w:color="auto"/>
              <w:bottom w:val="nil"/>
              <w:right w:val="nil"/>
            </w:tcBorders>
            <w:shd w:val="clear" w:color="auto" w:fill="auto"/>
            <w:vAlign w:val="center"/>
            <w:hideMark/>
          </w:tcPr>
          <w:p w14:paraId="1F0DB1B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Cash and Cash equivalents</w:t>
            </w:r>
          </w:p>
        </w:tc>
        <w:tc>
          <w:tcPr>
            <w:tcW w:w="1440" w:type="dxa"/>
            <w:tcBorders>
              <w:top w:val="single" w:sz="4" w:space="0" w:color="auto"/>
              <w:left w:val="single" w:sz="4" w:space="0" w:color="auto"/>
              <w:bottom w:val="nil"/>
              <w:right w:val="single" w:sz="4" w:space="0" w:color="auto"/>
            </w:tcBorders>
            <w:shd w:val="clear" w:color="auto" w:fill="auto"/>
            <w:noWrap/>
            <w:vAlign w:val="bottom"/>
          </w:tcPr>
          <w:p w14:paraId="6B68BAD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single" w:sz="4" w:space="0" w:color="auto"/>
              <w:left w:val="nil"/>
              <w:bottom w:val="nil"/>
              <w:right w:val="single" w:sz="4" w:space="0" w:color="auto"/>
            </w:tcBorders>
            <w:shd w:val="clear" w:color="auto" w:fill="auto"/>
            <w:noWrap/>
            <w:vAlign w:val="bottom"/>
          </w:tcPr>
          <w:p w14:paraId="2BD4846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731FB0A" w14:textId="77777777" w:rsidTr="002B62C0">
        <w:trPr>
          <w:gridAfter w:val="1"/>
          <w:wAfter w:w="8" w:type="dxa"/>
          <w:trHeight w:val="276"/>
        </w:trPr>
        <w:tc>
          <w:tcPr>
            <w:tcW w:w="4217" w:type="dxa"/>
            <w:tcBorders>
              <w:top w:val="nil"/>
              <w:left w:val="single" w:sz="4" w:space="0" w:color="auto"/>
              <w:bottom w:val="nil"/>
              <w:right w:val="nil"/>
            </w:tcBorders>
            <w:shd w:val="clear" w:color="auto" w:fill="auto"/>
            <w:vAlign w:val="center"/>
            <w:hideMark/>
          </w:tcPr>
          <w:p w14:paraId="6E9A8BA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 - In India</w:t>
            </w:r>
          </w:p>
        </w:tc>
        <w:tc>
          <w:tcPr>
            <w:tcW w:w="1440" w:type="dxa"/>
            <w:tcBorders>
              <w:top w:val="nil"/>
              <w:left w:val="single" w:sz="4" w:space="0" w:color="auto"/>
              <w:bottom w:val="nil"/>
              <w:right w:val="single" w:sz="4" w:space="0" w:color="auto"/>
            </w:tcBorders>
            <w:shd w:val="clear" w:color="auto" w:fill="auto"/>
            <w:noWrap/>
            <w:vAlign w:val="bottom"/>
          </w:tcPr>
          <w:p w14:paraId="39EC6DB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E3AF76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81F4616" w14:textId="77777777" w:rsidTr="002B62C0">
        <w:trPr>
          <w:gridAfter w:val="1"/>
          <w:wAfter w:w="8" w:type="dxa"/>
          <w:trHeight w:val="276"/>
        </w:trPr>
        <w:tc>
          <w:tcPr>
            <w:tcW w:w="4217" w:type="dxa"/>
            <w:tcBorders>
              <w:top w:val="nil"/>
              <w:left w:val="single" w:sz="4" w:space="0" w:color="auto"/>
              <w:bottom w:val="single" w:sz="4" w:space="0" w:color="auto"/>
              <w:right w:val="nil"/>
            </w:tcBorders>
            <w:shd w:val="clear" w:color="auto" w:fill="auto"/>
            <w:vAlign w:val="center"/>
            <w:hideMark/>
          </w:tcPr>
          <w:p w14:paraId="5378998E" w14:textId="77777777" w:rsidR="00E10CFE" w:rsidRPr="003533B1" w:rsidRDefault="00E10CFE" w:rsidP="002B62C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Ou</w:t>
            </w:r>
            <w:r w:rsidRPr="003533B1">
              <w:rPr>
                <w:rFonts w:ascii="Times New Roman" w:eastAsia="Times New Roman" w:hAnsi="Times New Roman" w:cs="Times New Roman"/>
                <w:sz w:val="20"/>
              </w:rPr>
              <w:t>t</w:t>
            </w:r>
            <w:r>
              <w:rPr>
                <w:rFonts w:ascii="Times New Roman" w:eastAsia="Times New Roman" w:hAnsi="Times New Roman" w:cs="Times New Roman"/>
                <w:sz w:val="20"/>
              </w:rPr>
              <w:t>s</w:t>
            </w:r>
            <w:r w:rsidRPr="003533B1">
              <w:rPr>
                <w:rFonts w:ascii="Times New Roman" w:eastAsia="Times New Roman" w:hAnsi="Times New Roman" w:cs="Times New Roman"/>
                <w:sz w:val="20"/>
              </w:rPr>
              <w:t>ide India</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4A7BE3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single" w:sz="4" w:space="0" w:color="auto"/>
              <w:right w:val="single" w:sz="4" w:space="0" w:color="auto"/>
            </w:tcBorders>
            <w:shd w:val="clear" w:color="auto" w:fill="auto"/>
            <w:noWrap/>
            <w:vAlign w:val="bottom"/>
          </w:tcPr>
          <w:p w14:paraId="423937D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77B78F4" w14:textId="77777777" w:rsidTr="002B62C0">
        <w:trPr>
          <w:gridAfter w:val="1"/>
          <w:wAfter w:w="8" w:type="dxa"/>
          <w:trHeight w:val="276"/>
        </w:trPr>
        <w:tc>
          <w:tcPr>
            <w:tcW w:w="4217" w:type="dxa"/>
            <w:tcBorders>
              <w:top w:val="single" w:sz="4" w:space="0" w:color="auto"/>
              <w:left w:val="single" w:sz="4" w:space="0" w:color="auto"/>
              <w:bottom w:val="single" w:sz="4" w:space="0" w:color="auto"/>
              <w:right w:val="nil"/>
            </w:tcBorders>
            <w:shd w:val="clear" w:color="auto" w:fill="auto"/>
            <w:vAlign w:val="center"/>
            <w:hideMark/>
          </w:tcPr>
          <w:p w14:paraId="52D088D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9710"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B39122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36DC076D" w14:textId="77777777" w:rsidR="00E10CFE" w:rsidRPr="003533B1" w:rsidRDefault="00E10CFE" w:rsidP="00E10CFE">
      <w:pPr>
        <w:pStyle w:val="ListParagraph"/>
        <w:ind w:left="432"/>
        <w:rPr>
          <w:rFonts w:ascii="Times New Roman" w:hAnsi="Times New Roman" w:cs="Times New Roman"/>
          <w:b/>
          <w:bCs/>
          <w:sz w:val="22"/>
        </w:rPr>
      </w:pPr>
    </w:p>
    <w:p w14:paraId="3215B1D2" w14:textId="77777777" w:rsidR="00E10CFE" w:rsidRPr="003533B1" w:rsidRDefault="00E10CFE" w:rsidP="00E10CFE">
      <w:pPr>
        <w:pStyle w:val="ListParagraph"/>
        <w:ind w:left="432"/>
        <w:rPr>
          <w:rFonts w:ascii="Times New Roman" w:hAnsi="Times New Roman" w:cs="Times New Roman"/>
          <w:b/>
          <w:bCs/>
          <w:sz w:val="22"/>
        </w:rPr>
      </w:pPr>
    </w:p>
    <w:tbl>
      <w:tblPr>
        <w:tblW w:w="10089" w:type="dxa"/>
        <w:tblInd w:w="-5" w:type="dxa"/>
        <w:tblLayout w:type="fixed"/>
        <w:tblLook w:val="04A0" w:firstRow="1" w:lastRow="0" w:firstColumn="1" w:lastColumn="0" w:noHBand="0" w:noVBand="1"/>
      </w:tblPr>
      <w:tblGrid>
        <w:gridCol w:w="2016"/>
        <w:gridCol w:w="51"/>
        <w:gridCol w:w="720"/>
        <w:gridCol w:w="720"/>
        <w:gridCol w:w="896"/>
        <w:gridCol w:w="94"/>
        <w:gridCol w:w="1066"/>
        <w:gridCol w:w="9"/>
        <w:gridCol w:w="621"/>
        <w:gridCol w:w="9"/>
        <w:gridCol w:w="633"/>
        <w:gridCol w:w="9"/>
        <w:gridCol w:w="661"/>
        <w:gridCol w:w="9"/>
        <w:gridCol w:w="983"/>
        <w:gridCol w:w="9"/>
        <w:gridCol w:w="1029"/>
        <w:gridCol w:w="554"/>
      </w:tblGrid>
      <w:tr w:rsidR="00E10CFE" w:rsidRPr="00F44344" w14:paraId="4DD3D4C6" w14:textId="77777777" w:rsidTr="002B62C0">
        <w:trPr>
          <w:trHeight w:val="20"/>
        </w:trPr>
        <w:tc>
          <w:tcPr>
            <w:tcW w:w="10089"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9B3C" w14:textId="77777777" w:rsidR="00E10CFE" w:rsidRDefault="00E10CFE" w:rsidP="002B62C0">
            <w:pPr>
              <w:spacing w:after="0" w:line="240" w:lineRule="auto"/>
              <w:rPr>
                <w:rFonts w:ascii="Times New Roman" w:eastAsia="Times New Roman" w:hAnsi="Times New Roman" w:cs="Times New Roman"/>
                <w:b/>
                <w:bCs/>
                <w:sz w:val="16"/>
                <w:szCs w:val="16"/>
              </w:rPr>
            </w:pPr>
          </w:p>
          <w:p w14:paraId="73770D62" w14:textId="77777777" w:rsidR="00E10CFE" w:rsidRDefault="00E10CFE" w:rsidP="002B62C0">
            <w:pPr>
              <w:spacing w:after="0" w:line="240" w:lineRule="auto"/>
              <w:rPr>
                <w:rFonts w:ascii="Times New Roman" w:eastAsia="Times New Roman" w:hAnsi="Times New Roman" w:cs="Times New Roman"/>
                <w:b/>
                <w:bCs/>
                <w:sz w:val="16"/>
                <w:szCs w:val="16"/>
              </w:rPr>
            </w:pPr>
            <w:r w:rsidRPr="00F44344">
              <w:rPr>
                <w:rFonts w:ascii="Times New Roman" w:eastAsia="Times New Roman" w:hAnsi="Times New Roman" w:cs="Times New Roman"/>
                <w:b/>
                <w:bCs/>
                <w:sz w:val="16"/>
                <w:szCs w:val="16"/>
              </w:rPr>
              <w:t xml:space="preserve">Note 2 - Derivative Assets </w:t>
            </w:r>
          </w:p>
          <w:p w14:paraId="39495878" w14:textId="77777777" w:rsidR="00E10CFE" w:rsidRPr="00F44344" w:rsidRDefault="00E10CFE" w:rsidP="002B62C0">
            <w:pPr>
              <w:spacing w:after="0" w:line="240" w:lineRule="auto"/>
              <w:rPr>
                <w:rFonts w:ascii="Times New Roman" w:eastAsia="Times New Roman" w:hAnsi="Times New Roman" w:cs="Times New Roman"/>
                <w:b/>
                <w:bCs/>
                <w:sz w:val="16"/>
                <w:szCs w:val="16"/>
              </w:rPr>
            </w:pPr>
          </w:p>
        </w:tc>
      </w:tr>
      <w:tr w:rsidR="00E10CFE" w:rsidRPr="003533B1" w14:paraId="38D921A2" w14:textId="77777777" w:rsidTr="002B62C0">
        <w:trPr>
          <w:trHeight w:val="288"/>
        </w:trPr>
        <w:tc>
          <w:tcPr>
            <w:tcW w:w="2016" w:type="dxa"/>
            <w:vMerge w:val="restart"/>
            <w:tcBorders>
              <w:top w:val="single" w:sz="4" w:space="0" w:color="auto"/>
              <w:left w:val="single" w:sz="4" w:space="0" w:color="auto"/>
              <w:right w:val="nil"/>
            </w:tcBorders>
            <w:shd w:val="clear" w:color="auto" w:fill="auto"/>
            <w:noWrap/>
            <w:vAlign w:val="center"/>
            <w:hideMark/>
          </w:tcPr>
          <w:p w14:paraId="5296A05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417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91554F"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38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1D82AAA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r>
      <w:tr w:rsidR="00E10CFE" w:rsidRPr="003533B1" w14:paraId="3B98814C" w14:textId="77777777" w:rsidTr="002B62C0">
        <w:trPr>
          <w:trHeight w:val="1164"/>
        </w:trPr>
        <w:tc>
          <w:tcPr>
            <w:tcW w:w="2016" w:type="dxa"/>
            <w:vMerge/>
            <w:tcBorders>
              <w:left w:val="single" w:sz="4" w:space="0" w:color="auto"/>
              <w:bottom w:val="single" w:sz="8" w:space="0" w:color="auto"/>
              <w:right w:val="nil"/>
            </w:tcBorders>
            <w:shd w:val="clear" w:color="auto" w:fill="auto"/>
            <w:noWrap/>
            <w:hideMark/>
          </w:tcPr>
          <w:p w14:paraId="7CEC0556"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p>
        </w:tc>
        <w:tc>
          <w:tcPr>
            <w:tcW w:w="771" w:type="dxa"/>
            <w:gridSpan w:val="2"/>
            <w:tcBorders>
              <w:top w:val="nil"/>
              <w:left w:val="single" w:sz="4" w:space="0" w:color="auto"/>
              <w:bottom w:val="single" w:sz="8" w:space="0" w:color="auto"/>
              <w:right w:val="single" w:sz="4" w:space="0" w:color="auto"/>
            </w:tcBorders>
            <w:shd w:val="clear" w:color="auto" w:fill="auto"/>
            <w:hideMark/>
          </w:tcPr>
          <w:p w14:paraId="0595AB02"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720" w:type="dxa"/>
            <w:tcBorders>
              <w:top w:val="nil"/>
              <w:left w:val="nil"/>
              <w:bottom w:val="single" w:sz="8" w:space="0" w:color="auto"/>
              <w:right w:val="single" w:sz="4" w:space="0" w:color="auto"/>
            </w:tcBorders>
            <w:shd w:val="clear" w:color="auto" w:fill="auto"/>
            <w:hideMark/>
          </w:tcPr>
          <w:p w14:paraId="59CE1B74"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990" w:type="dxa"/>
            <w:gridSpan w:val="2"/>
            <w:tcBorders>
              <w:top w:val="nil"/>
              <w:left w:val="nil"/>
              <w:bottom w:val="single" w:sz="8" w:space="0" w:color="auto"/>
              <w:right w:val="nil"/>
            </w:tcBorders>
            <w:shd w:val="clear" w:color="auto" w:fill="auto"/>
            <w:hideMark/>
          </w:tcPr>
          <w:p w14:paraId="53002607" w14:textId="77777777" w:rsidR="00E10CFE" w:rsidRPr="003533B1" w:rsidRDefault="00E10CFE" w:rsidP="002B62C0">
            <w:pPr>
              <w:spacing w:after="0" w:line="240" w:lineRule="auto"/>
              <w:ind w:left="-104"/>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66" w:type="dxa"/>
            <w:tcBorders>
              <w:top w:val="nil"/>
              <w:left w:val="single" w:sz="4" w:space="0" w:color="auto"/>
              <w:bottom w:val="single" w:sz="8" w:space="0" w:color="auto"/>
              <w:right w:val="nil"/>
            </w:tcBorders>
            <w:shd w:val="clear" w:color="auto" w:fill="auto"/>
            <w:hideMark/>
          </w:tcPr>
          <w:p w14:paraId="47BFC22B" w14:textId="77777777" w:rsidR="00E10CFE" w:rsidRPr="003533B1" w:rsidRDefault="00E10CFE" w:rsidP="002B62C0">
            <w:pPr>
              <w:spacing w:after="0" w:line="240" w:lineRule="auto"/>
              <w:ind w:right="-108"/>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630" w:type="dxa"/>
            <w:gridSpan w:val="2"/>
            <w:tcBorders>
              <w:top w:val="nil"/>
              <w:left w:val="single" w:sz="4" w:space="0" w:color="auto"/>
              <w:bottom w:val="single" w:sz="8" w:space="0" w:color="auto"/>
              <w:right w:val="single" w:sz="4" w:space="0" w:color="auto"/>
            </w:tcBorders>
            <w:shd w:val="clear" w:color="auto" w:fill="auto"/>
            <w:hideMark/>
          </w:tcPr>
          <w:p w14:paraId="2288CD7B" w14:textId="77777777" w:rsidR="00E10CFE" w:rsidRPr="003533B1" w:rsidRDefault="00E10CFE" w:rsidP="002B62C0">
            <w:pPr>
              <w:spacing w:after="0" w:line="240" w:lineRule="auto"/>
              <w:ind w:right="-108"/>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c>
          <w:tcPr>
            <w:tcW w:w="642" w:type="dxa"/>
            <w:gridSpan w:val="2"/>
            <w:tcBorders>
              <w:top w:val="nil"/>
              <w:left w:val="nil"/>
              <w:bottom w:val="single" w:sz="8" w:space="0" w:color="auto"/>
              <w:right w:val="single" w:sz="4" w:space="0" w:color="auto"/>
            </w:tcBorders>
            <w:shd w:val="clear" w:color="auto" w:fill="auto"/>
            <w:hideMark/>
          </w:tcPr>
          <w:p w14:paraId="753FA3B3" w14:textId="77777777" w:rsidR="00E10CFE" w:rsidRPr="003533B1" w:rsidRDefault="00E10CFE" w:rsidP="002B62C0">
            <w:pPr>
              <w:spacing w:after="0" w:line="240" w:lineRule="auto"/>
              <w:ind w:left="-14"/>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670" w:type="dxa"/>
            <w:gridSpan w:val="2"/>
            <w:tcBorders>
              <w:top w:val="nil"/>
              <w:left w:val="nil"/>
              <w:bottom w:val="single" w:sz="8" w:space="0" w:color="auto"/>
              <w:right w:val="single" w:sz="4" w:space="0" w:color="auto"/>
            </w:tcBorders>
            <w:shd w:val="clear" w:color="auto" w:fill="auto"/>
            <w:hideMark/>
          </w:tcPr>
          <w:p w14:paraId="2577F6D3"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992" w:type="dxa"/>
            <w:gridSpan w:val="2"/>
            <w:tcBorders>
              <w:top w:val="nil"/>
              <w:left w:val="nil"/>
              <w:bottom w:val="single" w:sz="8" w:space="0" w:color="auto"/>
              <w:right w:val="nil"/>
            </w:tcBorders>
            <w:shd w:val="clear" w:color="auto" w:fill="auto"/>
            <w:hideMark/>
          </w:tcPr>
          <w:p w14:paraId="0644CC9B" w14:textId="77777777" w:rsidR="00E10CFE" w:rsidRPr="003533B1" w:rsidRDefault="00E10CFE" w:rsidP="002B62C0">
            <w:pPr>
              <w:spacing w:after="0" w:line="240" w:lineRule="auto"/>
              <w:ind w:left="-59"/>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38" w:type="dxa"/>
            <w:gridSpan w:val="2"/>
            <w:tcBorders>
              <w:top w:val="nil"/>
              <w:left w:val="single" w:sz="4" w:space="0" w:color="auto"/>
              <w:bottom w:val="single" w:sz="8" w:space="0" w:color="auto"/>
              <w:right w:val="nil"/>
            </w:tcBorders>
            <w:shd w:val="clear" w:color="auto" w:fill="auto"/>
            <w:hideMark/>
          </w:tcPr>
          <w:p w14:paraId="186A0285" w14:textId="77777777" w:rsidR="00E10CFE" w:rsidRPr="003533B1" w:rsidRDefault="00E10CFE" w:rsidP="002B62C0">
            <w:pPr>
              <w:spacing w:after="0" w:line="240" w:lineRule="auto"/>
              <w:ind w:right="-120"/>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54" w:type="dxa"/>
            <w:tcBorders>
              <w:top w:val="nil"/>
              <w:left w:val="single" w:sz="4" w:space="0" w:color="auto"/>
              <w:bottom w:val="single" w:sz="8" w:space="0" w:color="auto"/>
              <w:right w:val="single" w:sz="4" w:space="0" w:color="auto"/>
            </w:tcBorders>
            <w:shd w:val="clear" w:color="auto" w:fill="auto"/>
            <w:hideMark/>
          </w:tcPr>
          <w:p w14:paraId="35EF623D" w14:textId="77777777" w:rsidR="00E10CFE" w:rsidRPr="003533B1" w:rsidRDefault="00E10CFE" w:rsidP="002B62C0">
            <w:pPr>
              <w:spacing w:after="0" w:line="240" w:lineRule="auto"/>
              <w:ind w:right="-10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41DA161B" w14:textId="77777777" w:rsidTr="002B62C0">
        <w:trPr>
          <w:trHeight w:val="288"/>
        </w:trPr>
        <w:tc>
          <w:tcPr>
            <w:tcW w:w="2016" w:type="dxa"/>
            <w:tcBorders>
              <w:top w:val="nil"/>
              <w:left w:val="single" w:sz="4" w:space="0" w:color="auto"/>
              <w:bottom w:val="nil"/>
              <w:right w:val="nil"/>
            </w:tcBorders>
            <w:shd w:val="clear" w:color="auto" w:fill="auto"/>
            <w:vAlign w:val="center"/>
            <w:hideMark/>
          </w:tcPr>
          <w:p w14:paraId="64A510DB"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Currency Forwards</w:t>
            </w:r>
          </w:p>
        </w:tc>
        <w:tc>
          <w:tcPr>
            <w:tcW w:w="771" w:type="dxa"/>
            <w:gridSpan w:val="2"/>
            <w:tcBorders>
              <w:top w:val="nil"/>
              <w:left w:val="single" w:sz="4" w:space="0" w:color="auto"/>
              <w:bottom w:val="nil"/>
              <w:right w:val="single" w:sz="4" w:space="0" w:color="auto"/>
            </w:tcBorders>
            <w:shd w:val="clear" w:color="auto" w:fill="auto"/>
            <w:noWrap/>
            <w:vAlign w:val="bottom"/>
          </w:tcPr>
          <w:p w14:paraId="2B84900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nil"/>
              <w:right w:val="single" w:sz="4" w:space="0" w:color="auto"/>
            </w:tcBorders>
            <w:shd w:val="clear" w:color="auto" w:fill="auto"/>
            <w:noWrap/>
            <w:vAlign w:val="bottom"/>
          </w:tcPr>
          <w:p w14:paraId="1795462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54B17DE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66" w:type="dxa"/>
            <w:tcBorders>
              <w:top w:val="nil"/>
              <w:left w:val="nil"/>
              <w:bottom w:val="nil"/>
              <w:right w:val="single" w:sz="4" w:space="0" w:color="auto"/>
            </w:tcBorders>
            <w:shd w:val="clear" w:color="auto" w:fill="auto"/>
            <w:noWrap/>
            <w:vAlign w:val="bottom"/>
          </w:tcPr>
          <w:p w14:paraId="38377C5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nil"/>
              <w:right w:val="single" w:sz="4" w:space="0" w:color="auto"/>
            </w:tcBorders>
            <w:shd w:val="clear" w:color="auto" w:fill="auto"/>
            <w:noWrap/>
            <w:vAlign w:val="bottom"/>
          </w:tcPr>
          <w:p w14:paraId="43AA717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nil"/>
              <w:right w:val="single" w:sz="4" w:space="0" w:color="auto"/>
            </w:tcBorders>
            <w:shd w:val="clear" w:color="auto" w:fill="auto"/>
            <w:noWrap/>
            <w:vAlign w:val="bottom"/>
          </w:tcPr>
          <w:p w14:paraId="7CCEF9B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nil"/>
              <w:right w:val="single" w:sz="4" w:space="0" w:color="auto"/>
            </w:tcBorders>
            <w:shd w:val="clear" w:color="auto" w:fill="auto"/>
            <w:noWrap/>
            <w:vAlign w:val="bottom"/>
          </w:tcPr>
          <w:p w14:paraId="2B4E5FA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nil"/>
              <w:right w:val="single" w:sz="4" w:space="0" w:color="auto"/>
            </w:tcBorders>
            <w:shd w:val="clear" w:color="auto" w:fill="auto"/>
            <w:noWrap/>
            <w:vAlign w:val="bottom"/>
          </w:tcPr>
          <w:p w14:paraId="78B988A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38" w:type="dxa"/>
            <w:gridSpan w:val="2"/>
            <w:tcBorders>
              <w:top w:val="nil"/>
              <w:left w:val="nil"/>
              <w:bottom w:val="nil"/>
              <w:right w:val="single" w:sz="4" w:space="0" w:color="auto"/>
            </w:tcBorders>
            <w:shd w:val="clear" w:color="auto" w:fill="auto"/>
            <w:noWrap/>
            <w:vAlign w:val="bottom"/>
          </w:tcPr>
          <w:p w14:paraId="00BB49F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nil"/>
              <w:right w:val="single" w:sz="4" w:space="0" w:color="auto"/>
            </w:tcBorders>
            <w:shd w:val="clear" w:color="auto" w:fill="auto"/>
            <w:noWrap/>
            <w:vAlign w:val="bottom"/>
          </w:tcPr>
          <w:p w14:paraId="2C11CC5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777B3E2" w14:textId="77777777" w:rsidTr="002B62C0">
        <w:trPr>
          <w:trHeight w:val="288"/>
        </w:trPr>
        <w:tc>
          <w:tcPr>
            <w:tcW w:w="2016" w:type="dxa"/>
            <w:tcBorders>
              <w:top w:val="nil"/>
              <w:left w:val="single" w:sz="4" w:space="0" w:color="auto"/>
              <w:bottom w:val="nil"/>
              <w:right w:val="nil"/>
            </w:tcBorders>
            <w:shd w:val="clear" w:color="auto" w:fill="auto"/>
            <w:vAlign w:val="center"/>
            <w:hideMark/>
          </w:tcPr>
          <w:p w14:paraId="668ED49F"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Interest Rate Swaps</w:t>
            </w:r>
          </w:p>
        </w:tc>
        <w:tc>
          <w:tcPr>
            <w:tcW w:w="771" w:type="dxa"/>
            <w:gridSpan w:val="2"/>
            <w:tcBorders>
              <w:top w:val="nil"/>
              <w:left w:val="single" w:sz="4" w:space="0" w:color="auto"/>
              <w:bottom w:val="nil"/>
              <w:right w:val="single" w:sz="4" w:space="0" w:color="auto"/>
            </w:tcBorders>
            <w:shd w:val="clear" w:color="auto" w:fill="auto"/>
            <w:noWrap/>
            <w:vAlign w:val="bottom"/>
          </w:tcPr>
          <w:p w14:paraId="107FD2F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nil"/>
              <w:right w:val="single" w:sz="4" w:space="0" w:color="auto"/>
            </w:tcBorders>
            <w:shd w:val="clear" w:color="auto" w:fill="auto"/>
            <w:noWrap/>
            <w:vAlign w:val="bottom"/>
          </w:tcPr>
          <w:p w14:paraId="12CC591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nil"/>
              <w:right w:val="single" w:sz="4" w:space="0" w:color="auto"/>
            </w:tcBorders>
            <w:shd w:val="clear" w:color="auto" w:fill="auto"/>
            <w:noWrap/>
            <w:vAlign w:val="bottom"/>
          </w:tcPr>
          <w:p w14:paraId="4481C22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66" w:type="dxa"/>
            <w:tcBorders>
              <w:top w:val="nil"/>
              <w:left w:val="nil"/>
              <w:bottom w:val="nil"/>
              <w:right w:val="single" w:sz="4" w:space="0" w:color="auto"/>
            </w:tcBorders>
            <w:shd w:val="clear" w:color="auto" w:fill="auto"/>
            <w:noWrap/>
            <w:vAlign w:val="bottom"/>
          </w:tcPr>
          <w:p w14:paraId="41016D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nil"/>
              <w:right w:val="single" w:sz="4" w:space="0" w:color="auto"/>
            </w:tcBorders>
            <w:shd w:val="clear" w:color="auto" w:fill="auto"/>
            <w:noWrap/>
            <w:vAlign w:val="bottom"/>
          </w:tcPr>
          <w:p w14:paraId="6EDFA2A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nil"/>
              <w:right w:val="single" w:sz="4" w:space="0" w:color="auto"/>
            </w:tcBorders>
            <w:shd w:val="clear" w:color="auto" w:fill="auto"/>
            <w:noWrap/>
            <w:vAlign w:val="bottom"/>
          </w:tcPr>
          <w:p w14:paraId="146EC5F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nil"/>
              <w:right w:val="single" w:sz="4" w:space="0" w:color="auto"/>
            </w:tcBorders>
            <w:shd w:val="clear" w:color="auto" w:fill="auto"/>
            <w:noWrap/>
            <w:vAlign w:val="bottom"/>
          </w:tcPr>
          <w:p w14:paraId="78AC851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nil"/>
              <w:right w:val="single" w:sz="4" w:space="0" w:color="auto"/>
            </w:tcBorders>
            <w:shd w:val="clear" w:color="auto" w:fill="auto"/>
            <w:noWrap/>
            <w:vAlign w:val="bottom"/>
          </w:tcPr>
          <w:p w14:paraId="0D7ABBB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38" w:type="dxa"/>
            <w:gridSpan w:val="2"/>
            <w:tcBorders>
              <w:top w:val="nil"/>
              <w:left w:val="nil"/>
              <w:bottom w:val="nil"/>
              <w:right w:val="single" w:sz="4" w:space="0" w:color="auto"/>
            </w:tcBorders>
            <w:shd w:val="clear" w:color="auto" w:fill="auto"/>
            <w:noWrap/>
            <w:vAlign w:val="bottom"/>
          </w:tcPr>
          <w:p w14:paraId="387F445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nil"/>
              <w:right w:val="single" w:sz="4" w:space="0" w:color="auto"/>
            </w:tcBorders>
            <w:shd w:val="clear" w:color="auto" w:fill="auto"/>
            <w:noWrap/>
            <w:vAlign w:val="bottom"/>
          </w:tcPr>
          <w:p w14:paraId="056DFC6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D7B4056" w14:textId="77777777" w:rsidTr="002B62C0">
        <w:trPr>
          <w:trHeight w:val="288"/>
        </w:trPr>
        <w:tc>
          <w:tcPr>
            <w:tcW w:w="2016" w:type="dxa"/>
            <w:tcBorders>
              <w:top w:val="nil"/>
              <w:left w:val="single" w:sz="4" w:space="0" w:color="auto"/>
              <w:bottom w:val="single" w:sz="4" w:space="0" w:color="auto"/>
              <w:right w:val="nil"/>
            </w:tcBorders>
            <w:shd w:val="clear" w:color="auto" w:fill="auto"/>
            <w:vAlign w:val="center"/>
            <w:hideMark/>
          </w:tcPr>
          <w:p w14:paraId="763CCA1A" w14:textId="77777777" w:rsidR="00E10CFE" w:rsidRPr="003533B1" w:rsidRDefault="00E10CFE" w:rsidP="002B62C0">
            <w:pPr>
              <w:spacing w:after="0" w:line="240" w:lineRule="auto"/>
              <w:ind w:firstLineChars="27" w:firstLine="4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Others (to be specified)</w:t>
            </w:r>
          </w:p>
        </w:tc>
        <w:tc>
          <w:tcPr>
            <w:tcW w:w="771" w:type="dxa"/>
            <w:gridSpan w:val="2"/>
            <w:tcBorders>
              <w:top w:val="nil"/>
              <w:left w:val="single" w:sz="4" w:space="0" w:color="auto"/>
              <w:bottom w:val="single" w:sz="4" w:space="0" w:color="auto"/>
              <w:right w:val="single" w:sz="4" w:space="0" w:color="auto"/>
            </w:tcBorders>
            <w:shd w:val="clear" w:color="auto" w:fill="auto"/>
            <w:noWrap/>
            <w:vAlign w:val="bottom"/>
          </w:tcPr>
          <w:p w14:paraId="152241F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5E4906E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0" w:type="dxa"/>
            <w:gridSpan w:val="2"/>
            <w:tcBorders>
              <w:top w:val="nil"/>
              <w:left w:val="nil"/>
              <w:bottom w:val="single" w:sz="4" w:space="0" w:color="auto"/>
              <w:right w:val="single" w:sz="4" w:space="0" w:color="auto"/>
            </w:tcBorders>
            <w:shd w:val="clear" w:color="auto" w:fill="auto"/>
            <w:noWrap/>
            <w:vAlign w:val="bottom"/>
          </w:tcPr>
          <w:p w14:paraId="3299CC6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66" w:type="dxa"/>
            <w:tcBorders>
              <w:top w:val="nil"/>
              <w:left w:val="nil"/>
              <w:bottom w:val="single" w:sz="4" w:space="0" w:color="auto"/>
              <w:right w:val="single" w:sz="4" w:space="0" w:color="auto"/>
            </w:tcBorders>
            <w:shd w:val="clear" w:color="auto" w:fill="auto"/>
            <w:noWrap/>
            <w:vAlign w:val="bottom"/>
          </w:tcPr>
          <w:p w14:paraId="5142EC5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single" w:sz="4" w:space="0" w:color="auto"/>
              <w:right w:val="single" w:sz="4" w:space="0" w:color="auto"/>
            </w:tcBorders>
            <w:shd w:val="clear" w:color="auto" w:fill="auto"/>
            <w:noWrap/>
            <w:vAlign w:val="bottom"/>
          </w:tcPr>
          <w:p w14:paraId="0F70F76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single" w:sz="4" w:space="0" w:color="auto"/>
              <w:right w:val="single" w:sz="4" w:space="0" w:color="auto"/>
            </w:tcBorders>
            <w:shd w:val="clear" w:color="auto" w:fill="auto"/>
            <w:noWrap/>
            <w:vAlign w:val="bottom"/>
          </w:tcPr>
          <w:p w14:paraId="7BCF2C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single" w:sz="4" w:space="0" w:color="auto"/>
              <w:right w:val="single" w:sz="4" w:space="0" w:color="auto"/>
            </w:tcBorders>
            <w:shd w:val="clear" w:color="auto" w:fill="auto"/>
            <w:noWrap/>
            <w:vAlign w:val="bottom"/>
          </w:tcPr>
          <w:p w14:paraId="55DE1EA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noWrap/>
            <w:vAlign w:val="bottom"/>
          </w:tcPr>
          <w:p w14:paraId="4549B22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38" w:type="dxa"/>
            <w:gridSpan w:val="2"/>
            <w:tcBorders>
              <w:top w:val="nil"/>
              <w:left w:val="nil"/>
              <w:bottom w:val="single" w:sz="4" w:space="0" w:color="auto"/>
              <w:right w:val="single" w:sz="4" w:space="0" w:color="auto"/>
            </w:tcBorders>
            <w:shd w:val="clear" w:color="auto" w:fill="auto"/>
            <w:noWrap/>
            <w:vAlign w:val="bottom"/>
          </w:tcPr>
          <w:p w14:paraId="374517D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single" w:sz="4" w:space="0" w:color="auto"/>
              <w:right w:val="single" w:sz="4" w:space="0" w:color="auto"/>
            </w:tcBorders>
            <w:shd w:val="clear" w:color="auto" w:fill="auto"/>
            <w:noWrap/>
            <w:vAlign w:val="bottom"/>
          </w:tcPr>
          <w:p w14:paraId="70B0E62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F919F65" w14:textId="77777777" w:rsidTr="002B62C0">
        <w:trPr>
          <w:trHeight w:val="288"/>
        </w:trPr>
        <w:tc>
          <w:tcPr>
            <w:tcW w:w="2016" w:type="dxa"/>
            <w:tcBorders>
              <w:top w:val="single" w:sz="4" w:space="0" w:color="auto"/>
              <w:left w:val="single" w:sz="4" w:space="0" w:color="auto"/>
              <w:bottom w:val="single" w:sz="4" w:space="0" w:color="auto"/>
              <w:right w:val="nil"/>
            </w:tcBorders>
            <w:shd w:val="clear" w:color="auto" w:fill="auto"/>
            <w:vAlign w:val="center"/>
            <w:hideMark/>
          </w:tcPr>
          <w:p w14:paraId="0C6003FA"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 Derivative</w:t>
            </w:r>
            <w:r>
              <w:rPr>
                <w:rFonts w:ascii="Times New Roman" w:eastAsia="Times New Roman" w:hAnsi="Times New Roman" w:cs="Times New Roman"/>
                <w:b/>
                <w:bCs/>
                <w:sz w:val="16"/>
                <w:szCs w:val="16"/>
              </w:rPr>
              <w:t xml:space="preserve"> Assets</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85546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803D14E"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tcPr>
          <w:p w14:paraId="558167A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66" w:type="dxa"/>
            <w:tcBorders>
              <w:top w:val="single" w:sz="4" w:space="0" w:color="auto"/>
              <w:left w:val="nil"/>
              <w:bottom w:val="single" w:sz="4" w:space="0" w:color="auto"/>
              <w:right w:val="single" w:sz="4" w:space="0" w:color="auto"/>
            </w:tcBorders>
            <w:shd w:val="clear" w:color="auto" w:fill="auto"/>
            <w:noWrap/>
            <w:vAlign w:val="bottom"/>
          </w:tcPr>
          <w:p w14:paraId="6072C5C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14:paraId="2E1AB8D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tcPr>
          <w:p w14:paraId="5231DD81"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tcPr>
          <w:p w14:paraId="5E0B900D"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7CA23C0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38" w:type="dxa"/>
            <w:gridSpan w:val="2"/>
            <w:tcBorders>
              <w:top w:val="single" w:sz="4" w:space="0" w:color="auto"/>
              <w:left w:val="nil"/>
              <w:bottom w:val="single" w:sz="4" w:space="0" w:color="auto"/>
              <w:right w:val="single" w:sz="4" w:space="0" w:color="auto"/>
            </w:tcBorders>
            <w:shd w:val="clear" w:color="auto" w:fill="auto"/>
            <w:noWrap/>
            <w:vAlign w:val="bottom"/>
          </w:tcPr>
          <w:p w14:paraId="76E5DBA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54" w:type="dxa"/>
            <w:tcBorders>
              <w:top w:val="single" w:sz="4" w:space="0" w:color="auto"/>
              <w:left w:val="nil"/>
              <w:bottom w:val="single" w:sz="4" w:space="0" w:color="auto"/>
              <w:right w:val="single" w:sz="4" w:space="0" w:color="auto"/>
            </w:tcBorders>
            <w:shd w:val="clear" w:color="auto" w:fill="auto"/>
            <w:noWrap/>
            <w:vAlign w:val="bottom"/>
          </w:tcPr>
          <w:p w14:paraId="6B29042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2F1D531" w14:textId="77777777" w:rsidTr="002B62C0">
        <w:trPr>
          <w:trHeight w:val="864"/>
        </w:trPr>
        <w:tc>
          <w:tcPr>
            <w:tcW w:w="10089" w:type="dxa"/>
            <w:gridSpan w:val="18"/>
            <w:tcBorders>
              <w:top w:val="nil"/>
              <w:left w:val="single" w:sz="4" w:space="0" w:color="auto"/>
              <w:right w:val="single" w:sz="4" w:space="0" w:color="auto"/>
            </w:tcBorders>
            <w:shd w:val="clear" w:color="auto" w:fill="auto"/>
            <w:vAlign w:val="center"/>
            <w:hideMark/>
          </w:tcPr>
          <w:p w14:paraId="309C9AF7"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xml:space="preserve">Derivative Liabilities </w:t>
            </w:r>
          </w:p>
        </w:tc>
      </w:tr>
      <w:tr w:rsidR="00E10CFE" w:rsidRPr="003533B1" w14:paraId="474AED96" w14:textId="77777777" w:rsidTr="002B62C0">
        <w:trPr>
          <w:trHeight w:val="288"/>
        </w:trPr>
        <w:tc>
          <w:tcPr>
            <w:tcW w:w="2067" w:type="dxa"/>
            <w:gridSpan w:val="2"/>
            <w:vMerge w:val="restart"/>
            <w:tcBorders>
              <w:top w:val="single" w:sz="4" w:space="0" w:color="auto"/>
              <w:left w:val="single" w:sz="4" w:space="0" w:color="auto"/>
              <w:right w:val="nil"/>
            </w:tcBorders>
            <w:shd w:val="clear" w:color="auto" w:fill="auto"/>
            <w:noWrap/>
            <w:vAlign w:val="center"/>
            <w:hideMark/>
          </w:tcPr>
          <w:p w14:paraId="128C7C0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p w14:paraId="327E564F"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4135" w:type="dxa"/>
            <w:gridSpan w:val="8"/>
            <w:tcBorders>
              <w:top w:val="single" w:sz="4" w:space="0" w:color="auto"/>
              <w:left w:val="single" w:sz="4" w:space="0" w:color="auto"/>
              <w:bottom w:val="single" w:sz="4" w:space="0" w:color="auto"/>
              <w:right w:val="nil"/>
            </w:tcBorders>
            <w:shd w:val="clear" w:color="auto" w:fill="auto"/>
            <w:vAlign w:val="center"/>
          </w:tcPr>
          <w:p w14:paraId="33C1EFAA"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388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13DE"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r>
      <w:tr w:rsidR="00E10CFE" w:rsidRPr="003533B1" w14:paraId="2D7C3641" w14:textId="77777777" w:rsidTr="002B62C0">
        <w:trPr>
          <w:trHeight w:val="1164"/>
        </w:trPr>
        <w:tc>
          <w:tcPr>
            <w:tcW w:w="2067" w:type="dxa"/>
            <w:gridSpan w:val="2"/>
            <w:vMerge/>
            <w:tcBorders>
              <w:left w:val="single" w:sz="4" w:space="0" w:color="auto"/>
              <w:bottom w:val="single" w:sz="8" w:space="0" w:color="auto"/>
              <w:right w:val="nil"/>
            </w:tcBorders>
            <w:shd w:val="clear" w:color="auto" w:fill="auto"/>
            <w:noWrap/>
            <w:vAlign w:val="bottom"/>
            <w:hideMark/>
          </w:tcPr>
          <w:p w14:paraId="20896757"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720" w:type="dxa"/>
            <w:tcBorders>
              <w:top w:val="nil"/>
              <w:left w:val="single" w:sz="4" w:space="0" w:color="auto"/>
              <w:bottom w:val="single" w:sz="8" w:space="0" w:color="auto"/>
              <w:right w:val="single" w:sz="4" w:space="0" w:color="auto"/>
            </w:tcBorders>
            <w:shd w:val="clear" w:color="auto" w:fill="auto"/>
            <w:hideMark/>
          </w:tcPr>
          <w:p w14:paraId="524E31E5"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720" w:type="dxa"/>
            <w:tcBorders>
              <w:top w:val="nil"/>
              <w:left w:val="nil"/>
              <w:bottom w:val="single" w:sz="8" w:space="0" w:color="auto"/>
              <w:right w:val="single" w:sz="4" w:space="0" w:color="auto"/>
            </w:tcBorders>
            <w:shd w:val="clear" w:color="auto" w:fill="auto"/>
            <w:hideMark/>
          </w:tcPr>
          <w:p w14:paraId="1CDD0E5D"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896" w:type="dxa"/>
            <w:tcBorders>
              <w:top w:val="nil"/>
              <w:left w:val="nil"/>
              <w:bottom w:val="single" w:sz="8" w:space="0" w:color="auto"/>
              <w:right w:val="nil"/>
            </w:tcBorders>
            <w:shd w:val="clear" w:color="auto" w:fill="auto"/>
            <w:hideMark/>
          </w:tcPr>
          <w:p w14:paraId="677CB609" w14:textId="77777777" w:rsidR="00E10CFE" w:rsidRPr="003533B1" w:rsidRDefault="00E10CFE" w:rsidP="002B62C0">
            <w:pPr>
              <w:spacing w:after="0" w:line="240" w:lineRule="auto"/>
              <w:ind w:left="-104" w:right="-6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169" w:type="dxa"/>
            <w:gridSpan w:val="3"/>
            <w:tcBorders>
              <w:top w:val="nil"/>
              <w:left w:val="single" w:sz="4" w:space="0" w:color="auto"/>
              <w:bottom w:val="single" w:sz="8" w:space="0" w:color="auto"/>
              <w:right w:val="nil"/>
            </w:tcBorders>
            <w:shd w:val="clear" w:color="auto" w:fill="auto"/>
            <w:hideMark/>
          </w:tcPr>
          <w:p w14:paraId="36607693" w14:textId="77777777" w:rsidR="00E10CFE" w:rsidRPr="003533B1" w:rsidRDefault="00E10CFE" w:rsidP="002B62C0">
            <w:pPr>
              <w:spacing w:after="0" w:line="240" w:lineRule="auto"/>
              <w:ind w:right="-62"/>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630" w:type="dxa"/>
            <w:gridSpan w:val="2"/>
            <w:tcBorders>
              <w:top w:val="nil"/>
              <w:left w:val="single" w:sz="4" w:space="0" w:color="auto"/>
              <w:bottom w:val="single" w:sz="8" w:space="0" w:color="auto"/>
              <w:right w:val="single" w:sz="4" w:space="0" w:color="auto"/>
            </w:tcBorders>
            <w:shd w:val="clear" w:color="auto" w:fill="auto"/>
            <w:hideMark/>
          </w:tcPr>
          <w:p w14:paraId="2DB1B02F"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c>
          <w:tcPr>
            <w:tcW w:w="642" w:type="dxa"/>
            <w:gridSpan w:val="2"/>
            <w:tcBorders>
              <w:top w:val="nil"/>
              <w:left w:val="nil"/>
              <w:bottom w:val="single" w:sz="8" w:space="0" w:color="auto"/>
              <w:right w:val="single" w:sz="4" w:space="0" w:color="auto"/>
            </w:tcBorders>
            <w:shd w:val="clear" w:color="auto" w:fill="auto"/>
            <w:hideMark/>
          </w:tcPr>
          <w:p w14:paraId="14C0B931" w14:textId="77777777" w:rsidR="00E10CFE" w:rsidRPr="003533B1" w:rsidRDefault="00E10CFE" w:rsidP="002B62C0">
            <w:pPr>
              <w:spacing w:after="0" w:line="240" w:lineRule="auto"/>
              <w:ind w:left="-14"/>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Fair Value Hedge</w:t>
            </w:r>
          </w:p>
        </w:tc>
        <w:tc>
          <w:tcPr>
            <w:tcW w:w="670" w:type="dxa"/>
            <w:gridSpan w:val="2"/>
            <w:tcBorders>
              <w:top w:val="nil"/>
              <w:left w:val="nil"/>
              <w:bottom w:val="single" w:sz="8" w:space="0" w:color="auto"/>
              <w:right w:val="single" w:sz="4" w:space="0" w:color="auto"/>
            </w:tcBorders>
            <w:shd w:val="clear" w:color="auto" w:fill="auto"/>
            <w:hideMark/>
          </w:tcPr>
          <w:p w14:paraId="408D5688"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Cash Flow Hedge</w:t>
            </w:r>
          </w:p>
        </w:tc>
        <w:tc>
          <w:tcPr>
            <w:tcW w:w="992" w:type="dxa"/>
            <w:gridSpan w:val="2"/>
            <w:tcBorders>
              <w:top w:val="nil"/>
              <w:left w:val="nil"/>
              <w:bottom w:val="single" w:sz="8" w:space="0" w:color="auto"/>
              <w:right w:val="nil"/>
            </w:tcBorders>
            <w:shd w:val="clear" w:color="auto" w:fill="auto"/>
            <w:hideMark/>
          </w:tcPr>
          <w:p w14:paraId="093D6F0F" w14:textId="77777777" w:rsidR="00E10CFE" w:rsidRPr="003533B1" w:rsidRDefault="00E10CFE" w:rsidP="002B62C0">
            <w:pPr>
              <w:spacing w:after="0" w:line="240" w:lineRule="auto"/>
              <w:ind w:left="-59"/>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Net investments in foreign operations</w:t>
            </w:r>
          </w:p>
        </w:tc>
        <w:tc>
          <w:tcPr>
            <w:tcW w:w="1029" w:type="dxa"/>
            <w:tcBorders>
              <w:top w:val="nil"/>
              <w:left w:val="single" w:sz="4" w:space="0" w:color="auto"/>
              <w:bottom w:val="single" w:sz="8" w:space="0" w:color="auto"/>
              <w:right w:val="nil"/>
            </w:tcBorders>
            <w:shd w:val="clear" w:color="auto" w:fill="auto"/>
            <w:hideMark/>
          </w:tcPr>
          <w:p w14:paraId="14DA4926" w14:textId="77777777" w:rsidR="00E10CFE" w:rsidRPr="003533B1" w:rsidRDefault="00E10CFE" w:rsidP="002B62C0">
            <w:pPr>
              <w:spacing w:after="0" w:line="240" w:lineRule="auto"/>
              <w:ind w:left="-59" w:right="-120"/>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Undesignated</w:t>
            </w:r>
          </w:p>
        </w:tc>
        <w:tc>
          <w:tcPr>
            <w:tcW w:w="554" w:type="dxa"/>
            <w:tcBorders>
              <w:top w:val="nil"/>
              <w:left w:val="single" w:sz="4" w:space="0" w:color="auto"/>
              <w:bottom w:val="single" w:sz="8" w:space="0" w:color="auto"/>
              <w:right w:val="single" w:sz="4" w:space="0" w:color="auto"/>
            </w:tcBorders>
            <w:shd w:val="clear" w:color="auto" w:fill="auto"/>
            <w:hideMark/>
          </w:tcPr>
          <w:p w14:paraId="15350136" w14:textId="77777777" w:rsidR="00E10CFE" w:rsidRPr="003533B1" w:rsidRDefault="00E10CFE" w:rsidP="002B62C0">
            <w:pPr>
              <w:spacing w:after="0" w:line="240" w:lineRule="auto"/>
              <w:ind w:right="-107"/>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1E4D9A74" w14:textId="77777777" w:rsidTr="002B62C0">
        <w:trPr>
          <w:trHeight w:val="288"/>
        </w:trPr>
        <w:tc>
          <w:tcPr>
            <w:tcW w:w="2067" w:type="dxa"/>
            <w:gridSpan w:val="2"/>
            <w:tcBorders>
              <w:top w:val="nil"/>
              <w:left w:val="single" w:sz="4" w:space="0" w:color="auto"/>
              <w:bottom w:val="nil"/>
              <w:right w:val="nil"/>
            </w:tcBorders>
            <w:shd w:val="clear" w:color="auto" w:fill="auto"/>
            <w:vAlign w:val="center"/>
            <w:hideMark/>
          </w:tcPr>
          <w:p w14:paraId="113A39F4" w14:textId="77777777" w:rsidR="00E10CFE" w:rsidRPr="003533B1" w:rsidRDefault="00E10CFE" w:rsidP="002B62C0">
            <w:pPr>
              <w:spacing w:after="0" w:line="240" w:lineRule="auto"/>
              <w:ind w:leftChars="-5" w:left="2" w:hangingChars="8" w:hanging="1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Currency Forwards</w:t>
            </w:r>
          </w:p>
        </w:tc>
        <w:tc>
          <w:tcPr>
            <w:tcW w:w="720" w:type="dxa"/>
            <w:tcBorders>
              <w:top w:val="nil"/>
              <w:left w:val="single" w:sz="4" w:space="0" w:color="auto"/>
              <w:bottom w:val="nil"/>
              <w:right w:val="single" w:sz="4" w:space="0" w:color="auto"/>
            </w:tcBorders>
            <w:shd w:val="clear" w:color="auto" w:fill="auto"/>
            <w:noWrap/>
            <w:vAlign w:val="bottom"/>
          </w:tcPr>
          <w:p w14:paraId="01CDED0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nil"/>
              <w:right w:val="single" w:sz="4" w:space="0" w:color="auto"/>
            </w:tcBorders>
            <w:shd w:val="clear" w:color="auto" w:fill="auto"/>
            <w:noWrap/>
            <w:vAlign w:val="bottom"/>
          </w:tcPr>
          <w:p w14:paraId="540BFA6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96" w:type="dxa"/>
            <w:tcBorders>
              <w:top w:val="nil"/>
              <w:left w:val="nil"/>
              <w:bottom w:val="nil"/>
              <w:right w:val="single" w:sz="4" w:space="0" w:color="auto"/>
            </w:tcBorders>
            <w:shd w:val="clear" w:color="auto" w:fill="auto"/>
            <w:noWrap/>
            <w:vAlign w:val="bottom"/>
          </w:tcPr>
          <w:p w14:paraId="6A91B30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69" w:type="dxa"/>
            <w:gridSpan w:val="3"/>
            <w:tcBorders>
              <w:top w:val="nil"/>
              <w:left w:val="nil"/>
              <w:bottom w:val="nil"/>
              <w:right w:val="single" w:sz="4" w:space="0" w:color="auto"/>
            </w:tcBorders>
            <w:shd w:val="clear" w:color="auto" w:fill="auto"/>
            <w:noWrap/>
            <w:vAlign w:val="bottom"/>
          </w:tcPr>
          <w:p w14:paraId="728E2F8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nil"/>
              <w:right w:val="single" w:sz="4" w:space="0" w:color="auto"/>
            </w:tcBorders>
            <w:shd w:val="clear" w:color="auto" w:fill="auto"/>
            <w:noWrap/>
            <w:vAlign w:val="bottom"/>
          </w:tcPr>
          <w:p w14:paraId="53C2C81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nil"/>
              <w:right w:val="single" w:sz="4" w:space="0" w:color="auto"/>
            </w:tcBorders>
            <w:shd w:val="clear" w:color="auto" w:fill="auto"/>
            <w:noWrap/>
            <w:vAlign w:val="bottom"/>
          </w:tcPr>
          <w:p w14:paraId="7282865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nil"/>
              <w:right w:val="single" w:sz="4" w:space="0" w:color="auto"/>
            </w:tcBorders>
            <w:shd w:val="clear" w:color="auto" w:fill="auto"/>
            <w:noWrap/>
            <w:vAlign w:val="bottom"/>
          </w:tcPr>
          <w:p w14:paraId="1468F16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nil"/>
              <w:right w:val="single" w:sz="4" w:space="0" w:color="auto"/>
            </w:tcBorders>
            <w:shd w:val="clear" w:color="auto" w:fill="auto"/>
            <w:noWrap/>
            <w:vAlign w:val="bottom"/>
          </w:tcPr>
          <w:p w14:paraId="1902CE6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29" w:type="dxa"/>
            <w:tcBorders>
              <w:top w:val="nil"/>
              <w:left w:val="nil"/>
              <w:bottom w:val="nil"/>
              <w:right w:val="single" w:sz="4" w:space="0" w:color="auto"/>
            </w:tcBorders>
            <w:shd w:val="clear" w:color="auto" w:fill="auto"/>
            <w:noWrap/>
            <w:vAlign w:val="bottom"/>
          </w:tcPr>
          <w:p w14:paraId="1BB5C75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nil"/>
              <w:right w:val="single" w:sz="4" w:space="0" w:color="auto"/>
            </w:tcBorders>
            <w:shd w:val="clear" w:color="auto" w:fill="auto"/>
            <w:noWrap/>
            <w:vAlign w:val="bottom"/>
          </w:tcPr>
          <w:p w14:paraId="27AC769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42381A6" w14:textId="77777777" w:rsidTr="002B62C0">
        <w:trPr>
          <w:trHeight w:val="288"/>
        </w:trPr>
        <w:tc>
          <w:tcPr>
            <w:tcW w:w="2067" w:type="dxa"/>
            <w:gridSpan w:val="2"/>
            <w:tcBorders>
              <w:top w:val="nil"/>
              <w:left w:val="single" w:sz="4" w:space="0" w:color="auto"/>
              <w:bottom w:val="nil"/>
              <w:right w:val="nil"/>
            </w:tcBorders>
            <w:shd w:val="clear" w:color="auto" w:fill="auto"/>
            <w:vAlign w:val="center"/>
            <w:hideMark/>
          </w:tcPr>
          <w:p w14:paraId="222B1EB2" w14:textId="77777777" w:rsidR="00E10CFE" w:rsidRPr="003533B1" w:rsidRDefault="00E10CFE" w:rsidP="002B62C0">
            <w:pPr>
              <w:spacing w:after="0" w:line="240" w:lineRule="auto"/>
              <w:ind w:leftChars="-5" w:left="2" w:hangingChars="8" w:hanging="1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Interest Rate Swaps</w:t>
            </w:r>
          </w:p>
        </w:tc>
        <w:tc>
          <w:tcPr>
            <w:tcW w:w="720" w:type="dxa"/>
            <w:tcBorders>
              <w:top w:val="nil"/>
              <w:left w:val="single" w:sz="4" w:space="0" w:color="auto"/>
              <w:bottom w:val="nil"/>
              <w:right w:val="single" w:sz="4" w:space="0" w:color="auto"/>
            </w:tcBorders>
            <w:shd w:val="clear" w:color="auto" w:fill="auto"/>
            <w:noWrap/>
            <w:vAlign w:val="bottom"/>
          </w:tcPr>
          <w:p w14:paraId="6B45623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nil"/>
              <w:right w:val="single" w:sz="4" w:space="0" w:color="auto"/>
            </w:tcBorders>
            <w:shd w:val="clear" w:color="auto" w:fill="auto"/>
            <w:noWrap/>
            <w:vAlign w:val="bottom"/>
          </w:tcPr>
          <w:p w14:paraId="5FD6944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96" w:type="dxa"/>
            <w:tcBorders>
              <w:top w:val="nil"/>
              <w:left w:val="nil"/>
              <w:bottom w:val="nil"/>
              <w:right w:val="single" w:sz="4" w:space="0" w:color="auto"/>
            </w:tcBorders>
            <w:shd w:val="clear" w:color="auto" w:fill="auto"/>
            <w:noWrap/>
            <w:vAlign w:val="bottom"/>
          </w:tcPr>
          <w:p w14:paraId="460250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69" w:type="dxa"/>
            <w:gridSpan w:val="3"/>
            <w:tcBorders>
              <w:top w:val="nil"/>
              <w:left w:val="nil"/>
              <w:bottom w:val="nil"/>
              <w:right w:val="single" w:sz="4" w:space="0" w:color="auto"/>
            </w:tcBorders>
            <w:shd w:val="clear" w:color="auto" w:fill="auto"/>
            <w:noWrap/>
            <w:vAlign w:val="bottom"/>
          </w:tcPr>
          <w:p w14:paraId="61CC163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nil"/>
              <w:right w:val="single" w:sz="4" w:space="0" w:color="auto"/>
            </w:tcBorders>
            <w:shd w:val="clear" w:color="auto" w:fill="auto"/>
            <w:noWrap/>
            <w:vAlign w:val="bottom"/>
          </w:tcPr>
          <w:p w14:paraId="6D7CF35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nil"/>
              <w:right w:val="single" w:sz="4" w:space="0" w:color="auto"/>
            </w:tcBorders>
            <w:shd w:val="clear" w:color="auto" w:fill="auto"/>
            <w:noWrap/>
            <w:vAlign w:val="bottom"/>
          </w:tcPr>
          <w:p w14:paraId="6D90A6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nil"/>
              <w:right w:val="single" w:sz="4" w:space="0" w:color="auto"/>
            </w:tcBorders>
            <w:shd w:val="clear" w:color="auto" w:fill="auto"/>
            <w:noWrap/>
            <w:vAlign w:val="bottom"/>
          </w:tcPr>
          <w:p w14:paraId="614E733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nil"/>
              <w:right w:val="single" w:sz="4" w:space="0" w:color="auto"/>
            </w:tcBorders>
            <w:shd w:val="clear" w:color="auto" w:fill="auto"/>
            <w:noWrap/>
            <w:vAlign w:val="bottom"/>
          </w:tcPr>
          <w:p w14:paraId="19A65B4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29" w:type="dxa"/>
            <w:tcBorders>
              <w:top w:val="nil"/>
              <w:left w:val="nil"/>
              <w:bottom w:val="nil"/>
              <w:right w:val="single" w:sz="4" w:space="0" w:color="auto"/>
            </w:tcBorders>
            <w:shd w:val="clear" w:color="auto" w:fill="auto"/>
            <w:noWrap/>
            <w:vAlign w:val="bottom"/>
          </w:tcPr>
          <w:p w14:paraId="1E07530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nil"/>
              <w:right w:val="single" w:sz="4" w:space="0" w:color="auto"/>
            </w:tcBorders>
            <w:shd w:val="clear" w:color="auto" w:fill="auto"/>
            <w:noWrap/>
            <w:vAlign w:val="bottom"/>
          </w:tcPr>
          <w:p w14:paraId="1A0A31C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ED88456" w14:textId="77777777" w:rsidTr="002B62C0">
        <w:trPr>
          <w:trHeight w:val="288"/>
        </w:trPr>
        <w:tc>
          <w:tcPr>
            <w:tcW w:w="2067" w:type="dxa"/>
            <w:gridSpan w:val="2"/>
            <w:tcBorders>
              <w:top w:val="nil"/>
              <w:left w:val="single" w:sz="4" w:space="0" w:color="auto"/>
              <w:bottom w:val="single" w:sz="4" w:space="0" w:color="auto"/>
              <w:right w:val="nil"/>
            </w:tcBorders>
            <w:shd w:val="clear" w:color="auto" w:fill="auto"/>
            <w:vAlign w:val="center"/>
            <w:hideMark/>
          </w:tcPr>
          <w:p w14:paraId="31316A30" w14:textId="77777777" w:rsidR="00E10CFE" w:rsidRPr="003533B1" w:rsidRDefault="00E10CFE" w:rsidP="002B62C0">
            <w:pPr>
              <w:spacing w:after="0" w:line="240" w:lineRule="auto"/>
              <w:ind w:leftChars="-5" w:left="2" w:hangingChars="8" w:hanging="13"/>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Others (to be specified)</w:t>
            </w:r>
          </w:p>
        </w:tc>
        <w:tc>
          <w:tcPr>
            <w:tcW w:w="720" w:type="dxa"/>
            <w:tcBorders>
              <w:top w:val="nil"/>
              <w:left w:val="single" w:sz="4" w:space="0" w:color="auto"/>
              <w:bottom w:val="single" w:sz="4" w:space="0" w:color="auto"/>
              <w:right w:val="single" w:sz="4" w:space="0" w:color="auto"/>
            </w:tcBorders>
            <w:shd w:val="clear" w:color="auto" w:fill="auto"/>
            <w:noWrap/>
            <w:vAlign w:val="bottom"/>
          </w:tcPr>
          <w:p w14:paraId="4FC385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nil"/>
              <w:bottom w:val="single" w:sz="4" w:space="0" w:color="auto"/>
              <w:right w:val="single" w:sz="4" w:space="0" w:color="auto"/>
            </w:tcBorders>
            <w:shd w:val="clear" w:color="auto" w:fill="auto"/>
            <w:noWrap/>
            <w:vAlign w:val="bottom"/>
          </w:tcPr>
          <w:p w14:paraId="1AED5B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96" w:type="dxa"/>
            <w:tcBorders>
              <w:top w:val="nil"/>
              <w:left w:val="nil"/>
              <w:bottom w:val="single" w:sz="4" w:space="0" w:color="auto"/>
              <w:right w:val="single" w:sz="4" w:space="0" w:color="auto"/>
            </w:tcBorders>
            <w:shd w:val="clear" w:color="auto" w:fill="auto"/>
            <w:noWrap/>
            <w:vAlign w:val="bottom"/>
          </w:tcPr>
          <w:p w14:paraId="1EDD1DA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169" w:type="dxa"/>
            <w:gridSpan w:val="3"/>
            <w:tcBorders>
              <w:top w:val="nil"/>
              <w:left w:val="nil"/>
              <w:bottom w:val="single" w:sz="4" w:space="0" w:color="auto"/>
              <w:right w:val="single" w:sz="4" w:space="0" w:color="auto"/>
            </w:tcBorders>
            <w:shd w:val="clear" w:color="auto" w:fill="auto"/>
            <w:noWrap/>
            <w:vAlign w:val="bottom"/>
          </w:tcPr>
          <w:p w14:paraId="23C7D18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30" w:type="dxa"/>
            <w:gridSpan w:val="2"/>
            <w:tcBorders>
              <w:top w:val="nil"/>
              <w:left w:val="nil"/>
              <w:bottom w:val="single" w:sz="4" w:space="0" w:color="auto"/>
              <w:right w:val="single" w:sz="4" w:space="0" w:color="auto"/>
            </w:tcBorders>
            <w:shd w:val="clear" w:color="auto" w:fill="auto"/>
            <w:noWrap/>
            <w:vAlign w:val="bottom"/>
          </w:tcPr>
          <w:p w14:paraId="43BD3E6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42" w:type="dxa"/>
            <w:gridSpan w:val="2"/>
            <w:tcBorders>
              <w:top w:val="nil"/>
              <w:left w:val="nil"/>
              <w:bottom w:val="single" w:sz="4" w:space="0" w:color="auto"/>
              <w:right w:val="single" w:sz="4" w:space="0" w:color="auto"/>
            </w:tcBorders>
            <w:shd w:val="clear" w:color="auto" w:fill="auto"/>
            <w:noWrap/>
            <w:vAlign w:val="bottom"/>
          </w:tcPr>
          <w:p w14:paraId="4E0F7E2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70" w:type="dxa"/>
            <w:gridSpan w:val="2"/>
            <w:tcBorders>
              <w:top w:val="nil"/>
              <w:left w:val="nil"/>
              <w:bottom w:val="single" w:sz="4" w:space="0" w:color="auto"/>
              <w:right w:val="single" w:sz="4" w:space="0" w:color="auto"/>
            </w:tcBorders>
            <w:shd w:val="clear" w:color="auto" w:fill="auto"/>
            <w:noWrap/>
            <w:vAlign w:val="bottom"/>
          </w:tcPr>
          <w:p w14:paraId="4368B49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auto" w:fill="auto"/>
            <w:noWrap/>
            <w:vAlign w:val="bottom"/>
          </w:tcPr>
          <w:p w14:paraId="22E4740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029" w:type="dxa"/>
            <w:tcBorders>
              <w:top w:val="nil"/>
              <w:left w:val="nil"/>
              <w:bottom w:val="single" w:sz="4" w:space="0" w:color="auto"/>
              <w:right w:val="single" w:sz="4" w:space="0" w:color="auto"/>
            </w:tcBorders>
            <w:shd w:val="clear" w:color="auto" w:fill="auto"/>
            <w:noWrap/>
            <w:vAlign w:val="bottom"/>
          </w:tcPr>
          <w:p w14:paraId="3142DC7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54" w:type="dxa"/>
            <w:tcBorders>
              <w:top w:val="nil"/>
              <w:left w:val="nil"/>
              <w:bottom w:val="single" w:sz="4" w:space="0" w:color="auto"/>
              <w:right w:val="single" w:sz="4" w:space="0" w:color="auto"/>
            </w:tcBorders>
            <w:shd w:val="clear" w:color="auto" w:fill="auto"/>
            <w:noWrap/>
            <w:vAlign w:val="bottom"/>
          </w:tcPr>
          <w:p w14:paraId="6D11CC5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1FBD4D6" w14:textId="77777777" w:rsidTr="002B62C0">
        <w:trPr>
          <w:trHeight w:val="288"/>
        </w:trPr>
        <w:tc>
          <w:tcPr>
            <w:tcW w:w="2067" w:type="dxa"/>
            <w:gridSpan w:val="2"/>
            <w:tcBorders>
              <w:top w:val="single" w:sz="4" w:space="0" w:color="auto"/>
              <w:left w:val="single" w:sz="4" w:space="0" w:color="auto"/>
              <w:bottom w:val="single" w:sz="4" w:space="0" w:color="auto"/>
              <w:right w:val="nil"/>
            </w:tcBorders>
            <w:shd w:val="clear" w:color="auto" w:fill="auto"/>
            <w:vAlign w:val="center"/>
            <w:hideMark/>
          </w:tcPr>
          <w:p w14:paraId="3359BE9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 Derivative</w:t>
            </w:r>
            <w:r>
              <w:rPr>
                <w:rFonts w:ascii="Times New Roman" w:eastAsia="Times New Roman" w:hAnsi="Times New Roman" w:cs="Times New Roman"/>
                <w:b/>
                <w:bCs/>
                <w:sz w:val="16"/>
                <w:szCs w:val="16"/>
              </w:rPr>
              <w:t xml:space="preserve"> Liabilities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0AD06"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02A8BAE"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896" w:type="dxa"/>
            <w:tcBorders>
              <w:top w:val="single" w:sz="4" w:space="0" w:color="auto"/>
              <w:left w:val="nil"/>
              <w:bottom w:val="single" w:sz="4" w:space="0" w:color="auto"/>
              <w:right w:val="single" w:sz="4" w:space="0" w:color="auto"/>
            </w:tcBorders>
            <w:shd w:val="clear" w:color="auto" w:fill="auto"/>
            <w:noWrap/>
            <w:vAlign w:val="bottom"/>
          </w:tcPr>
          <w:p w14:paraId="2B3D7D83"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169" w:type="dxa"/>
            <w:gridSpan w:val="3"/>
            <w:tcBorders>
              <w:top w:val="single" w:sz="4" w:space="0" w:color="auto"/>
              <w:left w:val="nil"/>
              <w:bottom w:val="single" w:sz="4" w:space="0" w:color="auto"/>
              <w:right w:val="single" w:sz="4" w:space="0" w:color="auto"/>
            </w:tcBorders>
            <w:shd w:val="clear" w:color="auto" w:fill="auto"/>
            <w:noWrap/>
            <w:vAlign w:val="bottom"/>
          </w:tcPr>
          <w:p w14:paraId="7104C242"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14:paraId="5E9D5C9B"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tcPr>
          <w:p w14:paraId="55F67F3F"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tcPr>
          <w:p w14:paraId="6C7C850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00084207"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57D9A9FC"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c>
          <w:tcPr>
            <w:tcW w:w="554" w:type="dxa"/>
            <w:tcBorders>
              <w:top w:val="single" w:sz="4" w:space="0" w:color="auto"/>
              <w:left w:val="nil"/>
              <w:bottom w:val="single" w:sz="4" w:space="0" w:color="auto"/>
              <w:right w:val="single" w:sz="4" w:space="0" w:color="auto"/>
            </w:tcBorders>
            <w:shd w:val="clear" w:color="auto" w:fill="auto"/>
            <w:noWrap/>
            <w:vAlign w:val="bottom"/>
          </w:tcPr>
          <w:p w14:paraId="545AFF2A" w14:textId="77777777" w:rsidR="00E10CFE" w:rsidRPr="003533B1" w:rsidRDefault="00E10CFE" w:rsidP="002B62C0">
            <w:pPr>
              <w:spacing w:after="0" w:line="240" w:lineRule="auto"/>
              <w:jc w:val="right"/>
              <w:rPr>
                <w:rFonts w:ascii="Times New Roman" w:eastAsia="Times New Roman" w:hAnsi="Times New Roman" w:cs="Times New Roman"/>
                <w:b/>
                <w:bCs/>
                <w:sz w:val="16"/>
                <w:szCs w:val="16"/>
              </w:rPr>
            </w:pPr>
          </w:p>
        </w:tc>
      </w:tr>
    </w:tbl>
    <w:p w14:paraId="7520E2C4" w14:textId="77777777" w:rsidR="00E10CFE" w:rsidRDefault="00E10CFE" w:rsidP="00E10CFE"/>
    <w:p w14:paraId="09A86EEB" w14:textId="77777777" w:rsidR="00E10CFE" w:rsidRDefault="00E10CFE" w:rsidP="00E10CFE"/>
    <w:p w14:paraId="1DB3EEA3" w14:textId="77777777" w:rsidR="00E10CFE" w:rsidRDefault="00E10CFE" w:rsidP="00E10CFE"/>
    <w:p w14:paraId="1AD69EB6" w14:textId="77777777" w:rsidR="00E10CFE" w:rsidRDefault="00E10CFE" w:rsidP="00E10CFE"/>
    <w:p w14:paraId="36936823" w14:textId="77777777" w:rsidR="00E10CFE" w:rsidRDefault="00E10CFE" w:rsidP="00E10CFE">
      <w:pPr>
        <w:sectPr w:rsidR="00E10CFE" w:rsidSect="001412A7">
          <w:pgSz w:w="11906" w:h="16838"/>
          <w:pgMar w:top="1440" w:right="1276" w:bottom="1440" w:left="1440" w:header="708" w:footer="708" w:gutter="0"/>
          <w:cols w:space="708"/>
          <w:docGrid w:linePitch="360"/>
        </w:sectPr>
      </w:pPr>
    </w:p>
    <w:p w14:paraId="500ECD26" w14:textId="77777777" w:rsidR="00E10CFE" w:rsidRDefault="00E10CFE" w:rsidP="00E10CFE"/>
    <w:tbl>
      <w:tblPr>
        <w:tblW w:w="0" w:type="auto"/>
        <w:tblLook w:val="04A0" w:firstRow="1" w:lastRow="0" w:firstColumn="1" w:lastColumn="0" w:noHBand="0" w:noVBand="1"/>
      </w:tblPr>
      <w:tblGrid>
        <w:gridCol w:w="1621"/>
        <w:gridCol w:w="842"/>
        <w:gridCol w:w="1441"/>
        <w:gridCol w:w="880"/>
        <w:gridCol w:w="1329"/>
        <w:gridCol w:w="571"/>
        <w:gridCol w:w="630"/>
        <w:gridCol w:w="490"/>
        <w:gridCol w:w="843"/>
        <w:gridCol w:w="1401"/>
        <w:gridCol w:w="880"/>
        <w:gridCol w:w="1329"/>
        <w:gridCol w:w="571"/>
        <w:gridCol w:w="630"/>
        <w:gridCol w:w="490"/>
      </w:tblGrid>
      <w:tr w:rsidR="00E10CFE" w:rsidRPr="00DB7D8D" w14:paraId="6CBB69DB" w14:textId="77777777" w:rsidTr="002B62C0">
        <w:trPr>
          <w:trHeight w:val="206"/>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0FAC0" w14:textId="77777777" w:rsidR="00E10CFE"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Note </w:t>
            </w:r>
            <w:r>
              <w:rPr>
                <w:rFonts w:ascii="Times New Roman" w:eastAsia="Times New Roman" w:hAnsi="Times New Roman" w:cs="Times New Roman"/>
                <w:b/>
                <w:bCs/>
                <w:sz w:val="12"/>
                <w:szCs w:val="12"/>
              </w:rPr>
              <w:t>3</w:t>
            </w:r>
            <w:r w:rsidRPr="00DB7D8D">
              <w:rPr>
                <w:rFonts w:ascii="Times New Roman" w:eastAsia="Times New Roman" w:hAnsi="Times New Roman" w:cs="Times New Roman"/>
                <w:b/>
                <w:bCs/>
                <w:sz w:val="12"/>
                <w:szCs w:val="12"/>
              </w:rPr>
              <w:t xml:space="preserve"> - Investments - Policyholders #</w:t>
            </w:r>
          </w:p>
          <w:p w14:paraId="6C0090AF"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r w:rsidR="00E10CFE" w:rsidRPr="00DB7D8D" w14:paraId="5443D55C" w14:textId="77777777" w:rsidTr="002B62C0">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CD8E021"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p w14:paraId="571B4FA4"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Investments</w:t>
            </w:r>
          </w:p>
          <w:p w14:paraId="4DCB37F2"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gridSpan w:val="7"/>
            <w:tcBorders>
              <w:top w:val="single" w:sz="4" w:space="0" w:color="auto"/>
              <w:left w:val="single" w:sz="4" w:space="0" w:color="auto"/>
              <w:bottom w:val="single" w:sz="4" w:space="0" w:color="auto"/>
              <w:right w:val="nil"/>
            </w:tcBorders>
            <w:shd w:val="clear" w:color="auto" w:fill="auto"/>
            <w:vAlign w:val="center"/>
            <w:hideMark/>
          </w:tcPr>
          <w:p w14:paraId="082E11F0"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Current year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A72E18D"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Previous Year</w:t>
            </w:r>
          </w:p>
        </w:tc>
      </w:tr>
      <w:tr w:rsidR="00E10CFE" w:rsidRPr="00DB7D8D" w14:paraId="20A134F0" w14:textId="77777777" w:rsidTr="002B62C0">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14:paraId="495CFCEB"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F5F9CB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p w14:paraId="620AD331"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454F509"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At Fair Value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494C3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8FE7E33"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63C53A6"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3620170"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1DE025F"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0DEAC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9F590B7"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CBD98F1"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r>
      <w:tr w:rsidR="00E10CFE" w:rsidRPr="00DB7D8D" w14:paraId="1DB6412D" w14:textId="77777777" w:rsidTr="002B62C0">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8976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456324D"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14:paraId="19D47790" w14:textId="77777777" w:rsidR="00E10CFE" w:rsidRPr="00DB7D8D" w:rsidRDefault="00E10CFE" w:rsidP="002B62C0">
            <w:pPr>
              <w:spacing w:after="0" w:line="240" w:lineRule="auto"/>
              <w:ind w:right="41"/>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0" w:type="auto"/>
            <w:tcBorders>
              <w:top w:val="single" w:sz="4" w:space="0" w:color="auto"/>
              <w:left w:val="nil"/>
              <w:bottom w:val="single" w:sz="4" w:space="0" w:color="auto"/>
              <w:right w:val="single" w:sz="4" w:space="0" w:color="auto"/>
            </w:tcBorders>
            <w:shd w:val="clear" w:color="auto" w:fill="auto"/>
            <w:hideMark/>
          </w:tcPr>
          <w:p w14:paraId="06FB7CA6"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78E99BA8"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35057471"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0E8FF"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73F3A"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15D92"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hideMark/>
          </w:tcPr>
          <w:p w14:paraId="363FB18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0" w:type="auto"/>
            <w:tcBorders>
              <w:top w:val="single" w:sz="4" w:space="0" w:color="auto"/>
              <w:left w:val="nil"/>
              <w:bottom w:val="single" w:sz="4" w:space="0" w:color="auto"/>
              <w:right w:val="single" w:sz="4" w:space="0" w:color="auto"/>
            </w:tcBorders>
            <w:shd w:val="clear" w:color="auto" w:fill="auto"/>
            <w:hideMark/>
          </w:tcPr>
          <w:p w14:paraId="4489B1A7"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71711CF2"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0" w:type="auto"/>
            <w:tcBorders>
              <w:top w:val="single" w:sz="4" w:space="0" w:color="auto"/>
              <w:left w:val="nil"/>
              <w:bottom w:val="single" w:sz="4" w:space="0" w:color="auto"/>
              <w:right w:val="single" w:sz="4" w:space="0" w:color="auto"/>
            </w:tcBorders>
            <w:shd w:val="clear" w:color="auto" w:fill="auto"/>
            <w:hideMark/>
          </w:tcPr>
          <w:p w14:paraId="1B70627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ED82F"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85233"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r>
      <w:tr w:rsidR="00E10CFE" w:rsidRPr="00DB7D8D" w14:paraId="33605727"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3EF1C3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  In India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B0F2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22020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B551E3"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134EE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C6BAC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nil"/>
              <w:bottom w:val="single" w:sz="4" w:space="0" w:color="auto"/>
              <w:right w:val="nil"/>
            </w:tcBorders>
            <w:shd w:val="clear" w:color="auto" w:fill="auto"/>
            <w:noWrap/>
            <w:vAlign w:val="bottom"/>
            <w:hideMark/>
          </w:tcPr>
          <w:p w14:paraId="27F91DDF"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AFBADD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4498D1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B67FB9"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CA46"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B2D91E"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006C6"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50C095"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F8FF2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r>
      <w:tr w:rsidR="00E10CFE" w:rsidRPr="00DB7D8D" w14:paraId="050C2362" w14:textId="77777777" w:rsidTr="002B62C0">
        <w:trPr>
          <w:trHeight w:val="246"/>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1FC358F"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9F5FE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2E05A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9C3D2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E3A8D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D0EA2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9B33D1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C3BAFA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8CDEBF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6EE21DD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9FF3B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564E5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08076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10727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104826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817758" w14:paraId="1BE975C7" w14:textId="77777777" w:rsidTr="002B62C0">
        <w:trPr>
          <w:trHeight w:val="242"/>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DB61848"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CE460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61DD34"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FD91F"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E9742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1A83D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1A40B05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EBAB0C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B1CD00F"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B669C6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8AE3C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51F4C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28772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7096A5"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5012AD"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r w:rsidR="00E10CFE" w:rsidRPr="00817758" w14:paraId="31A3017C" w14:textId="77777777" w:rsidTr="002B62C0">
        <w:trPr>
          <w:trHeight w:val="251"/>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65821BE"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1356A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F1373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DF0E7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39F55F"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86FBB4"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4572F91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66CAB2E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93D658A"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36D2605"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D583AD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D6770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A19D2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1728A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47E7031"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r w:rsidR="00E10CFE" w:rsidRPr="00817758" w14:paraId="3BD9E96B" w14:textId="77777777" w:rsidTr="002B62C0">
        <w:trPr>
          <w:trHeight w:val="26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7CCB49"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8F962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80E9F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9D0D6A"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185D1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B752E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62F4602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41A8CA4"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99257C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E3F46B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889BE4"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D169A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CDD2E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20AF1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EA415A"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r w:rsidR="00E10CFE" w:rsidRPr="00817758" w14:paraId="75EE43DA" w14:textId="77777777" w:rsidTr="002B62C0">
        <w:trPr>
          <w:trHeight w:val="35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1DC91E7"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Subsidiaries, associates and joint ventures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61133"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5EB9E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0EADC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2E9E56"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7D35AA"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28808E4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66E00E1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C8A6F30"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5D8598F"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7F0839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0F5EE8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CBCE5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B8972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8BBD68"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r w:rsidR="00E10CFE" w:rsidRPr="00DB7D8D" w14:paraId="2F8C4934" w14:textId="77777777" w:rsidTr="002B62C0">
        <w:trPr>
          <w:trHeight w:val="26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0ADF2D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48EFB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20939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CA374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B8A16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15904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3D4C46F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24C19E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C8B4D8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72AD36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FC93D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C1A54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EDA74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3606A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AA550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56AA58B9" w14:textId="77777777" w:rsidTr="002B62C0">
        <w:trPr>
          <w:trHeight w:val="197"/>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3E1260F" w14:textId="77777777" w:rsidR="00E10CFE"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(A)</w:t>
            </w:r>
          </w:p>
          <w:p w14:paraId="5F7DE2F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781B0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B2CA51"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08645C"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FEFC95"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2CADFB"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D1B4576"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6A447A16"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600C7D00"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A244F20"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FC6E91"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2A98C1"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32E30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3D59B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896B4"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4B473F12"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01A892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0D404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673E0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C37DC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5BC9F4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36F67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6799988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A7E665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E27E60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BB061A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9F059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A6DF2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CBBED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E646E7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EE553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2B845A73"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74B8290"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C= (A)-(B)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DC8CCD"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12810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ED647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348239"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749FBF"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nil"/>
            </w:tcBorders>
            <w:shd w:val="clear" w:color="auto" w:fill="auto"/>
            <w:vAlign w:val="center"/>
          </w:tcPr>
          <w:p w14:paraId="6E213076"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0A4D030D"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477AB7A7"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vAlign w:val="center"/>
          </w:tcPr>
          <w:p w14:paraId="49E468C5"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94250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5C9699"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0A0907"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093A25"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08752F" w14:textId="77777777" w:rsidR="00E10CFE" w:rsidRPr="00DB7D8D" w:rsidRDefault="00E10CFE" w:rsidP="002B62C0">
            <w:pPr>
              <w:jc w:val="right"/>
              <w:rPr>
                <w:b/>
                <w:bCs/>
                <w:sz w:val="12"/>
                <w:szCs w:val="12"/>
              </w:rPr>
            </w:pPr>
          </w:p>
        </w:tc>
      </w:tr>
      <w:tr w:rsidR="00E10CFE" w:rsidRPr="00DB7D8D" w14:paraId="1EA41A26" w14:textId="77777777" w:rsidTr="002B62C0">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F8EC778" w14:textId="77777777" w:rsidR="00E10CFE"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II. Outside India</w:t>
            </w:r>
          </w:p>
          <w:p w14:paraId="73870A53" w14:textId="77777777" w:rsidR="00E10CFE" w:rsidRPr="00DB7D8D" w:rsidRDefault="00E10CFE" w:rsidP="002B62C0">
            <w:pPr>
              <w:spacing w:after="0" w:line="240" w:lineRule="auto"/>
              <w:rPr>
                <w:sz w:val="12"/>
                <w:szCs w:val="12"/>
              </w:rPr>
            </w:pPr>
          </w:p>
        </w:tc>
      </w:tr>
      <w:tr w:rsidR="00E10CFE" w:rsidRPr="00DB7D8D" w14:paraId="32D48355"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88BF15C"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4BB709D3"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00AE5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2DB69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C1CCE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DE161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02C40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3A271F8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9F24A5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F1B284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FE4ED8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78532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1B624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96067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83312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0FC1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6EED3248" w14:textId="77777777" w:rsidTr="002B62C0">
        <w:trPr>
          <w:trHeight w:val="305"/>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DBF2075"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4CF46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4913B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856C4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98C19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4825E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2FE323E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37E4261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696E2E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58C876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32293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41DC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D79D1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B117C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EAD4A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F7BAB63" w14:textId="77777777" w:rsidTr="002B62C0">
        <w:trPr>
          <w:trHeight w:val="269"/>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CAEDAB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B0A2B6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2FBE5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A725F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6769D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53338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3DED336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FD9394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B772A3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59C5103"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DC945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32B20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E599A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43877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B088C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A0F272B" w14:textId="77777777" w:rsidTr="002B62C0">
        <w:trPr>
          <w:trHeight w:val="251"/>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66AA2D3"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3F53DE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5570F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DACCD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F0487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17DAB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252E52D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D2D741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3CCBDE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709EFFE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CBC30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054D9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7E6B3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4E473F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410FFC"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738BF8A"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25E5067"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Subsidiaries, associates and joint ventures </w:t>
            </w:r>
          </w:p>
          <w:p w14:paraId="773F203C"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C48D1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64ABE7"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397E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86803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F1598D"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5305706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2B70FB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3E1CA1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58120D6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98DB5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2492C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1F5F70"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9D3DA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53142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4FCA066A" w14:textId="77777777" w:rsidTr="002B62C0">
        <w:trPr>
          <w:trHeight w:val="215"/>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718BA6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Others (specify)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B477E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69D63A"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F4C572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80BD1"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AA47E9"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2095A092"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273DBC4F"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66DF02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42A3C12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35774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12D48D6"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50317B"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86F934"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12F83E"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37D62EB9" w14:textId="77777777" w:rsidTr="002B62C0">
        <w:trPr>
          <w:trHeight w:val="269"/>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464EA9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87D514"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064BA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90914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22C55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FA2F76"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nil"/>
            </w:tcBorders>
            <w:shd w:val="clear" w:color="auto" w:fill="auto"/>
            <w:noWrap/>
            <w:vAlign w:val="center"/>
          </w:tcPr>
          <w:p w14:paraId="0DFBC84B"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F3F93A1"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150F4BAD"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nil"/>
            </w:tcBorders>
            <w:shd w:val="clear" w:color="auto" w:fill="auto"/>
            <w:noWrap/>
            <w:vAlign w:val="center"/>
          </w:tcPr>
          <w:p w14:paraId="06D6EA91" w14:textId="77777777" w:rsidR="00E10CFE" w:rsidRPr="00DB7D8D" w:rsidRDefault="00E10CFE" w:rsidP="002B62C0">
            <w:pPr>
              <w:jc w:val="right"/>
              <w:rPr>
                <w:b/>
                <w:bCs/>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DF1716C"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9937A4"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F86EB6"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BC17AD"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E546B4" w14:textId="77777777" w:rsidR="00E10CFE" w:rsidRPr="00DB7D8D" w:rsidRDefault="00E10CFE" w:rsidP="002B62C0">
            <w:pPr>
              <w:jc w:val="right"/>
              <w:rPr>
                <w:b/>
                <w:bCs/>
                <w:sz w:val="12"/>
                <w:szCs w:val="12"/>
              </w:rPr>
            </w:pPr>
          </w:p>
        </w:tc>
      </w:tr>
      <w:tr w:rsidR="00E10CFE" w:rsidRPr="00DB7D8D" w14:paraId="47C0CB64"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ECB460D"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Less: Impairment loss(E)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74B283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5237A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2E80B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0D1EB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60F0DB"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04E43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3B4DA7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2DED0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EC2C85"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74BCA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76912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AABB3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DCFC1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C06A74" w14:textId="77777777" w:rsidR="00E10CFE" w:rsidRPr="00DB7D8D" w:rsidRDefault="00E10CFE" w:rsidP="002B62C0">
            <w:pPr>
              <w:jc w:val="right"/>
              <w:rPr>
                <w:sz w:val="12"/>
                <w:szCs w:val="12"/>
              </w:rPr>
            </w:pPr>
          </w:p>
        </w:tc>
      </w:tr>
      <w:tr w:rsidR="00E10CFE" w:rsidRPr="00DB7D8D" w14:paraId="5722F7EC"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A47A0B5"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F=(D)-(E)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ED1061"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9A1DC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75FCA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6AF2C7"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F0A126"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62F503"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5E557F"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02C81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C239B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2C55B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E1A858"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0427C2"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763DFB" w14:textId="77777777" w:rsidR="00E10CFE" w:rsidRPr="00DB7D8D" w:rsidRDefault="00E10CFE" w:rsidP="002B62C0">
            <w:pPr>
              <w:jc w:val="right"/>
              <w:rPr>
                <w:b/>
                <w:bCs/>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348D72" w14:textId="77777777" w:rsidR="00E10CFE" w:rsidRPr="00DB7D8D" w:rsidRDefault="00E10CFE" w:rsidP="002B62C0">
            <w:pPr>
              <w:jc w:val="right"/>
              <w:rPr>
                <w:b/>
                <w:bCs/>
                <w:sz w:val="12"/>
                <w:szCs w:val="12"/>
              </w:rPr>
            </w:pPr>
          </w:p>
        </w:tc>
      </w:tr>
      <w:tr w:rsidR="00E10CFE" w:rsidRPr="00DB7D8D" w14:paraId="4850BF32" w14:textId="77777777" w:rsidTr="002B62C0">
        <w:trPr>
          <w:trHeight w:val="242"/>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38E0AB3"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Total Investments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3D596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9CBA15"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9BB1C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DFF62AD"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7962C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CF8DF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86FC0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7E64B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EA9CB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8B095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F17DC1"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7255B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4E357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6567ED" w14:textId="77777777" w:rsidR="00E10CFE" w:rsidRPr="00DB7D8D" w:rsidRDefault="00E10CFE" w:rsidP="002B62C0">
            <w:pPr>
              <w:jc w:val="right"/>
              <w:rPr>
                <w:sz w:val="12"/>
                <w:szCs w:val="12"/>
              </w:rPr>
            </w:pPr>
          </w:p>
        </w:tc>
      </w:tr>
      <w:tr w:rsidR="00E10CFE" w:rsidRPr="00DB7D8D" w14:paraId="4FD9587A" w14:textId="77777777" w:rsidTr="002B62C0">
        <w:trPr>
          <w:trHeight w:val="224"/>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CC3C1A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Gross (G)  = (A) + (D)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E9BB8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DCBEDEE"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738CA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E8415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20139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9CE91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A6F1A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91331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60914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B1B27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1919E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035C6D"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FDB390"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DE7FCC" w14:textId="77777777" w:rsidR="00E10CFE" w:rsidRPr="00DB7D8D" w:rsidRDefault="00E10CFE" w:rsidP="002B62C0">
            <w:pPr>
              <w:jc w:val="right"/>
              <w:rPr>
                <w:sz w:val="12"/>
                <w:szCs w:val="12"/>
              </w:rPr>
            </w:pPr>
          </w:p>
        </w:tc>
      </w:tr>
      <w:tr w:rsidR="00E10CFE" w:rsidRPr="00DB7D8D" w14:paraId="61D8AD2E" w14:textId="77777777" w:rsidTr="002B62C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240FF8"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Less: Impairment loss (H)=(B) + (E)</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85912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1E933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032742"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05ED3D"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F6B03F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840D86"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078BA5"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851B1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6D65F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EDDDD9"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647FE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8AE7D5"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EC8AF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A9C864A" w14:textId="77777777" w:rsidR="00E10CFE" w:rsidRPr="00DB7D8D" w:rsidRDefault="00E10CFE" w:rsidP="002B62C0">
            <w:pPr>
              <w:jc w:val="right"/>
              <w:rPr>
                <w:sz w:val="12"/>
                <w:szCs w:val="12"/>
              </w:rPr>
            </w:pPr>
          </w:p>
        </w:tc>
      </w:tr>
      <w:tr w:rsidR="00E10CFE" w:rsidRPr="00DB7D8D" w14:paraId="43707ED5" w14:textId="77777777" w:rsidTr="002B62C0">
        <w:trPr>
          <w:trHeight w:val="2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78B7E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I= (G)-(H)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34960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6C545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ECB0F3"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4D333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7B2B61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01A7E4"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2AD7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16A88C"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4CBA4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942C0F"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6B209A"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CE9607"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5E5B78" w14:textId="77777777" w:rsidR="00E10CFE" w:rsidRPr="00DB7D8D" w:rsidRDefault="00E10CFE" w:rsidP="002B62C0">
            <w:pPr>
              <w:jc w:val="right"/>
              <w:rPr>
                <w:sz w:val="12"/>
                <w:szCs w:val="1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E7C4AA" w14:textId="77777777" w:rsidR="00E10CFE" w:rsidRPr="00DB7D8D" w:rsidRDefault="00E10CFE" w:rsidP="002B62C0">
            <w:pPr>
              <w:jc w:val="right"/>
              <w:rPr>
                <w:sz w:val="12"/>
                <w:szCs w:val="12"/>
              </w:rPr>
            </w:pPr>
          </w:p>
        </w:tc>
      </w:tr>
      <w:tr w:rsidR="00E10CFE" w:rsidRPr="00DB7D8D" w14:paraId="7E89C1DC" w14:textId="77777777" w:rsidTr="002B62C0">
        <w:trPr>
          <w:trHeight w:val="2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7962"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Investments backing insurance contracts and investment contracts to be given separately.</w:t>
            </w:r>
          </w:p>
          <w:p w14:paraId="1F4393CC"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b/>
                <w:bCs/>
                <w:sz w:val="12"/>
                <w:szCs w:val="12"/>
              </w:rPr>
              <w:t>*   Other basis of measurement such as cost may be explained as a footnote</w:t>
            </w:r>
          </w:p>
        </w:tc>
      </w:tr>
    </w:tbl>
    <w:p w14:paraId="05DF2370" w14:textId="5EDBF61D" w:rsidR="00E10CFE" w:rsidRDefault="00E10CFE" w:rsidP="00E10CFE">
      <w:pPr>
        <w:rPr>
          <w:rFonts w:ascii="Times New Roman" w:hAnsi="Times New Roman" w:cs="Times New Roman"/>
        </w:rPr>
      </w:pPr>
    </w:p>
    <w:p w14:paraId="377D8ECD" w14:textId="3F3F0D91" w:rsidR="0057579E" w:rsidRDefault="0057579E" w:rsidP="00E10CFE">
      <w:pPr>
        <w:rPr>
          <w:rFonts w:ascii="Times New Roman" w:hAnsi="Times New Roman" w:cs="Times New Roman"/>
        </w:rPr>
      </w:pPr>
    </w:p>
    <w:p w14:paraId="70F85514" w14:textId="64782358" w:rsidR="0057579E" w:rsidRDefault="0057579E" w:rsidP="00E10CFE">
      <w:pPr>
        <w:rPr>
          <w:rFonts w:ascii="Times New Roman" w:hAnsi="Times New Roman" w:cs="Times New Roman"/>
        </w:rPr>
      </w:pPr>
    </w:p>
    <w:p w14:paraId="6FF0D4E3" w14:textId="48EC3C1C" w:rsidR="0057579E" w:rsidRDefault="0057579E" w:rsidP="00E10CFE">
      <w:pPr>
        <w:rPr>
          <w:rFonts w:ascii="Times New Roman" w:hAnsi="Times New Roman" w:cs="Times New Roman"/>
        </w:rPr>
      </w:pPr>
    </w:p>
    <w:p w14:paraId="29CAD205" w14:textId="5D1724CD" w:rsidR="0057579E" w:rsidRDefault="0057579E" w:rsidP="00E10CFE">
      <w:pPr>
        <w:rPr>
          <w:rFonts w:ascii="Times New Roman" w:hAnsi="Times New Roman" w:cs="Times New Roman"/>
        </w:rPr>
      </w:pPr>
    </w:p>
    <w:tbl>
      <w:tblPr>
        <w:tblW w:w="5000" w:type="pct"/>
        <w:tblLayout w:type="fixed"/>
        <w:tblLook w:val="04A0" w:firstRow="1" w:lastRow="0" w:firstColumn="1" w:lastColumn="0" w:noHBand="0" w:noVBand="1"/>
      </w:tblPr>
      <w:tblGrid>
        <w:gridCol w:w="1636"/>
        <w:gridCol w:w="962"/>
        <w:gridCol w:w="1272"/>
        <w:gridCol w:w="859"/>
        <w:gridCol w:w="996"/>
        <w:gridCol w:w="742"/>
        <w:gridCol w:w="642"/>
        <w:gridCol w:w="647"/>
        <w:gridCol w:w="962"/>
        <w:gridCol w:w="1272"/>
        <w:gridCol w:w="859"/>
        <w:gridCol w:w="996"/>
        <w:gridCol w:w="647"/>
        <w:gridCol w:w="812"/>
        <w:gridCol w:w="644"/>
      </w:tblGrid>
      <w:tr w:rsidR="00E10CFE" w:rsidRPr="00DB7D8D" w14:paraId="4E0383DB" w14:textId="77777777" w:rsidTr="002B62C0">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F45BE"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b/>
                <w:bCs/>
                <w:sz w:val="12"/>
                <w:szCs w:val="12"/>
              </w:rPr>
              <w:lastRenderedPageBreak/>
              <w:t xml:space="preserve">Note </w:t>
            </w:r>
            <w:r>
              <w:rPr>
                <w:rFonts w:ascii="Times New Roman" w:eastAsia="Times New Roman" w:hAnsi="Times New Roman" w:cs="Times New Roman"/>
                <w:b/>
                <w:bCs/>
                <w:sz w:val="12"/>
                <w:szCs w:val="12"/>
              </w:rPr>
              <w:t>4</w:t>
            </w:r>
            <w:r w:rsidRPr="00DB7D8D">
              <w:rPr>
                <w:rFonts w:ascii="Times New Roman" w:eastAsia="Times New Roman" w:hAnsi="Times New Roman" w:cs="Times New Roman"/>
                <w:b/>
                <w:bCs/>
                <w:sz w:val="12"/>
                <w:szCs w:val="12"/>
              </w:rPr>
              <w:t xml:space="preserve"> - Investments - Shareholders  </w:t>
            </w:r>
          </w:p>
        </w:tc>
      </w:tr>
      <w:tr w:rsidR="00E10CFE" w:rsidRPr="00DB7D8D" w14:paraId="54B8DAC8" w14:textId="77777777" w:rsidTr="002B62C0">
        <w:trPr>
          <w:trHeight w:val="20"/>
        </w:trPr>
        <w:tc>
          <w:tcPr>
            <w:tcW w:w="586" w:type="pct"/>
            <w:vMerge w:val="restart"/>
            <w:tcBorders>
              <w:top w:val="single" w:sz="4" w:space="0" w:color="auto"/>
              <w:left w:val="single" w:sz="4" w:space="0" w:color="auto"/>
              <w:right w:val="nil"/>
            </w:tcBorders>
            <w:shd w:val="clear" w:color="auto" w:fill="auto"/>
            <w:vAlign w:val="center"/>
            <w:hideMark/>
          </w:tcPr>
          <w:p w14:paraId="77E64FBB"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p w14:paraId="598DBDB5"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Investments</w:t>
            </w:r>
          </w:p>
          <w:p w14:paraId="2DB39D80"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194" w:type="pct"/>
            <w:gridSpan w:val="7"/>
            <w:tcBorders>
              <w:top w:val="single" w:sz="4" w:space="0" w:color="auto"/>
              <w:left w:val="single" w:sz="4" w:space="0" w:color="auto"/>
              <w:bottom w:val="nil"/>
              <w:right w:val="nil"/>
            </w:tcBorders>
            <w:shd w:val="clear" w:color="auto" w:fill="auto"/>
            <w:vAlign w:val="center"/>
            <w:hideMark/>
          </w:tcPr>
          <w:p w14:paraId="5EADFBAF"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Current year </w:t>
            </w:r>
          </w:p>
        </w:tc>
        <w:tc>
          <w:tcPr>
            <w:tcW w:w="2220" w:type="pct"/>
            <w:gridSpan w:val="7"/>
            <w:tcBorders>
              <w:top w:val="single" w:sz="4" w:space="0" w:color="auto"/>
              <w:left w:val="single" w:sz="4" w:space="0" w:color="auto"/>
              <w:bottom w:val="nil"/>
              <w:right w:val="single" w:sz="4" w:space="0" w:color="auto"/>
            </w:tcBorders>
            <w:shd w:val="clear" w:color="auto" w:fill="auto"/>
            <w:vAlign w:val="center"/>
            <w:hideMark/>
          </w:tcPr>
          <w:p w14:paraId="539D4DA7"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Previous Year</w:t>
            </w:r>
          </w:p>
        </w:tc>
      </w:tr>
      <w:tr w:rsidR="00E10CFE" w:rsidRPr="00DB7D8D" w14:paraId="59D3C80B" w14:textId="77777777" w:rsidTr="002B62C0">
        <w:trPr>
          <w:trHeight w:val="20"/>
        </w:trPr>
        <w:tc>
          <w:tcPr>
            <w:tcW w:w="586" w:type="pct"/>
            <w:vMerge/>
            <w:tcBorders>
              <w:left w:val="single" w:sz="4" w:space="0" w:color="auto"/>
              <w:right w:val="single" w:sz="4" w:space="0" w:color="auto"/>
            </w:tcBorders>
            <w:shd w:val="clear" w:color="auto" w:fill="auto"/>
            <w:vAlign w:val="center"/>
            <w:hideMark/>
          </w:tcPr>
          <w:p w14:paraId="52ADFFB3"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345" w:type="pct"/>
            <w:vMerge w:val="restart"/>
            <w:tcBorders>
              <w:top w:val="single" w:sz="4" w:space="0" w:color="auto"/>
              <w:left w:val="nil"/>
              <w:right w:val="single" w:sz="4" w:space="0" w:color="auto"/>
            </w:tcBorders>
            <w:shd w:val="clear" w:color="auto" w:fill="auto"/>
            <w:hideMark/>
          </w:tcPr>
          <w:p w14:paraId="78375615"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p w14:paraId="7DEE5E95"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1121" w:type="pct"/>
            <w:gridSpan w:val="3"/>
            <w:tcBorders>
              <w:top w:val="single" w:sz="4" w:space="0" w:color="auto"/>
              <w:left w:val="nil"/>
              <w:bottom w:val="single" w:sz="4" w:space="0" w:color="auto"/>
              <w:right w:val="single" w:sz="4" w:space="0" w:color="auto"/>
            </w:tcBorders>
            <w:shd w:val="clear" w:color="auto" w:fill="auto"/>
            <w:noWrap/>
            <w:hideMark/>
          </w:tcPr>
          <w:p w14:paraId="3CAF7D2E" w14:textId="77777777" w:rsidR="00E10CFE" w:rsidRPr="00DB7D8D" w:rsidRDefault="00E10CFE" w:rsidP="002B62C0">
            <w:pPr>
              <w:spacing w:after="0" w:line="240" w:lineRule="auto"/>
              <w:jc w:val="center"/>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 Others</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33621BB6"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CDF254"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8D658DB"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21BA951"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 Amortised cost</w:t>
            </w:r>
          </w:p>
        </w:tc>
        <w:tc>
          <w:tcPr>
            <w:tcW w:w="1121" w:type="pct"/>
            <w:gridSpan w:val="3"/>
            <w:tcBorders>
              <w:top w:val="single" w:sz="4" w:space="0" w:color="auto"/>
              <w:left w:val="nil"/>
              <w:bottom w:val="single" w:sz="4" w:space="0" w:color="auto"/>
              <w:right w:val="single" w:sz="4" w:space="0" w:color="auto"/>
            </w:tcBorders>
            <w:shd w:val="clear" w:color="auto" w:fill="auto"/>
            <w:noWrap/>
            <w:vAlign w:val="bottom"/>
            <w:hideMark/>
          </w:tcPr>
          <w:p w14:paraId="6A3B6782"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At Fair Value Others</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03FED35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1FDDC9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Others*</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05351F"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Total </w:t>
            </w:r>
          </w:p>
        </w:tc>
      </w:tr>
      <w:tr w:rsidR="00E10CFE" w:rsidRPr="00DB7D8D" w14:paraId="45F2C40C" w14:textId="77777777" w:rsidTr="002B62C0">
        <w:trPr>
          <w:trHeight w:val="20"/>
        </w:trPr>
        <w:tc>
          <w:tcPr>
            <w:tcW w:w="586" w:type="pct"/>
            <w:vMerge/>
            <w:tcBorders>
              <w:left w:val="single" w:sz="4" w:space="0" w:color="auto"/>
              <w:bottom w:val="single" w:sz="4" w:space="0" w:color="auto"/>
              <w:right w:val="single" w:sz="4" w:space="0" w:color="auto"/>
            </w:tcBorders>
            <w:shd w:val="clear" w:color="auto" w:fill="auto"/>
            <w:vAlign w:val="center"/>
            <w:hideMark/>
          </w:tcPr>
          <w:p w14:paraId="2CAE296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vMerge/>
            <w:tcBorders>
              <w:left w:val="nil"/>
              <w:bottom w:val="single" w:sz="4" w:space="0" w:color="auto"/>
              <w:right w:val="single" w:sz="4" w:space="0" w:color="auto"/>
            </w:tcBorders>
            <w:shd w:val="clear" w:color="auto" w:fill="auto"/>
            <w:hideMark/>
          </w:tcPr>
          <w:p w14:paraId="30776BB3"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456" w:type="pct"/>
            <w:tcBorders>
              <w:top w:val="nil"/>
              <w:left w:val="nil"/>
              <w:bottom w:val="single" w:sz="4" w:space="0" w:color="auto"/>
              <w:right w:val="single" w:sz="4" w:space="0" w:color="auto"/>
            </w:tcBorders>
            <w:shd w:val="clear" w:color="auto" w:fill="auto"/>
            <w:hideMark/>
          </w:tcPr>
          <w:p w14:paraId="706B819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308" w:type="pct"/>
            <w:tcBorders>
              <w:top w:val="nil"/>
              <w:left w:val="nil"/>
              <w:bottom w:val="single" w:sz="4" w:space="0" w:color="auto"/>
              <w:right w:val="single" w:sz="4" w:space="0" w:color="auto"/>
            </w:tcBorders>
            <w:shd w:val="clear" w:color="auto" w:fill="auto"/>
            <w:hideMark/>
          </w:tcPr>
          <w:p w14:paraId="6757C70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357" w:type="pct"/>
            <w:tcBorders>
              <w:top w:val="nil"/>
              <w:left w:val="nil"/>
              <w:bottom w:val="single" w:sz="4" w:space="0" w:color="auto"/>
              <w:right w:val="single" w:sz="4" w:space="0" w:color="auto"/>
            </w:tcBorders>
            <w:shd w:val="clear" w:color="auto" w:fill="auto"/>
            <w:hideMark/>
          </w:tcPr>
          <w:p w14:paraId="2D7B993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266" w:type="pct"/>
            <w:tcBorders>
              <w:top w:val="nil"/>
              <w:left w:val="nil"/>
              <w:bottom w:val="single" w:sz="4" w:space="0" w:color="auto"/>
              <w:right w:val="single" w:sz="4" w:space="0" w:color="auto"/>
            </w:tcBorders>
            <w:shd w:val="clear" w:color="auto" w:fill="auto"/>
            <w:hideMark/>
          </w:tcPr>
          <w:p w14:paraId="79B25B06" w14:textId="77777777" w:rsidR="00E10CFE" w:rsidRPr="00DB7D8D" w:rsidRDefault="00E10CFE" w:rsidP="002B62C0">
            <w:pPr>
              <w:spacing w:after="0" w:line="240" w:lineRule="auto"/>
              <w:ind w:left="-64"/>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4A5AF947"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1F19FBA0"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42D6F301"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456" w:type="pct"/>
            <w:tcBorders>
              <w:top w:val="nil"/>
              <w:left w:val="nil"/>
              <w:bottom w:val="single" w:sz="4" w:space="0" w:color="auto"/>
              <w:right w:val="single" w:sz="4" w:space="0" w:color="auto"/>
            </w:tcBorders>
            <w:shd w:val="clear" w:color="auto" w:fill="auto"/>
            <w:hideMark/>
          </w:tcPr>
          <w:p w14:paraId="4B354AF3"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Through Other Comprehensive Income</w:t>
            </w:r>
          </w:p>
        </w:tc>
        <w:tc>
          <w:tcPr>
            <w:tcW w:w="308" w:type="pct"/>
            <w:tcBorders>
              <w:top w:val="nil"/>
              <w:left w:val="nil"/>
              <w:bottom w:val="single" w:sz="4" w:space="0" w:color="auto"/>
              <w:right w:val="single" w:sz="4" w:space="0" w:color="auto"/>
            </w:tcBorders>
            <w:shd w:val="clear" w:color="auto" w:fill="auto"/>
            <w:hideMark/>
          </w:tcPr>
          <w:p w14:paraId="56892118"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Through profit or loss </w:t>
            </w:r>
          </w:p>
        </w:tc>
        <w:tc>
          <w:tcPr>
            <w:tcW w:w="357" w:type="pct"/>
            <w:tcBorders>
              <w:top w:val="nil"/>
              <w:left w:val="nil"/>
              <w:bottom w:val="single" w:sz="4" w:space="0" w:color="auto"/>
              <w:right w:val="single" w:sz="4" w:space="0" w:color="auto"/>
            </w:tcBorders>
            <w:shd w:val="clear" w:color="auto" w:fill="auto"/>
            <w:hideMark/>
          </w:tcPr>
          <w:p w14:paraId="65C7873C"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xml:space="preserve">Designated at fair value through profit or loss </w:t>
            </w:r>
          </w:p>
        </w:tc>
        <w:tc>
          <w:tcPr>
            <w:tcW w:w="232" w:type="pct"/>
            <w:tcBorders>
              <w:top w:val="nil"/>
              <w:left w:val="nil"/>
              <w:bottom w:val="single" w:sz="4" w:space="0" w:color="auto"/>
              <w:right w:val="single" w:sz="4" w:space="0" w:color="auto"/>
            </w:tcBorders>
            <w:shd w:val="clear" w:color="auto" w:fill="auto"/>
            <w:hideMark/>
          </w:tcPr>
          <w:p w14:paraId="329BE9C1"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Sub-Total</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22636C9A"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B4A2177" w14:textId="77777777" w:rsidR="00E10CFE" w:rsidRPr="00DB7D8D" w:rsidRDefault="00E10CFE" w:rsidP="002B62C0">
            <w:pPr>
              <w:spacing w:after="0" w:line="240" w:lineRule="auto"/>
              <w:rPr>
                <w:rFonts w:ascii="Times New Roman" w:eastAsia="Times New Roman" w:hAnsi="Times New Roman" w:cs="Times New Roman"/>
                <w:b/>
                <w:bCs/>
                <w:sz w:val="12"/>
                <w:szCs w:val="12"/>
              </w:rPr>
            </w:pPr>
          </w:p>
        </w:tc>
      </w:tr>
      <w:tr w:rsidR="00E10CFE" w:rsidRPr="00DB7D8D" w14:paraId="0686D973" w14:textId="77777777" w:rsidTr="002B62C0">
        <w:trPr>
          <w:trHeight w:val="199"/>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0D57D6D4"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 In India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94E04"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1492E8D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14:paraId="62FB3D78"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5B721BBA"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14:paraId="439EA76E"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30" w:type="pct"/>
            <w:tcBorders>
              <w:top w:val="single" w:sz="4" w:space="0" w:color="auto"/>
              <w:left w:val="nil"/>
              <w:bottom w:val="single" w:sz="4" w:space="0" w:color="auto"/>
              <w:right w:val="nil"/>
            </w:tcBorders>
            <w:shd w:val="clear" w:color="auto" w:fill="auto"/>
            <w:noWrap/>
            <w:vAlign w:val="bottom"/>
            <w:hideMark/>
          </w:tcPr>
          <w:p w14:paraId="388A0047"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232" w:type="pct"/>
            <w:tcBorders>
              <w:top w:val="single" w:sz="4" w:space="0" w:color="auto"/>
              <w:left w:val="single" w:sz="4" w:space="0" w:color="auto"/>
              <w:bottom w:val="single" w:sz="4" w:space="0" w:color="auto"/>
              <w:right w:val="nil"/>
            </w:tcBorders>
            <w:shd w:val="clear" w:color="auto" w:fill="auto"/>
            <w:noWrap/>
            <w:vAlign w:val="bottom"/>
            <w:hideMark/>
          </w:tcPr>
          <w:p w14:paraId="21396B0D"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45" w:type="pct"/>
            <w:tcBorders>
              <w:top w:val="single" w:sz="4" w:space="0" w:color="auto"/>
              <w:left w:val="single" w:sz="4" w:space="0" w:color="auto"/>
              <w:bottom w:val="single" w:sz="4" w:space="0" w:color="auto"/>
              <w:right w:val="nil"/>
            </w:tcBorders>
            <w:shd w:val="clear" w:color="auto" w:fill="auto"/>
            <w:noWrap/>
            <w:vAlign w:val="bottom"/>
            <w:hideMark/>
          </w:tcPr>
          <w:p w14:paraId="32CCA199"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456" w:type="pct"/>
            <w:tcBorders>
              <w:top w:val="single" w:sz="4" w:space="0" w:color="auto"/>
              <w:left w:val="single" w:sz="4" w:space="0" w:color="auto"/>
              <w:bottom w:val="single" w:sz="4" w:space="0" w:color="auto"/>
              <w:right w:val="nil"/>
            </w:tcBorders>
            <w:shd w:val="clear" w:color="auto" w:fill="auto"/>
            <w:noWrap/>
            <w:vAlign w:val="bottom"/>
            <w:hideMark/>
          </w:tcPr>
          <w:p w14:paraId="6F60362F" w14:textId="77777777" w:rsidR="00E10CFE" w:rsidRPr="00DB7D8D" w:rsidRDefault="00E10CFE" w:rsidP="002B62C0">
            <w:pPr>
              <w:spacing w:after="0" w:line="240" w:lineRule="auto"/>
              <w:jc w:val="right"/>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8D7A"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2B3F6A72"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3AE36B2F"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14:paraId="4193C6C3"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14:paraId="5D3CF4C4"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w:t>
            </w:r>
          </w:p>
        </w:tc>
      </w:tr>
      <w:tr w:rsidR="00E10CFE" w:rsidRPr="00DB7D8D" w14:paraId="2646242B"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0C6D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7BEA5EC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9421B28"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2818AFE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56216A7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AFD40F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40B36F9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ECC145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3634774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15D1222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13173A7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9841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CBE844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73E4C08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29B9D74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598389B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4F4BB76B"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6496E"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7C9BE98F"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45C02A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58DF2D5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4DC416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0C690A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2CA7DD9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EEBAC1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7234B7F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6B82EDA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18E4E96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BE3E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2EC1C3B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5A7E3E4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286B8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1B31C2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5A3709C5"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86701"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712467C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1CAD418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DB715B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33C98A4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5CB0D2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9C55E7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53C5393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5030F23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00C8C56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314ACF3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A0E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957DCC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1ABD71E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70C6B41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11F76053"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0359BB30"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EBE8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75612E5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2C3AC66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65D9088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5229BB2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25FC936B"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5B02CB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2B02ED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2C01B71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58D99DA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2F83227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EB5B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91D9F3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2072FA1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75F14C1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4502468F"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5DF85F56"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ECEBF"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Subsidiaries, associates and joint ventures </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9FE329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7E8272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6032912E"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0EF86A4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B11F41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2ACE0F7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3E3329E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4BDB8A8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405EA12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585665"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CF7074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BDF1D89"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97CFC71"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5AED559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F11054" w14:paraId="3EBA0AE4" w14:textId="77777777" w:rsidTr="002B62C0">
        <w:trPr>
          <w:trHeight w:val="115"/>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E40E8"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p w14:paraId="4CBCD5E1"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365EB2A"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77FB563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02853E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2627949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577B5BBD"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27B3A7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3C7E30FC"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5029F9E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75650242"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B08"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48C61E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68943574"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18D383E0"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576EEF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0DD4D739" w14:textId="77777777" w:rsidTr="002B62C0">
        <w:trPr>
          <w:trHeight w:val="275"/>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09729"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Gross  (A)</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2F3BA91" w14:textId="77777777" w:rsidR="00E10CFE" w:rsidRPr="00F11054"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5B4908C5" w14:textId="77777777" w:rsidR="00E10CFE" w:rsidRPr="00F11054"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1BE251F8"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46F5236"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4DB1C785"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840145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0D59B52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4586BD88"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5D21DEA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68041"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2533F8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EB969C6"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A1BA632"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41C3C121"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7CCE7E16"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15D14"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 (B)</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16CAB06"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40E9C817" w14:textId="77777777" w:rsidR="00E10CFE" w:rsidRPr="00F11054"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63ADFC1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24ABD1B9"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E996CD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0EF23F24"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7E6D0E6F"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38CFA7A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116021F7"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3C837"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C24A466"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4C39C4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1F4FCEC7"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53BC607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DB7D8D" w14:paraId="234D5002" w14:textId="77777777" w:rsidTr="002B62C0">
        <w:trPr>
          <w:trHeight w:val="255"/>
        </w:trPr>
        <w:tc>
          <w:tcPr>
            <w:tcW w:w="586" w:type="pct"/>
            <w:tcBorders>
              <w:top w:val="single" w:sz="4" w:space="0" w:color="auto"/>
              <w:left w:val="single" w:sz="4" w:space="0" w:color="auto"/>
              <w:bottom w:val="single" w:sz="4" w:space="0" w:color="auto"/>
              <w:right w:val="single" w:sz="4" w:space="0" w:color="auto"/>
            </w:tcBorders>
            <w:shd w:val="clear" w:color="auto" w:fill="auto"/>
            <w:hideMark/>
          </w:tcPr>
          <w:p w14:paraId="18C81AAA"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Total – Net C= (A)-(B)</w:t>
            </w:r>
          </w:p>
        </w:tc>
        <w:tc>
          <w:tcPr>
            <w:tcW w:w="345" w:type="pct"/>
            <w:tcBorders>
              <w:top w:val="single" w:sz="4" w:space="0" w:color="auto"/>
              <w:left w:val="nil"/>
              <w:bottom w:val="single" w:sz="4" w:space="0" w:color="auto"/>
              <w:right w:val="single" w:sz="4" w:space="0" w:color="auto"/>
            </w:tcBorders>
            <w:shd w:val="clear" w:color="auto" w:fill="auto"/>
          </w:tcPr>
          <w:p w14:paraId="4FB3AB39"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tcPr>
          <w:p w14:paraId="3ABC7DC7"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tcPr>
          <w:p w14:paraId="6C320D7D"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tcPr>
          <w:p w14:paraId="573C5837"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tcPr>
          <w:p w14:paraId="41110DB9"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tcPr>
          <w:p w14:paraId="46484095"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tcPr>
          <w:p w14:paraId="5CE26DD1"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tcPr>
          <w:p w14:paraId="759BD505"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tcPr>
          <w:p w14:paraId="764828CF"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14:paraId="4952811D"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tcPr>
          <w:p w14:paraId="7D300F5F"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tcPr>
          <w:p w14:paraId="37CAA78C"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tcPr>
          <w:p w14:paraId="748A7F65"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tcPr>
          <w:p w14:paraId="00464839" w14:textId="77777777" w:rsidR="00E10CFE" w:rsidRPr="00725228"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1D2D1DAC" w14:textId="77777777" w:rsidTr="002B62C0">
        <w:trPr>
          <w:trHeight w:val="14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8031107" w14:textId="77777777" w:rsidR="00E10CFE"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II.  Outside India</w:t>
            </w:r>
          </w:p>
          <w:p w14:paraId="58B11986" w14:textId="77777777" w:rsidR="00E10CFE" w:rsidRPr="00DB7D8D" w:rsidRDefault="00E10CFE" w:rsidP="002B62C0">
            <w:pPr>
              <w:spacing w:after="0" w:line="240" w:lineRule="auto"/>
              <w:rPr>
                <w:sz w:val="12"/>
                <w:szCs w:val="12"/>
              </w:rPr>
            </w:pPr>
          </w:p>
        </w:tc>
      </w:tr>
      <w:tr w:rsidR="00E10CFE" w:rsidRPr="006164D6" w14:paraId="6EB1B183"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66D809DA"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Government securities</w:t>
            </w:r>
          </w:p>
          <w:p w14:paraId="08FEDD25" w14:textId="77777777" w:rsidR="00E10CFE" w:rsidRPr="00DB7D8D"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68BF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42E44D0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B6D197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377662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0696407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4D347A8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714CC68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2969528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4890007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E1BD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62EB55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8EF80D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572F188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44CC5A5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0F11E187"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31F3D17F"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Debt securities</w:t>
            </w:r>
          </w:p>
          <w:p w14:paraId="71B8C5FB"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02E0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2E41FE6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34CABDE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0E3BE4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1C086E1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0A73FAD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1E6BC4F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276FA83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0195558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F903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F4D265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2DC5978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1053C6E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79034F9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28425732"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3C05A108"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Equity instruments</w:t>
            </w:r>
          </w:p>
          <w:p w14:paraId="3EFF7118"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2809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D2CA0D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422119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A0AD43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C7CC2C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094878D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3C50034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649B9A3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4077B90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2DA6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248066A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6CEDC21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783CE95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53D1875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27C1F7AE"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1417E84B"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Mutual funds</w:t>
            </w:r>
          </w:p>
          <w:p w14:paraId="7437318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3EF4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6EAFF5C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6F748B7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5181D3D"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9269D7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097435E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4A43A31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1FD3DB6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1D95E86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157F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D97659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5420E55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0D0AF6C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78A9DE4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5CDF4DC5"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5747A19B" w14:textId="77777777" w:rsidR="00E10CFE" w:rsidRPr="00DB7D8D"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Subsidiaries, associates and joint ventures</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F978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5B34857C"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8F1BA7F"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C8C4273"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BDE04F9"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F71C46F"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0A89B975"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609C7CE4"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6E702A4A"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35590"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0C658BE"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4474C4A"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2E466F80"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5F305950" w14:textId="77777777" w:rsidR="00E10CFE" w:rsidRPr="00561E31"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3E36B1E8"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7DB75422"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Others (specify)</w:t>
            </w:r>
          </w:p>
          <w:p w14:paraId="7D2386D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82AD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09903A0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7D0EA95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68301B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5AE5893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32CEFF7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4A2B604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7D1A75A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7B1FDE3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D6C8E"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025A457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5C2719A7"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3100372"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78610CD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39CD02BA"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5353D970"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Gross (D)</w:t>
            </w:r>
          </w:p>
          <w:p w14:paraId="52C97474"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56D0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AB41B5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2A8A30ED"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1283B6C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20809D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nil"/>
            </w:tcBorders>
            <w:shd w:val="clear" w:color="auto" w:fill="auto"/>
            <w:noWrap/>
            <w:vAlign w:val="center"/>
          </w:tcPr>
          <w:p w14:paraId="696D9E1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single" w:sz="4" w:space="0" w:color="auto"/>
              <w:bottom w:val="single" w:sz="4" w:space="0" w:color="auto"/>
              <w:right w:val="nil"/>
            </w:tcBorders>
            <w:shd w:val="clear" w:color="auto" w:fill="auto"/>
            <w:noWrap/>
            <w:vAlign w:val="center"/>
          </w:tcPr>
          <w:p w14:paraId="2D56F2A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nil"/>
            </w:tcBorders>
            <w:shd w:val="clear" w:color="auto" w:fill="auto"/>
            <w:noWrap/>
            <w:vAlign w:val="center"/>
          </w:tcPr>
          <w:p w14:paraId="7BA70A9D"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single" w:sz="4" w:space="0" w:color="auto"/>
              <w:bottom w:val="single" w:sz="4" w:space="0" w:color="auto"/>
              <w:right w:val="nil"/>
            </w:tcBorders>
            <w:shd w:val="clear" w:color="auto" w:fill="auto"/>
            <w:noWrap/>
            <w:vAlign w:val="center"/>
          </w:tcPr>
          <w:p w14:paraId="524F1A1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A9350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96448B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7746D2B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730EE42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1D53FAE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3521344A"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08EE63C1"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Less: Impairment loss (E)</w:t>
            </w:r>
          </w:p>
          <w:p w14:paraId="3C758FD9"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C3C2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273D0A4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6BBFF24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DBF49C4"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6E7DBD4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8D3BEF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1E51BF9B"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13067C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790A78F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21D05C20"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16B05C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11C96815"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76AA975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97DAB4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6164D6" w14:paraId="55329825"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55DFBEC4"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Net F=(D)-(E)</w:t>
            </w:r>
          </w:p>
          <w:p w14:paraId="03A654C6"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EF52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1BE01FC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030E99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F7F2CA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7CE2310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C80DB81"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6718941"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CAB4E9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22F2D7BD"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594B422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736B45B"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8B1D22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8D762B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29F27300"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74874F06" w14:textId="77777777" w:rsidTr="002B62C0">
        <w:trPr>
          <w:trHeight w:val="20"/>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1103B8C8" w14:textId="77777777" w:rsidR="00E10CFE" w:rsidRDefault="00E10CFE" w:rsidP="002B62C0">
            <w:pPr>
              <w:spacing w:after="0" w:line="240" w:lineRule="auto"/>
              <w:rPr>
                <w:rFonts w:ascii="Times New Roman" w:eastAsia="Times New Roman" w:hAnsi="Times New Roman" w:cs="Times New Roman"/>
                <w:sz w:val="12"/>
                <w:szCs w:val="12"/>
              </w:rPr>
            </w:pPr>
            <w:r w:rsidRPr="00DB7D8D">
              <w:rPr>
                <w:rFonts w:ascii="Times New Roman" w:eastAsia="Times New Roman" w:hAnsi="Times New Roman" w:cs="Times New Roman"/>
                <w:sz w:val="12"/>
                <w:szCs w:val="12"/>
              </w:rPr>
              <w:t xml:space="preserve">Total Investments </w:t>
            </w:r>
          </w:p>
          <w:p w14:paraId="56D4955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3004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ADE886C"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6246EE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3EBF5B5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4E1F5CF6"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43E3318"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13ADE8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A77034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52C6BE9F"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2D8BC5A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62AAD73"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E4CF271"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38FD8E7A"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724FA559" w14:textId="77777777" w:rsidR="00E10CFE" w:rsidRPr="006164D6" w:rsidRDefault="00E10CFE" w:rsidP="002B62C0">
            <w:pPr>
              <w:spacing w:after="0" w:line="240" w:lineRule="auto"/>
              <w:jc w:val="right"/>
              <w:rPr>
                <w:rFonts w:ascii="Times New Roman" w:eastAsia="Times New Roman" w:hAnsi="Times New Roman" w:cs="Times New Roman"/>
                <w:sz w:val="12"/>
                <w:szCs w:val="12"/>
              </w:rPr>
            </w:pPr>
          </w:p>
        </w:tc>
      </w:tr>
      <w:tr w:rsidR="00E10CFE" w:rsidRPr="00DB7D8D" w14:paraId="301C7933" w14:textId="77777777" w:rsidTr="002B62C0">
        <w:trPr>
          <w:trHeight w:val="269"/>
        </w:trPr>
        <w:tc>
          <w:tcPr>
            <w:tcW w:w="586" w:type="pct"/>
            <w:tcBorders>
              <w:top w:val="single" w:sz="4" w:space="0" w:color="auto"/>
              <w:left w:val="single" w:sz="4" w:space="0" w:color="auto"/>
              <w:bottom w:val="single" w:sz="4" w:space="0" w:color="auto"/>
              <w:right w:val="nil"/>
            </w:tcBorders>
            <w:shd w:val="clear" w:color="auto" w:fill="auto"/>
            <w:vAlign w:val="center"/>
            <w:hideMark/>
          </w:tcPr>
          <w:p w14:paraId="05EF9796" w14:textId="77777777" w:rsidR="00E10CFE" w:rsidRPr="00DB7D8D" w:rsidRDefault="00E10CFE" w:rsidP="002B62C0">
            <w:pPr>
              <w:spacing w:after="0" w:line="240" w:lineRule="auto"/>
              <w:rPr>
                <w:rFonts w:ascii="Times New Roman" w:eastAsia="Times New Roman" w:hAnsi="Times New Roman" w:cs="Times New Roman"/>
                <w:b/>
                <w:bCs/>
                <w:sz w:val="12"/>
                <w:szCs w:val="12"/>
              </w:rPr>
            </w:pPr>
            <w:r w:rsidRPr="00DB7D8D">
              <w:rPr>
                <w:rFonts w:ascii="Times New Roman" w:eastAsia="Times New Roman" w:hAnsi="Times New Roman" w:cs="Times New Roman"/>
                <w:b/>
                <w:bCs/>
                <w:sz w:val="12"/>
                <w:szCs w:val="12"/>
              </w:rPr>
              <w:t>Gross (G)  = (A) + (D)</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71974"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66B8475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694AF8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11F150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30777E59"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336E20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1B898A7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6910CE9"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05A903CA"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0031840"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1C62E1C"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AE3C05D"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4E57819B"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0E13FEA3" w14:textId="77777777" w:rsidR="00E10CFE" w:rsidRPr="00561E3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574C697F" w14:textId="77777777" w:rsidTr="002B62C0">
        <w:trPr>
          <w:trHeight w:val="20"/>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26607"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Less: Impairment loss H=(B) +(E)</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0CF105D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1579E72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00A5285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B0990C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190345A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D951C6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C6F360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17823CC"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59023BF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45C3AAC1"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7E7A8C2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E5F6612"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CDB997A"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3F9BCE7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12B7D1C0" w14:textId="77777777" w:rsidTr="002B62C0">
        <w:trPr>
          <w:trHeight w:val="191"/>
        </w:trPr>
        <w:tc>
          <w:tcPr>
            <w:tcW w:w="586" w:type="pct"/>
            <w:tcBorders>
              <w:top w:val="single" w:sz="4" w:space="0" w:color="auto"/>
              <w:left w:val="single" w:sz="4" w:space="0" w:color="auto"/>
              <w:bottom w:val="single" w:sz="4" w:space="0" w:color="auto"/>
              <w:right w:val="nil"/>
            </w:tcBorders>
            <w:shd w:val="clear" w:color="auto" w:fill="auto"/>
            <w:noWrap/>
            <w:hideMark/>
          </w:tcPr>
          <w:p w14:paraId="297804CE" w14:textId="77777777" w:rsidR="00E10CFE" w:rsidRPr="006164D6" w:rsidRDefault="00E10CFE" w:rsidP="002B62C0">
            <w:pPr>
              <w:spacing w:after="0" w:line="240" w:lineRule="auto"/>
              <w:rPr>
                <w:rFonts w:ascii="Times New Roman" w:eastAsia="Times New Roman" w:hAnsi="Times New Roman" w:cs="Times New Roman"/>
                <w:b/>
                <w:bCs/>
                <w:sz w:val="12"/>
                <w:szCs w:val="12"/>
              </w:rPr>
            </w:pPr>
            <w:r w:rsidRPr="006164D6">
              <w:rPr>
                <w:rFonts w:ascii="Times New Roman" w:eastAsia="Times New Roman" w:hAnsi="Times New Roman" w:cs="Times New Roman"/>
                <w:b/>
                <w:bCs/>
                <w:sz w:val="12"/>
                <w:szCs w:val="12"/>
              </w:rPr>
              <w:t>Total – Net I=(G)-(H)</w:t>
            </w:r>
          </w:p>
          <w:p w14:paraId="7C5D1A3D" w14:textId="77777777" w:rsidR="00E10CFE" w:rsidRPr="006164D6" w:rsidRDefault="00E10CFE" w:rsidP="002B62C0">
            <w:pPr>
              <w:spacing w:after="0" w:line="240" w:lineRule="auto"/>
              <w:rPr>
                <w:rFonts w:ascii="Times New Roman" w:eastAsia="Times New Roman" w:hAnsi="Times New Roman" w:cs="Times New Roman"/>
                <w:b/>
                <w:bCs/>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49A56"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0361989B"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5228311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6AF06E29"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14:paraId="24BF122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1294F2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38CE0F8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543602F5"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456" w:type="pct"/>
            <w:tcBorders>
              <w:top w:val="single" w:sz="4" w:space="0" w:color="auto"/>
              <w:left w:val="nil"/>
              <w:bottom w:val="single" w:sz="4" w:space="0" w:color="auto"/>
              <w:right w:val="single" w:sz="4" w:space="0" w:color="auto"/>
            </w:tcBorders>
            <w:shd w:val="clear" w:color="auto" w:fill="auto"/>
            <w:noWrap/>
            <w:vAlign w:val="center"/>
          </w:tcPr>
          <w:p w14:paraId="371C6033"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08" w:type="pct"/>
            <w:tcBorders>
              <w:top w:val="single" w:sz="4" w:space="0" w:color="auto"/>
              <w:left w:val="nil"/>
              <w:bottom w:val="single" w:sz="4" w:space="0" w:color="auto"/>
              <w:right w:val="single" w:sz="4" w:space="0" w:color="auto"/>
            </w:tcBorders>
            <w:shd w:val="clear" w:color="auto" w:fill="auto"/>
            <w:noWrap/>
            <w:vAlign w:val="center"/>
          </w:tcPr>
          <w:p w14:paraId="56A34D48"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357" w:type="pct"/>
            <w:tcBorders>
              <w:top w:val="single" w:sz="4" w:space="0" w:color="auto"/>
              <w:left w:val="nil"/>
              <w:bottom w:val="single" w:sz="4" w:space="0" w:color="auto"/>
              <w:right w:val="single" w:sz="4" w:space="0" w:color="auto"/>
            </w:tcBorders>
            <w:shd w:val="clear" w:color="auto" w:fill="auto"/>
            <w:noWrap/>
            <w:vAlign w:val="center"/>
          </w:tcPr>
          <w:p w14:paraId="51D8AB4E"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030BB9D"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91" w:type="pct"/>
            <w:tcBorders>
              <w:top w:val="single" w:sz="4" w:space="0" w:color="auto"/>
              <w:left w:val="nil"/>
              <w:bottom w:val="single" w:sz="4" w:space="0" w:color="auto"/>
              <w:right w:val="single" w:sz="4" w:space="0" w:color="auto"/>
            </w:tcBorders>
            <w:shd w:val="clear" w:color="auto" w:fill="auto"/>
            <w:noWrap/>
            <w:vAlign w:val="center"/>
          </w:tcPr>
          <w:p w14:paraId="689A1534"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c>
          <w:tcPr>
            <w:tcW w:w="231" w:type="pct"/>
            <w:tcBorders>
              <w:top w:val="single" w:sz="4" w:space="0" w:color="auto"/>
              <w:left w:val="nil"/>
              <w:bottom w:val="single" w:sz="4" w:space="0" w:color="auto"/>
              <w:right w:val="single" w:sz="4" w:space="0" w:color="auto"/>
            </w:tcBorders>
            <w:shd w:val="clear" w:color="auto" w:fill="auto"/>
            <w:noWrap/>
            <w:vAlign w:val="center"/>
          </w:tcPr>
          <w:p w14:paraId="7A2C5B4F" w14:textId="77777777" w:rsidR="00E10CFE" w:rsidRPr="006164D6"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6164D6" w14:paraId="45036F54" w14:textId="77777777" w:rsidTr="002B62C0">
        <w:trPr>
          <w:trHeight w:val="20"/>
        </w:trPr>
        <w:tc>
          <w:tcPr>
            <w:tcW w:w="2318"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6388" w14:textId="77777777" w:rsidR="00E10CFE" w:rsidRPr="006164D6" w:rsidRDefault="00E10CFE" w:rsidP="002B62C0">
            <w:pPr>
              <w:spacing w:after="0" w:line="240" w:lineRule="auto"/>
              <w:rPr>
                <w:rFonts w:ascii="Times New Roman" w:eastAsia="Times New Roman" w:hAnsi="Times New Roman" w:cs="Times New Roman"/>
                <w:sz w:val="12"/>
                <w:szCs w:val="12"/>
              </w:rPr>
            </w:pPr>
            <w:r w:rsidRPr="006164D6">
              <w:rPr>
                <w:rFonts w:ascii="Times New Roman" w:eastAsia="Times New Roman" w:hAnsi="Times New Roman" w:cs="Times New Roman"/>
                <w:sz w:val="12"/>
                <w:szCs w:val="12"/>
              </w:rPr>
              <w:t>*   Other basis of measurement such as cost may be explained as a footnote</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1565"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2BE5A"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D4382"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4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B0A3"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31F6"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6E8E"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FC4D"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F117" w14:textId="77777777" w:rsidR="00E10CFE" w:rsidRPr="00DB7D8D" w:rsidRDefault="00E10CFE" w:rsidP="002B62C0">
            <w:pPr>
              <w:spacing w:after="0" w:line="240" w:lineRule="auto"/>
              <w:rPr>
                <w:rFonts w:ascii="Times New Roman" w:eastAsia="Times New Roman" w:hAnsi="Times New Roman" w:cs="Times New Roman"/>
                <w:sz w:val="12"/>
                <w:szCs w:val="12"/>
              </w:rPr>
            </w:pP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AE09" w14:textId="77777777" w:rsidR="00E10CFE" w:rsidRPr="00DB7D8D" w:rsidRDefault="00E10CFE" w:rsidP="002B62C0">
            <w:pPr>
              <w:spacing w:after="0" w:line="240" w:lineRule="auto"/>
              <w:rPr>
                <w:rFonts w:ascii="Times New Roman" w:eastAsia="Times New Roman" w:hAnsi="Times New Roman" w:cs="Times New Roman"/>
                <w:sz w:val="12"/>
                <w:szCs w:val="12"/>
              </w:rPr>
            </w:pPr>
          </w:p>
        </w:tc>
      </w:tr>
    </w:tbl>
    <w:p w14:paraId="2FD2BE1C" w14:textId="77777777" w:rsidR="00E10CFE" w:rsidRDefault="00E10CFE" w:rsidP="00E10CFE">
      <w:pPr>
        <w:pStyle w:val="ListParagraph"/>
        <w:ind w:left="432"/>
        <w:rPr>
          <w:rFonts w:ascii="Times New Roman" w:hAnsi="Times New Roman" w:cs="Times New Roman"/>
          <w:b/>
          <w:bCs/>
          <w:sz w:val="22"/>
        </w:rPr>
        <w:sectPr w:rsidR="00E10CFE" w:rsidSect="001412A7">
          <w:pgSz w:w="16838" w:h="11906" w:orient="landscape"/>
          <w:pgMar w:top="1440" w:right="1440" w:bottom="1276" w:left="1440" w:header="708" w:footer="708" w:gutter="0"/>
          <w:cols w:space="708"/>
          <w:docGrid w:linePitch="360"/>
        </w:sectPr>
      </w:pPr>
    </w:p>
    <w:tbl>
      <w:tblPr>
        <w:tblW w:w="9977"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67"/>
        <w:gridCol w:w="1069"/>
        <w:gridCol w:w="1072"/>
        <w:gridCol w:w="980"/>
        <w:gridCol w:w="1146"/>
        <w:gridCol w:w="916"/>
        <w:gridCol w:w="1072"/>
      </w:tblGrid>
      <w:tr w:rsidR="00E10CFE" w:rsidRPr="003533B1" w14:paraId="5D2E29FA" w14:textId="77777777" w:rsidTr="00C139D8">
        <w:trPr>
          <w:trHeight w:val="260"/>
        </w:trPr>
        <w:tc>
          <w:tcPr>
            <w:tcW w:w="9977" w:type="dxa"/>
            <w:gridSpan w:val="7"/>
            <w:tcBorders>
              <w:top w:val="single" w:sz="4" w:space="0" w:color="auto"/>
              <w:bottom w:val="single" w:sz="4" w:space="0" w:color="auto"/>
            </w:tcBorders>
            <w:shd w:val="clear" w:color="auto" w:fill="auto"/>
            <w:noWrap/>
            <w:vAlign w:val="center"/>
            <w:hideMark/>
          </w:tcPr>
          <w:p w14:paraId="42D414C9"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b/>
                <w:bCs/>
                <w:sz w:val="20"/>
              </w:rPr>
              <w:lastRenderedPageBreak/>
              <w:t>N</w:t>
            </w:r>
            <w:bookmarkStart w:id="11" w:name="GeneralN4"/>
            <w:bookmarkEnd w:id="11"/>
            <w:r w:rsidRPr="003533B1">
              <w:rPr>
                <w:rFonts w:ascii="Times New Roman" w:eastAsia="Times New Roman" w:hAnsi="Times New Roman" w:cs="Times New Roman"/>
                <w:b/>
                <w:bCs/>
                <w:sz w:val="20"/>
              </w:rPr>
              <w:t xml:space="preserve">ote </w:t>
            </w:r>
            <w:r>
              <w:rPr>
                <w:rFonts w:ascii="Times New Roman" w:eastAsia="Times New Roman" w:hAnsi="Times New Roman" w:cs="Times New Roman"/>
                <w:b/>
                <w:bCs/>
                <w:sz w:val="20"/>
              </w:rPr>
              <w:t>5</w:t>
            </w:r>
            <w:r w:rsidRPr="003533B1">
              <w:rPr>
                <w:rFonts w:ascii="Times New Roman" w:eastAsia="Times New Roman" w:hAnsi="Times New Roman" w:cs="Times New Roman"/>
                <w:b/>
                <w:bCs/>
                <w:sz w:val="20"/>
              </w:rPr>
              <w:t xml:space="preserve"> - Investment propert</w:t>
            </w:r>
            <w:r>
              <w:rPr>
                <w:rFonts w:ascii="Times New Roman" w:eastAsia="Times New Roman" w:hAnsi="Times New Roman" w:cs="Times New Roman"/>
                <w:b/>
                <w:bCs/>
                <w:sz w:val="20"/>
              </w:rPr>
              <w:t>y</w:t>
            </w:r>
            <w:bookmarkStart w:id="12" w:name="GeneralN5"/>
            <w:bookmarkEnd w:id="12"/>
          </w:p>
        </w:tc>
      </w:tr>
      <w:tr w:rsidR="00E10CFE" w:rsidRPr="003533B1" w14:paraId="1CA8A9E3" w14:textId="77777777" w:rsidTr="00C139D8">
        <w:trPr>
          <w:trHeight w:val="288"/>
        </w:trPr>
        <w:tc>
          <w:tcPr>
            <w:tcW w:w="3767" w:type="dxa"/>
            <w:vMerge w:val="restart"/>
            <w:tcBorders>
              <w:top w:val="single" w:sz="4" w:space="0" w:color="auto"/>
              <w:right w:val="single" w:sz="4" w:space="0" w:color="auto"/>
            </w:tcBorders>
            <w:shd w:val="clear" w:color="auto" w:fill="auto"/>
            <w:noWrap/>
            <w:vAlign w:val="center"/>
            <w:hideMark/>
          </w:tcPr>
          <w:p w14:paraId="4F0D362F"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p w14:paraId="48E48529"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rPr>
              <w:t> </w:t>
            </w: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58CE"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Policyholders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815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Shareholders</w:t>
            </w:r>
          </w:p>
        </w:tc>
        <w:tc>
          <w:tcPr>
            <w:tcW w:w="1943" w:type="dxa"/>
            <w:gridSpan w:val="2"/>
            <w:tcBorders>
              <w:top w:val="single" w:sz="4" w:space="0" w:color="auto"/>
              <w:left w:val="single" w:sz="4" w:space="0" w:color="auto"/>
              <w:bottom w:val="single" w:sz="4" w:space="0" w:color="auto"/>
            </w:tcBorders>
            <w:shd w:val="clear" w:color="auto" w:fill="auto"/>
            <w:noWrap/>
            <w:vAlign w:val="bottom"/>
            <w:hideMark/>
          </w:tcPr>
          <w:p w14:paraId="0ABA0042"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r>
      <w:tr w:rsidR="00E10CFE" w:rsidRPr="003533B1" w14:paraId="5074B6A5" w14:textId="77777777" w:rsidTr="00C139D8">
        <w:trPr>
          <w:trHeight w:val="576"/>
        </w:trPr>
        <w:tc>
          <w:tcPr>
            <w:tcW w:w="3767" w:type="dxa"/>
            <w:vMerge/>
            <w:tcBorders>
              <w:bottom w:val="single" w:sz="4" w:space="0" w:color="auto"/>
              <w:right w:val="single" w:sz="4" w:space="0" w:color="auto"/>
            </w:tcBorders>
            <w:shd w:val="clear" w:color="auto" w:fill="auto"/>
            <w:noWrap/>
            <w:vAlign w:val="bottom"/>
            <w:hideMark/>
          </w:tcPr>
          <w:p w14:paraId="0D8A2F00" w14:textId="77777777" w:rsidR="00E10CFE" w:rsidRPr="003533B1" w:rsidRDefault="00E10CFE" w:rsidP="002B62C0">
            <w:pPr>
              <w:spacing w:after="0" w:line="240" w:lineRule="auto"/>
              <w:rPr>
                <w:rFonts w:ascii="Times New Roman" w:eastAsia="Times New Roman" w:hAnsi="Times New Roman" w:cs="Times New Roman"/>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9DC0F" w14:textId="77777777" w:rsidR="00E10CFE" w:rsidRPr="003533B1" w:rsidRDefault="00E10CFE" w:rsidP="001412A7">
            <w:pPr>
              <w:spacing w:after="0" w:line="240" w:lineRule="auto"/>
              <w:ind w:left="-104" w:right="-120"/>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BE2C0" w14:textId="77777777" w:rsidR="00E10CFE" w:rsidRPr="003533B1" w:rsidRDefault="00E10CFE" w:rsidP="001412A7">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6952D" w14:textId="77777777" w:rsidR="00E10CFE" w:rsidRPr="003533B1" w:rsidRDefault="00E10CFE" w:rsidP="001412A7">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5A662" w14:textId="77777777" w:rsidR="00E10CFE" w:rsidRPr="003533B1" w:rsidRDefault="00E10CFE" w:rsidP="001412A7">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CB892" w14:textId="77777777" w:rsidR="00E10CFE" w:rsidRPr="003533B1" w:rsidRDefault="00E10CFE" w:rsidP="001412A7">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27" w:type="dxa"/>
            <w:tcBorders>
              <w:top w:val="single" w:sz="4" w:space="0" w:color="auto"/>
              <w:left w:val="single" w:sz="4" w:space="0" w:color="auto"/>
              <w:bottom w:val="single" w:sz="4" w:space="0" w:color="auto"/>
            </w:tcBorders>
            <w:shd w:val="clear" w:color="auto" w:fill="auto"/>
            <w:vAlign w:val="bottom"/>
            <w:hideMark/>
          </w:tcPr>
          <w:p w14:paraId="29919102" w14:textId="77777777" w:rsidR="00E10CFE" w:rsidRPr="003533B1" w:rsidRDefault="00E10CFE" w:rsidP="001412A7">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455993" w14:paraId="7A5CACA7"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vAlign w:val="bottom"/>
            <w:hideMark/>
          </w:tcPr>
          <w:p w14:paraId="288FA545" w14:textId="77777777" w:rsidR="00E10CFE" w:rsidRPr="00455993" w:rsidRDefault="00E10CFE" w:rsidP="002B62C0">
            <w:pPr>
              <w:spacing w:after="0" w:line="240" w:lineRule="auto"/>
              <w:rPr>
                <w:rFonts w:ascii="Times New Roman" w:eastAsia="Times New Roman" w:hAnsi="Times New Roman" w:cs="Times New Roman"/>
                <w:b/>
                <w:iCs/>
              </w:rPr>
            </w:pPr>
            <w:r w:rsidRPr="00455993">
              <w:rPr>
                <w:rFonts w:ascii="Times New Roman" w:eastAsia="Times New Roman" w:hAnsi="Times New Roman" w:cs="Times New Roman"/>
                <w:b/>
                <w:iCs/>
              </w:rPr>
              <w:t>LAND</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0CED"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0B72A"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FA2A5"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6C5C"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C5C9"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c>
          <w:tcPr>
            <w:tcW w:w="1027" w:type="dxa"/>
            <w:tcBorders>
              <w:top w:val="single" w:sz="4" w:space="0" w:color="auto"/>
              <w:left w:val="single" w:sz="4" w:space="0" w:color="auto"/>
              <w:bottom w:val="single" w:sz="4" w:space="0" w:color="auto"/>
            </w:tcBorders>
            <w:shd w:val="clear" w:color="auto" w:fill="auto"/>
            <w:noWrap/>
            <w:vAlign w:val="bottom"/>
            <w:hideMark/>
          </w:tcPr>
          <w:p w14:paraId="54AC8AFB" w14:textId="77777777" w:rsidR="00E10CFE" w:rsidRPr="00455993" w:rsidRDefault="00E10CFE" w:rsidP="002B62C0">
            <w:pPr>
              <w:spacing w:after="0" w:line="240" w:lineRule="auto"/>
              <w:jc w:val="right"/>
              <w:rPr>
                <w:rFonts w:ascii="Times New Roman" w:eastAsia="Times New Roman" w:hAnsi="Times New Roman" w:cs="Times New Roman"/>
                <w:b/>
                <w:sz w:val="20"/>
              </w:rPr>
            </w:pPr>
          </w:p>
        </w:tc>
      </w:tr>
      <w:tr w:rsidR="00E10CFE" w:rsidRPr="003533B1" w14:paraId="6CCEEEF7"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vAlign w:val="bottom"/>
            <w:hideMark/>
          </w:tcPr>
          <w:p w14:paraId="50586AF8"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At the beginning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C7FF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4FDD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B11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40C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A561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48652F2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F6089C6"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59B266F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Additions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5585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BD5E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AE5C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CCBD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5EAA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2BC8BF5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26468DC"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2B309F26"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Disposals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6405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EDA5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A1C4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CD61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E36E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2ADE04A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463E634"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011787A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Reclassification from/to held for sale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AFEC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247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8CEF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8408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1603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5FF5665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E88F3A8"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6783477C"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adjustments (please specify)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A3DC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10469"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319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2FF9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3A53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6D75E2C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656F92" w14:paraId="6478F704"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46F86373" w14:textId="77777777" w:rsidR="00E10CFE" w:rsidRPr="00656F92" w:rsidRDefault="00E10CFE" w:rsidP="002B62C0">
            <w:pPr>
              <w:spacing w:after="0" w:line="240" w:lineRule="auto"/>
              <w:rPr>
                <w:rFonts w:ascii="Times New Roman" w:eastAsia="Times New Roman" w:hAnsi="Times New Roman" w:cs="Times New Roman"/>
                <w:i/>
              </w:rPr>
            </w:pPr>
            <w:r w:rsidRPr="00656F92">
              <w:rPr>
                <w:rFonts w:ascii="Times New Roman" w:eastAsia="Times New Roman" w:hAnsi="Times New Roman" w:cs="Times New Roman"/>
                <w:i/>
              </w:rPr>
              <w:t>At the end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C1070"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F7479"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4335B"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2E508"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91582"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798AFF81" w14:textId="77777777" w:rsidR="00E10CFE" w:rsidRPr="00656F92" w:rsidRDefault="00E10CFE" w:rsidP="002B62C0">
            <w:pPr>
              <w:spacing w:after="0" w:line="240" w:lineRule="auto"/>
              <w:jc w:val="right"/>
              <w:rPr>
                <w:rFonts w:ascii="Times New Roman" w:eastAsia="Times New Roman" w:hAnsi="Times New Roman" w:cs="Times New Roman"/>
                <w:i/>
                <w:sz w:val="20"/>
              </w:rPr>
            </w:pPr>
          </w:p>
        </w:tc>
      </w:tr>
      <w:tr w:rsidR="00E10CFE" w:rsidRPr="003533B1" w14:paraId="72513ADE"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0FA937BD"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BF49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462F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6349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47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9D2A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0E23110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5534873" w14:textId="77777777" w:rsidTr="00C139D8">
        <w:trPr>
          <w:trHeight w:val="576"/>
        </w:trPr>
        <w:tc>
          <w:tcPr>
            <w:tcW w:w="3767" w:type="dxa"/>
            <w:tcBorders>
              <w:top w:val="single" w:sz="4" w:space="0" w:color="auto"/>
              <w:bottom w:val="single" w:sz="4" w:space="0" w:color="auto"/>
              <w:right w:val="single" w:sz="4" w:space="0" w:color="auto"/>
            </w:tcBorders>
            <w:shd w:val="clear" w:color="auto" w:fill="auto"/>
            <w:vAlign w:val="bottom"/>
            <w:hideMark/>
          </w:tcPr>
          <w:p w14:paraId="314C441F"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Accumulated impairment as at the beginning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E1B4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9273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3550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2EAA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FF5B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7042FF9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42E99AC"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770F377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Disposals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FF2A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DA8E5"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52F0F"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B326F"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A99F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2CD0E00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2FF74F37"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6ACA395E"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Impairment/(reversal of impairment </w:t>
            </w:r>
            <w:r>
              <w:rPr>
                <w:rFonts w:ascii="Times New Roman" w:eastAsia="Times New Roman" w:hAnsi="Times New Roman" w:cs="Times New Roman"/>
              </w:rPr>
              <w:t>)</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7BBD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E082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093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E8A4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ACDD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36B745A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EF3E907"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3DA6B205"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Reclassification from/to held for sale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836C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9EBF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8E9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3EB0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B6F6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492D03B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0C77EC5" w14:textId="77777777" w:rsidTr="00C139D8">
        <w:trPr>
          <w:trHeight w:val="288"/>
        </w:trPr>
        <w:tc>
          <w:tcPr>
            <w:tcW w:w="3767" w:type="dxa"/>
            <w:tcBorders>
              <w:top w:val="single" w:sz="4" w:space="0" w:color="auto"/>
              <w:bottom w:val="single" w:sz="4" w:space="0" w:color="auto"/>
              <w:right w:val="single" w:sz="4" w:space="0" w:color="auto"/>
            </w:tcBorders>
            <w:shd w:val="clear" w:color="auto" w:fill="auto"/>
            <w:noWrap/>
            <w:vAlign w:val="bottom"/>
            <w:hideMark/>
          </w:tcPr>
          <w:p w14:paraId="4E3FAD2D"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 xml:space="preserve">Other adjustments (please specify)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365F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E38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6CFF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F32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D58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48BFCA7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7C71454" w14:textId="77777777" w:rsidTr="00C139D8">
        <w:trPr>
          <w:trHeight w:val="576"/>
        </w:trPr>
        <w:tc>
          <w:tcPr>
            <w:tcW w:w="3767" w:type="dxa"/>
            <w:tcBorders>
              <w:top w:val="single" w:sz="4" w:space="0" w:color="auto"/>
              <w:bottom w:val="single" w:sz="4" w:space="0" w:color="auto"/>
              <w:right w:val="single" w:sz="4" w:space="0" w:color="auto"/>
            </w:tcBorders>
            <w:shd w:val="clear" w:color="auto" w:fill="auto"/>
            <w:vAlign w:val="bottom"/>
            <w:hideMark/>
          </w:tcPr>
          <w:p w14:paraId="0056F3E2" w14:textId="77777777" w:rsidR="00E10CFE" w:rsidRPr="003533B1" w:rsidRDefault="00E10CFE" w:rsidP="002B62C0">
            <w:pPr>
              <w:spacing w:after="0" w:line="240" w:lineRule="auto"/>
              <w:rPr>
                <w:rFonts w:ascii="Times New Roman" w:eastAsia="Times New Roman" w:hAnsi="Times New Roman" w:cs="Times New Roman"/>
                <w:i/>
                <w:iCs/>
              </w:rPr>
            </w:pPr>
            <w:r w:rsidRPr="003533B1">
              <w:rPr>
                <w:rFonts w:ascii="Times New Roman" w:eastAsia="Times New Roman" w:hAnsi="Times New Roman" w:cs="Times New Roman"/>
                <w:i/>
                <w:iCs/>
              </w:rPr>
              <w:t>Accumulated impairment as at the end of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CDF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7554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048A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F4AA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F3C9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tcBorders>
            <w:shd w:val="clear" w:color="auto" w:fill="auto"/>
            <w:noWrap/>
            <w:vAlign w:val="bottom"/>
          </w:tcPr>
          <w:p w14:paraId="49150E0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32AD556" w14:textId="77777777" w:rsidTr="00C139D8">
        <w:trPr>
          <w:trHeight w:val="576"/>
        </w:trPr>
        <w:tc>
          <w:tcPr>
            <w:tcW w:w="3767" w:type="dxa"/>
            <w:tcBorders>
              <w:top w:val="single" w:sz="4" w:space="0" w:color="auto"/>
              <w:bottom w:val="single" w:sz="4" w:space="0" w:color="auto"/>
              <w:right w:val="single" w:sz="4" w:space="0" w:color="auto"/>
            </w:tcBorders>
            <w:shd w:val="clear" w:color="auto" w:fill="auto"/>
            <w:vAlign w:val="bottom"/>
            <w:hideMark/>
          </w:tcPr>
          <w:p w14:paraId="3B63BDCC"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Net carrying amount as at the end of the year</w:t>
            </w:r>
            <w:r>
              <w:rPr>
                <w:rFonts w:ascii="Times New Roman" w:eastAsia="Times New Roman" w:hAnsi="Times New Roman" w:cs="Times New Roman"/>
                <w:b/>
                <w:bCs/>
              </w:rPr>
              <w:t>(A)</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7C75086F"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0D1758C"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E975300"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E580A5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5292198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tcBorders>
            <w:shd w:val="clear" w:color="auto" w:fill="auto"/>
            <w:noWrap/>
          </w:tcPr>
          <w:p w14:paraId="49E9388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21A5DDE8" w14:textId="77777777" w:rsidTr="00C139D8">
        <w:trPr>
          <w:trHeight w:val="332"/>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6D46F77E" w14:textId="77777777" w:rsidR="00E10CFE" w:rsidRDefault="00E10CFE" w:rsidP="002B62C0">
            <w:pPr>
              <w:spacing w:after="0" w:line="240" w:lineRule="auto"/>
              <w:rPr>
                <w:rFonts w:ascii="Times New Roman" w:eastAsia="Times New Roman" w:hAnsi="Times New Roman" w:cs="Times New Roman"/>
                <w:b/>
                <w:bCs/>
              </w:rPr>
            </w:pPr>
          </w:p>
          <w:p w14:paraId="56917FE7" w14:textId="77777777" w:rsidR="00E10CFE" w:rsidRPr="009670B1"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BUILDINGS</w:t>
            </w:r>
          </w:p>
        </w:tc>
        <w:tc>
          <w:tcPr>
            <w:tcW w:w="1069" w:type="dxa"/>
            <w:tcBorders>
              <w:top w:val="single" w:sz="4" w:space="0" w:color="auto"/>
              <w:left w:val="single" w:sz="4" w:space="0" w:color="auto"/>
              <w:bottom w:val="single" w:sz="4" w:space="0" w:color="auto"/>
              <w:right w:val="single" w:sz="4" w:space="0" w:color="auto"/>
            </w:tcBorders>
            <w:shd w:val="clear" w:color="auto" w:fill="auto"/>
            <w:noWrap/>
            <w:hideMark/>
          </w:tcPr>
          <w:p w14:paraId="26E4A6BF"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hideMark/>
          </w:tcPr>
          <w:p w14:paraId="2CDDC175"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hideMark/>
          </w:tcPr>
          <w:p w14:paraId="525377B3"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14:paraId="6723F1D4"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14:paraId="6901501E"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14:paraId="726B83A2" w14:textId="77777777" w:rsidR="00E10CFE" w:rsidRPr="009670B1" w:rsidRDefault="00E10CFE" w:rsidP="002B62C0">
            <w:pPr>
              <w:spacing w:after="0" w:line="240" w:lineRule="auto"/>
              <w:jc w:val="right"/>
              <w:rPr>
                <w:rFonts w:ascii="Times New Roman" w:eastAsia="Times New Roman" w:hAnsi="Times New Roman" w:cs="Times New Roman"/>
                <w:b/>
                <w:bCs/>
                <w:sz w:val="20"/>
              </w:rPr>
            </w:pPr>
          </w:p>
        </w:tc>
      </w:tr>
      <w:tr w:rsidR="00E10CFE" w:rsidRPr="00455993" w14:paraId="09EB1C8F" w14:textId="77777777" w:rsidTr="00C139D8">
        <w:trPr>
          <w:trHeight w:val="287"/>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733ED117" w14:textId="77777777" w:rsidR="00E10CFE" w:rsidRPr="00455993" w:rsidRDefault="00E10CFE" w:rsidP="002B62C0">
            <w:pPr>
              <w:spacing w:after="0" w:line="240" w:lineRule="auto"/>
              <w:rPr>
                <w:rFonts w:ascii="Times New Roman" w:eastAsia="Times New Roman" w:hAnsi="Times New Roman" w:cs="Times New Roman"/>
              </w:rPr>
            </w:pPr>
            <w:r w:rsidRPr="00455993">
              <w:rPr>
                <w:rFonts w:ascii="Times New Roman" w:eastAsia="Times New Roman" w:hAnsi="Times New Roman" w:cs="Times New Roman"/>
              </w:rPr>
              <w:t>At the beginning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4BE847F4" w14:textId="77777777" w:rsidR="00E10CFE" w:rsidRPr="00455993" w:rsidRDefault="00E10CFE" w:rsidP="002B62C0">
            <w:pPr>
              <w:spacing w:after="0" w:line="240" w:lineRule="auto"/>
              <w:rPr>
                <w:rFonts w:ascii="Times New Roman" w:eastAsia="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91D4B5C" w14:textId="77777777" w:rsidR="00E10CFE" w:rsidRPr="00455993" w:rsidRDefault="00E10CFE" w:rsidP="002B62C0">
            <w:pPr>
              <w:spacing w:after="0" w:line="240" w:lineRule="auto"/>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3E0DB97" w14:textId="77777777" w:rsidR="00E10CFE" w:rsidRPr="00455993" w:rsidRDefault="00E10CFE" w:rsidP="002B62C0">
            <w:pPr>
              <w:spacing w:after="0" w:line="240" w:lineRule="auto"/>
              <w:rPr>
                <w:rFonts w:ascii="Times New Roman" w:eastAsia="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4552186" w14:textId="77777777" w:rsidR="00E10CFE" w:rsidRPr="00455993" w:rsidRDefault="00E10CFE" w:rsidP="002B62C0">
            <w:pPr>
              <w:spacing w:after="0" w:line="240" w:lineRule="auto"/>
              <w:rPr>
                <w:rFonts w:ascii="Times New Roman" w:eastAsia="Times New Roman" w:hAnsi="Times New Roman" w:cs="Times New Roman"/>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0F3DA37" w14:textId="77777777" w:rsidR="00E10CFE" w:rsidRPr="00455993" w:rsidRDefault="00E10CFE" w:rsidP="002B62C0">
            <w:pPr>
              <w:spacing w:after="0" w:line="240" w:lineRule="auto"/>
              <w:rPr>
                <w:rFonts w:ascii="Times New Roman" w:eastAsia="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76071CDC" w14:textId="77777777" w:rsidR="00E10CFE" w:rsidRPr="00455993" w:rsidRDefault="00E10CFE" w:rsidP="002B62C0">
            <w:pPr>
              <w:spacing w:after="0" w:line="240" w:lineRule="auto"/>
              <w:rPr>
                <w:rFonts w:ascii="Times New Roman" w:eastAsia="Times New Roman" w:hAnsi="Times New Roman" w:cs="Times New Roman"/>
              </w:rPr>
            </w:pPr>
          </w:p>
        </w:tc>
      </w:tr>
      <w:tr w:rsidR="00E10CFE" w:rsidRPr="00455993" w14:paraId="7A002CE3" w14:textId="77777777" w:rsidTr="00C139D8">
        <w:trPr>
          <w:trHeight w:val="260"/>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1BB35E83"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Additions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4B3D82C8" w14:textId="77777777" w:rsidR="00E10CFE" w:rsidRPr="00455993" w:rsidRDefault="00E10CFE" w:rsidP="002B62C0">
            <w:pPr>
              <w:spacing w:after="0" w:line="240" w:lineRule="auto"/>
              <w:rPr>
                <w:rFonts w:ascii="Times New Roman" w:eastAsia="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1CF1F88" w14:textId="77777777" w:rsidR="00E10CFE" w:rsidRPr="00455993" w:rsidRDefault="00E10CFE" w:rsidP="002B62C0">
            <w:pPr>
              <w:spacing w:after="0" w:line="240" w:lineRule="auto"/>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51F954F6" w14:textId="77777777" w:rsidR="00E10CFE" w:rsidRPr="00455993" w:rsidRDefault="00E10CFE" w:rsidP="002B62C0">
            <w:pPr>
              <w:spacing w:after="0" w:line="240" w:lineRule="auto"/>
              <w:rPr>
                <w:rFonts w:ascii="Times New Roman" w:eastAsia="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53D2FD1" w14:textId="77777777" w:rsidR="00E10CFE" w:rsidRPr="00455993" w:rsidRDefault="00E10CFE" w:rsidP="002B62C0">
            <w:pPr>
              <w:spacing w:after="0" w:line="240" w:lineRule="auto"/>
              <w:rPr>
                <w:rFonts w:ascii="Times New Roman" w:eastAsia="Times New Roman" w:hAnsi="Times New Roman" w:cs="Times New Roman"/>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7604595" w14:textId="77777777" w:rsidR="00E10CFE" w:rsidRPr="00455993" w:rsidRDefault="00E10CFE" w:rsidP="002B62C0">
            <w:pPr>
              <w:spacing w:after="0" w:line="240" w:lineRule="auto"/>
              <w:rPr>
                <w:rFonts w:ascii="Times New Roman" w:eastAsia="Times New Roman" w:hAnsi="Times New Roman" w:cs="Times New Roman"/>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435A4B1B" w14:textId="77777777" w:rsidR="00E10CFE" w:rsidRPr="00455993" w:rsidRDefault="00E10CFE" w:rsidP="002B62C0">
            <w:pPr>
              <w:spacing w:after="0" w:line="240" w:lineRule="auto"/>
              <w:rPr>
                <w:rFonts w:ascii="Times New Roman" w:eastAsia="Times New Roman" w:hAnsi="Times New Roman" w:cs="Times New Roman"/>
              </w:rPr>
            </w:pPr>
          </w:p>
        </w:tc>
      </w:tr>
      <w:tr w:rsidR="00E10CFE" w:rsidRPr="00673CDF" w14:paraId="6C363FFF" w14:textId="77777777" w:rsidTr="00C139D8">
        <w:trPr>
          <w:trHeight w:val="224"/>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3F1E460D"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Disposals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07723A6A"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437B83E"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8A40428"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7404002"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36E45F86"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72316680"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647500B7" w14:textId="77777777" w:rsidTr="00C139D8">
        <w:trPr>
          <w:trHeight w:val="233"/>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78421172"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Reclassification from/to held for sale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19A42D57"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A6C1DE0"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0C2E7DA"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404568FE"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1D9A719"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55EC4738"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6B012DB7" w14:textId="77777777" w:rsidTr="00C139D8">
        <w:trPr>
          <w:trHeight w:val="233"/>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77A9505B"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Other adjustments (please specify)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357CB822"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CB0BA9C"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72F3A65F"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08427118"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7F94C74"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31F6FAD3"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70984A37" w14:textId="77777777" w:rsidTr="00C139D8">
        <w:trPr>
          <w:trHeight w:val="350"/>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2743C71C" w14:textId="77777777" w:rsidR="00E10CFE" w:rsidRPr="00673CDF" w:rsidRDefault="00E10CFE" w:rsidP="002B62C0">
            <w:pPr>
              <w:spacing w:after="0" w:line="240" w:lineRule="auto"/>
              <w:rPr>
                <w:rFonts w:ascii="Times New Roman" w:eastAsia="Times New Roman" w:hAnsi="Times New Roman" w:cs="Times New Roman"/>
                <w:i/>
                <w:iCs/>
              </w:rPr>
            </w:pPr>
            <w:r w:rsidRPr="00673CDF">
              <w:rPr>
                <w:rFonts w:ascii="Times New Roman" w:eastAsia="Times New Roman" w:hAnsi="Times New Roman" w:cs="Times New Roman"/>
                <w:i/>
                <w:iCs/>
              </w:rPr>
              <w:t>At the end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6E3A39F0"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4ACD91F1"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B6497CD"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D2077B9"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19DF5C3"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73E9EF90"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r>
      <w:tr w:rsidR="00E10CFE" w:rsidRPr="00673CDF" w14:paraId="135103A6" w14:textId="77777777" w:rsidTr="00C139D8">
        <w:trPr>
          <w:trHeight w:val="576"/>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41732" w14:textId="77777777" w:rsidR="00E10CFE" w:rsidRPr="00673CDF" w:rsidRDefault="00E10CFE" w:rsidP="002B62C0">
            <w:pPr>
              <w:spacing w:after="0" w:line="240" w:lineRule="auto"/>
              <w:rPr>
                <w:rFonts w:ascii="Times New Roman" w:eastAsia="Times New Roman" w:hAnsi="Times New Roman" w:cs="Times New Roman"/>
                <w:i/>
                <w:iCs/>
              </w:rPr>
            </w:pPr>
            <w:r w:rsidRPr="00673CDF">
              <w:rPr>
                <w:rFonts w:ascii="Times New Roman" w:eastAsia="Times New Roman" w:hAnsi="Times New Roman" w:cs="Times New Roman"/>
                <w:i/>
                <w:iCs/>
              </w:rPr>
              <w:t>Accumulated depreciation and impairment as at the beginning of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23DA8C58"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1246C1C5"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F846614"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54CD9FE"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0053BF1E"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27D78D35"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r>
      <w:tr w:rsidR="00E10CFE" w:rsidRPr="00673CDF" w14:paraId="7D5EE5F7" w14:textId="77777777" w:rsidTr="00C139D8">
        <w:trPr>
          <w:trHeight w:val="278"/>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2605AD8E"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Depreciation for the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42DFE78B"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2C299DD"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1E956903"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4EA54A1"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0CBD9BB4"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610AFB7D"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09C90192" w14:textId="77777777" w:rsidTr="00C139D8">
        <w:trPr>
          <w:trHeight w:val="260"/>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3CA922BA"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Disposals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3FA605EC"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F3E0C18"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A62DAFE"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D784027"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3941F801"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32D3FE21"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7E6C3831" w14:textId="77777777" w:rsidTr="00C139D8">
        <w:trPr>
          <w:trHeight w:val="269"/>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7F4DFFBF"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Impairment/(reversal of impairment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6E594E0D"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731438BD"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69D199C7"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9054F85"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4BC86E31"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63383593"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73E6607B" w14:textId="77777777" w:rsidTr="00C139D8">
        <w:trPr>
          <w:trHeight w:val="260"/>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18B4B04E"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Reclassification from/to held for sale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66DC6797"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07F0218"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13801E53"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35181432"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7CB84EC"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55B74BDE"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6F4E034A" w14:textId="77777777" w:rsidTr="00C139D8">
        <w:trPr>
          <w:trHeight w:val="350"/>
        </w:trPr>
        <w:tc>
          <w:tcPr>
            <w:tcW w:w="3767" w:type="dxa"/>
            <w:tcBorders>
              <w:top w:val="single" w:sz="4" w:space="0" w:color="auto"/>
              <w:left w:val="single" w:sz="4" w:space="0" w:color="auto"/>
              <w:bottom w:val="single" w:sz="4" w:space="0" w:color="auto"/>
              <w:right w:val="single" w:sz="4" w:space="0" w:color="auto"/>
            </w:tcBorders>
            <w:shd w:val="clear" w:color="auto" w:fill="auto"/>
            <w:hideMark/>
          </w:tcPr>
          <w:p w14:paraId="681050E8" w14:textId="77777777" w:rsidR="00E10CFE" w:rsidRPr="00673CDF" w:rsidRDefault="00E10CFE" w:rsidP="002B62C0">
            <w:pPr>
              <w:spacing w:after="0" w:line="240" w:lineRule="auto"/>
              <w:rPr>
                <w:rFonts w:ascii="Times New Roman" w:eastAsia="Times New Roman" w:hAnsi="Times New Roman" w:cs="Times New Roman"/>
              </w:rPr>
            </w:pPr>
            <w:r w:rsidRPr="00673CDF">
              <w:rPr>
                <w:rFonts w:ascii="Times New Roman" w:eastAsia="Times New Roman" w:hAnsi="Times New Roman" w:cs="Times New Roman"/>
              </w:rPr>
              <w:t xml:space="preserve">Other adjustments (please specify) </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54FCC8CB"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00AFFEE6"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7AD26749"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74D16264"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FB879E9" w14:textId="77777777" w:rsidR="00E10CFE" w:rsidRPr="00673CDF" w:rsidRDefault="00E10CFE" w:rsidP="002B62C0">
            <w:pPr>
              <w:spacing w:after="0" w:line="240" w:lineRule="auto"/>
              <w:jc w:val="right"/>
              <w:rPr>
                <w:rFonts w:ascii="Times New Roman" w:eastAsia="Times New Roman" w:hAnsi="Times New Roman" w:cs="Times New Roman"/>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0329A28F" w14:textId="77777777" w:rsidR="00E10CFE" w:rsidRPr="00673CDF" w:rsidRDefault="00E10CFE" w:rsidP="002B62C0">
            <w:pPr>
              <w:spacing w:after="0" w:line="240" w:lineRule="auto"/>
              <w:jc w:val="right"/>
              <w:rPr>
                <w:rFonts w:ascii="Times New Roman" w:eastAsia="Times New Roman" w:hAnsi="Times New Roman" w:cs="Times New Roman"/>
                <w:sz w:val="20"/>
              </w:rPr>
            </w:pPr>
          </w:p>
        </w:tc>
      </w:tr>
      <w:tr w:rsidR="00E10CFE" w:rsidRPr="00673CDF" w14:paraId="6E1B8C2A" w14:textId="77777777" w:rsidTr="00C139D8">
        <w:trPr>
          <w:trHeight w:val="576"/>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128B2" w14:textId="77777777" w:rsidR="00E10CFE" w:rsidRPr="00673CDF" w:rsidRDefault="00E10CFE" w:rsidP="002B62C0">
            <w:pPr>
              <w:spacing w:after="0" w:line="240" w:lineRule="auto"/>
              <w:rPr>
                <w:rFonts w:ascii="Times New Roman" w:eastAsia="Times New Roman" w:hAnsi="Times New Roman" w:cs="Times New Roman"/>
                <w:i/>
                <w:iCs/>
              </w:rPr>
            </w:pPr>
            <w:r w:rsidRPr="00673CDF">
              <w:rPr>
                <w:rFonts w:ascii="Times New Roman" w:eastAsia="Times New Roman" w:hAnsi="Times New Roman" w:cs="Times New Roman"/>
                <w:i/>
                <w:iCs/>
              </w:rPr>
              <w:t>Accumulated  depreciation and impairment as at the end of year</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3EE2F3FB"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23B6AA52"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1B0BFDE"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4BD6457"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50BF3C64"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537C998D" w14:textId="77777777" w:rsidR="00E10CFE" w:rsidRPr="00673CDF" w:rsidRDefault="00E10CFE" w:rsidP="002B62C0">
            <w:pPr>
              <w:spacing w:after="0" w:line="240" w:lineRule="auto"/>
              <w:jc w:val="right"/>
              <w:rPr>
                <w:rFonts w:ascii="Times New Roman" w:eastAsia="Times New Roman" w:hAnsi="Times New Roman" w:cs="Times New Roman"/>
                <w:i/>
                <w:iCs/>
                <w:sz w:val="20"/>
              </w:rPr>
            </w:pPr>
          </w:p>
        </w:tc>
      </w:tr>
      <w:tr w:rsidR="00E10CFE" w:rsidRPr="003533B1" w14:paraId="77C8B175" w14:textId="77777777" w:rsidTr="00C139D8">
        <w:trPr>
          <w:trHeight w:val="576"/>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D0E36"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Net carrying amount as at the end of the year</w:t>
            </w:r>
            <w:r>
              <w:rPr>
                <w:rFonts w:ascii="Times New Roman" w:eastAsia="Times New Roman" w:hAnsi="Times New Roman" w:cs="Times New Roman"/>
                <w:b/>
                <w:bCs/>
              </w:rPr>
              <w:t xml:space="preserve"> (B)</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0876F74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56F9011C"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29AC705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575F1D1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6EBC08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4D45548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35F3888E" w14:textId="77777777" w:rsidTr="00C139D8">
        <w:trPr>
          <w:trHeight w:val="576"/>
        </w:trPr>
        <w:tc>
          <w:tcPr>
            <w:tcW w:w="3767" w:type="dxa"/>
            <w:tcBorders>
              <w:top w:val="single" w:sz="4" w:space="0" w:color="auto"/>
              <w:left w:val="single" w:sz="4" w:space="0" w:color="auto"/>
              <w:bottom w:val="single" w:sz="4" w:space="0" w:color="auto"/>
              <w:right w:val="single" w:sz="4" w:space="0" w:color="auto"/>
            </w:tcBorders>
            <w:shd w:val="clear" w:color="auto" w:fill="auto"/>
            <w:vAlign w:val="bottom"/>
          </w:tcPr>
          <w:p w14:paraId="694CBD5A" w14:textId="77777777" w:rsidR="00E10CFE" w:rsidRPr="003533B1"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Investment property under Construction (C)</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40091C9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89B4A4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387CD205"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2791CFF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1FE377B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74748A88"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0B7B1531" w14:textId="77777777" w:rsidTr="00C139D8">
        <w:trPr>
          <w:trHeight w:val="341"/>
        </w:trPr>
        <w:tc>
          <w:tcPr>
            <w:tcW w:w="3767" w:type="dxa"/>
            <w:tcBorders>
              <w:top w:val="single" w:sz="4" w:space="0" w:color="auto"/>
              <w:left w:val="single" w:sz="4" w:space="0" w:color="auto"/>
              <w:bottom w:val="single" w:sz="4" w:space="0" w:color="auto"/>
              <w:right w:val="single" w:sz="4" w:space="0" w:color="auto"/>
            </w:tcBorders>
            <w:shd w:val="clear" w:color="auto" w:fill="auto"/>
          </w:tcPr>
          <w:p w14:paraId="5ACA80E2" w14:textId="77777777" w:rsidR="00E10CFE"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TOTAL (D)= (A) + (B)+(C)</w:t>
            </w:r>
          </w:p>
        </w:tc>
        <w:tc>
          <w:tcPr>
            <w:tcW w:w="1069" w:type="dxa"/>
            <w:tcBorders>
              <w:top w:val="single" w:sz="4" w:space="0" w:color="auto"/>
              <w:left w:val="single" w:sz="4" w:space="0" w:color="auto"/>
              <w:bottom w:val="single" w:sz="4" w:space="0" w:color="auto"/>
              <w:right w:val="single" w:sz="4" w:space="0" w:color="auto"/>
            </w:tcBorders>
            <w:shd w:val="clear" w:color="auto" w:fill="auto"/>
            <w:noWrap/>
          </w:tcPr>
          <w:p w14:paraId="25BF3B0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14:paraId="3447C4EC"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tcPr>
          <w:p w14:paraId="405A5B9D"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tcPr>
          <w:p w14:paraId="6579739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14:paraId="7F556F9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14:paraId="0BA67249"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BE8B4E6"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1906" w:h="16838"/>
          <w:pgMar w:top="1440" w:right="1440" w:bottom="1440" w:left="1440" w:header="708" w:footer="708" w:gutter="0"/>
          <w:cols w:space="708"/>
          <w:docGrid w:linePitch="360"/>
        </w:sectPr>
      </w:pPr>
    </w:p>
    <w:tbl>
      <w:tblPr>
        <w:tblW w:w="14781" w:type="dxa"/>
        <w:tblInd w:w="98" w:type="dxa"/>
        <w:tblLook w:val="04A0" w:firstRow="1" w:lastRow="0" w:firstColumn="1" w:lastColumn="0" w:noHBand="0" w:noVBand="1"/>
      </w:tblPr>
      <w:tblGrid>
        <w:gridCol w:w="3360"/>
        <w:gridCol w:w="761"/>
        <w:gridCol w:w="1026"/>
        <w:gridCol w:w="827"/>
        <w:gridCol w:w="783"/>
        <w:gridCol w:w="776"/>
        <w:gridCol w:w="630"/>
        <w:gridCol w:w="646"/>
        <w:gridCol w:w="756"/>
        <w:gridCol w:w="1026"/>
        <w:gridCol w:w="921"/>
        <w:gridCol w:w="992"/>
        <w:gridCol w:w="500"/>
        <w:gridCol w:w="644"/>
        <w:gridCol w:w="1163"/>
      </w:tblGrid>
      <w:tr w:rsidR="00E10CFE" w:rsidRPr="003533B1" w14:paraId="6C4ECD0B" w14:textId="77777777" w:rsidTr="002B62C0">
        <w:trPr>
          <w:trHeight w:val="288"/>
        </w:trPr>
        <w:tc>
          <w:tcPr>
            <w:tcW w:w="14781" w:type="dxa"/>
            <w:gridSpan w:val="15"/>
            <w:tcBorders>
              <w:top w:val="single" w:sz="4" w:space="0" w:color="auto"/>
              <w:left w:val="single" w:sz="4" w:space="0" w:color="auto"/>
              <w:bottom w:val="nil"/>
              <w:right w:val="single" w:sz="4" w:space="0" w:color="auto"/>
            </w:tcBorders>
            <w:shd w:val="clear" w:color="auto" w:fill="auto"/>
            <w:noWrap/>
            <w:vAlign w:val="center"/>
            <w:hideMark/>
          </w:tcPr>
          <w:p w14:paraId="79708297"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b/>
                <w:bCs/>
                <w:sz w:val="12"/>
                <w:szCs w:val="12"/>
              </w:rPr>
              <w:lastRenderedPageBreak/>
              <w:t xml:space="preserve">Note </w:t>
            </w:r>
            <w:r>
              <w:rPr>
                <w:rFonts w:ascii="Times New Roman" w:eastAsia="Times New Roman" w:hAnsi="Times New Roman" w:cs="Times New Roman"/>
                <w:b/>
                <w:bCs/>
                <w:sz w:val="12"/>
                <w:szCs w:val="12"/>
              </w:rPr>
              <w:t>6</w:t>
            </w:r>
            <w:r w:rsidRPr="003533B1">
              <w:rPr>
                <w:rFonts w:ascii="Times New Roman" w:eastAsia="Times New Roman" w:hAnsi="Times New Roman" w:cs="Times New Roman"/>
                <w:b/>
                <w:bCs/>
                <w:sz w:val="12"/>
                <w:szCs w:val="12"/>
              </w:rPr>
              <w:t xml:space="preserve">- Loans  </w:t>
            </w:r>
          </w:p>
        </w:tc>
      </w:tr>
      <w:tr w:rsidR="00E10CFE" w:rsidRPr="003533B1" w14:paraId="2F0146D5" w14:textId="77777777" w:rsidTr="002B62C0">
        <w:trPr>
          <w:trHeight w:val="288"/>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184F"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Particulars </w:t>
            </w:r>
          </w:p>
        </w:tc>
        <w:tc>
          <w:tcPr>
            <w:tcW w:w="5439" w:type="dxa"/>
            <w:gridSpan w:val="7"/>
            <w:tcBorders>
              <w:top w:val="single" w:sz="4" w:space="0" w:color="auto"/>
              <w:left w:val="nil"/>
              <w:bottom w:val="nil"/>
              <w:right w:val="single" w:sz="4" w:space="0" w:color="000000"/>
            </w:tcBorders>
            <w:shd w:val="clear" w:color="auto" w:fill="auto"/>
            <w:vAlign w:val="center"/>
            <w:hideMark/>
          </w:tcPr>
          <w:p w14:paraId="453A452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xml:space="preserve">Current year </w:t>
            </w:r>
          </w:p>
        </w:tc>
        <w:tc>
          <w:tcPr>
            <w:tcW w:w="5982" w:type="dxa"/>
            <w:gridSpan w:val="7"/>
            <w:tcBorders>
              <w:top w:val="single" w:sz="4" w:space="0" w:color="auto"/>
              <w:left w:val="nil"/>
              <w:bottom w:val="nil"/>
              <w:right w:val="single" w:sz="4" w:space="0" w:color="auto"/>
            </w:tcBorders>
            <w:shd w:val="clear" w:color="auto" w:fill="auto"/>
            <w:vAlign w:val="center"/>
            <w:hideMark/>
          </w:tcPr>
          <w:p w14:paraId="677C84D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Previous Year</w:t>
            </w:r>
          </w:p>
        </w:tc>
      </w:tr>
      <w:tr w:rsidR="00E10CFE" w:rsidRPr="003533B1" w14:paraId="5C111AA5" w14:textId="77777777" w:rsidTr="002B62C0">
        <w:trPr>
          <w:trHeight w:val="288"/>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5F073697" w14:textId="77777777" w:rsidR="00E10CFE" w:rsidRPr="003533B1" w:rsidRDefault="00E10CFE" w:rsidP="002B62C0">
            <w:pPr>
              <w:spacing w:after="0" w:line="240" w:lineRule="auto"/>
              <w:rPr>
                <w:rFonts w:ascii="Times New Roman" w:eastAsia="Times New Roman" w:hAnsi="Times New Roman" w:cs="Times New Roman"/>
                <w:b/>
                <w:bCs/>
                <w:sz w:val="12"/>
                <w:szCs w:val="12"/>
              </w:rPr>
            </w:pPr>
          </w:p>
        </w:tc>
        <w:tc>
          <w:tcPr>
            <w:tcW w:w="761" w:type="dxa"/>
            <w:vMerge w:val="restart"/>
            <w:tcBorders>
              <w:top w:val="single" w:sz="4" w:space="0" w:color="auto"/>
              <w:left w:val="nil"/>
              <w:bottom w:val="single" w:sz="4" w:space="0" w:color="000000"/>
              <w:right w:val="single" w:sz="4" w:space="0" w:color="auto"/>
            </w:tcBorders>
            <w:shd w:val="clear" w:color="auto" w:fill="auto"/>
            <w:hideMark/>
          </w:tcPr>
          <w:p w14:paraId="32C6173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Amortised cost</w:t>
            </w:r>
          </w:p>
        </w:tc>
        <w:tc>
          <w:tcPr>
            <w:tcW w:w="262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74B8EB"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At Fair Value Others</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3CE714D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16831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Others*</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B0228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Total</w:t>
            </w:r>
          </w:p>
        </w:tc>
        <w:tc>
          <w:tcPr>
            <w:tcW w:w="756" w:type="dxa"/>
            <w:vMerge w:val="restart"/>
            <w:tcBorders>
              <w:top w:val="single" w:sz="4" w:space="0" w:color="auto"/>
              <w:left w:val="nil"/>
              <w:bottom w:val="single" w:sz="4" w:space="0" w:color="auto"/>
              <w:right w:val="single" w:sz="4" w:space="0" w:color="auto"/>
            </w:tcBorders>
            <w:shd w:val="clear" w:color="auto" w:fill="auto"/>
            <w:hideMark/>
          </w:tcPr>
          <w:p w14:paraId="1A28B98F"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Amortised cost</w:t>
            </w:r>
          </w:p>
        </w:tc>
        <w:tc>
          <w:tcPr>
            <w:tcW w:w="29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635EBE"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At Fair Value Others</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A3676E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7CCB5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Others*</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90DA3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xml:space="preserve">Total </w:t>
            </w:r>
          </w:p>
        </w:tc>
      </w:tr>
      <w:tr w:rsidR="00E10CFE" w:rsidRPr="003533B1" w14:paraId="5201E622" w14:textId="77777777" w:rsidTr="002B62C0">
        <w:trPr>
          <w:trHeight w:val="816"/>
        </w:trPr>
        <w:tc>
          <w:tcPr>
            <w:tcW w:w="3360" w:type="dxa"/>
            <w:vMerge/>
            <w:tcBorders>
              <w:top w:val="single" w:sz="4" w:space="0" w:color="auto"/>
              <w:left w:val="single" w:sz="4" w:space="0" w:color="auto"/>
              <w:bottom w:val="single" w:sz="4" w:space="0" w:color="auto"/>
              <w:right w:val="single" w:sz="4" w:space="0" w:color="auto"/>
            </w:tcBorders>
            <w:vAlign w:val="center"/>
            <w:hideMark/>
          </w:tcPr>
          <w:p w14:paraId="173806AF" w14:textId="77777777" w:rsidR="00E10CFE" w:rsidRPr="003533B1" w:rsidRDefault="00E10CFE" w:rsidP="002B62C0">
            <w:pPr>
              <w:spacing w:after="0" w:line="240" w:lineRule="auto"/>
              <w:rPr>
                <w:rFonts w:ascii="Times New Roman" w:eastAsia="Times New Roman" w:hAnsi="Times New Roman" w:cs="Times New Roman"/>
                <w:b/>
                <w:bCs/>
                <w:sz w:val="12"/>
                <w:szCs w:val="12"/>
              </w:rPr>
            </w:pPr>
          </w:p>
        </w:tc>
        <w:tc>
          <w:tcPr>
            <w:tcW w:w="761" w:type="dxa"/>
            <w:vMerge/>
            <w:tcBorders>
              <w:top w:val="single" w:sz="4" w:space="0" w:color="auto"/>
              <w:left w:val="nil"/>
              <w:bottom w:val="single" w:sz="4" w:space="0" w:color="auto"/>
              <w:right w:val="single" w:sz="4" w:space="0" w:color="auto"/>
            </w:tcBorders>
            <w:vAlign w:val="center"/>
            <w:hideMark/>
          </w:tcPr>
          <w:p w14:paraId="5B6519C6" w14:textId="77777777" w:rsidR="00E10CFE" w:rsidRPr="003533B1" w:rsidRDefault="00E10CFE" w:rsidP="002B62C0">
            <w:pPr>
              <w:spacing w:after="0" w:line="240" w:lineRule="auto"/>
              <w:rPr>
                <w:rFonts w:ascii="Times New Roman" w:eastAsia="Times New Roman" w:hAnsi="Times New Roman" w:cs="Times New Roman"/>
                <w:b/>
                <w:bCs/>
                <w:sz w:val="12"/>
                <w:szCs w:val="12"/>
              </w:rPr>
            </w:pPr>
          </w:p>
        </w:tc>
        <w:tc>
          <w:tcPr>
            <w:tcW w:w="1016" w:type="dxa"/>
            <w:tcBorders>
              <w:top w:val="nil"/>
              <w:left w:val="nil"/>
              <w:bottom w:val="single" w:sz="4" w:space="0" w:color="auto"/>
              <w:right w:val="single" w:sz="4" w:space="0" w:color="auto"/>
            </w:tcBorders>
            <w:shd w:val="clear" w:color="auto" w:fill="auto"/>
            <w:hideMark/>
          </w:tcPr>
          <w:p w14:paraId="509AB59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Other Comprehensive Income</w:t>
            </w:r>
          </w:p>
        </w:tc>
        <w:tc>
          <w:tcPr>
            <w:tcW w:w="827" w:type="dxa"/>
            <w:tcBorders>
              <w:top w:val="nil"/>
              <w:left w:val="nil"/>
              <w:bottom w:val="single" w:sz="4" w:space="0" w:color="auto"/>
              <w:right w:val="single" w:sz="4" w:space="0" w:color="auto"/>
            </w:tcBorders>
            <w:shd w:val="clear" w:color="auto" w:fill="auto"/>
            <w:hideMark/>
          </w:tcPr>
          <w:p w14:paraId="5A355AF0"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profit or loss</w:t>
            </w:r>
          </w:p>
        </w:tc>
        <w:tc>
          <w:tcPr>
            <w:tcW w:w="783" w:type="dxa"/>
            <w:tcBorders>
              <w:top w:val="nil"/>
              <w:left w:val="nil"/>
              <w:bottom w:val="single" w:sz="4" w:space="0" w:color="auto"/>
              <w:right w:val="single" w:sz="4" w:space="0" w:color="auto"/>
            </w:tcBorders>
            <w:shd w:val="clear" w:color="auto" w:fill="auto"/>
            <w:hideMark/>
          </w:tcPr>
          <w:p w14:paraId="4BEE976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Designated at fair value through profit or loss</w:t>
            </w:r>
          </w:p>
        </w:tc>
        <w:tc>
          <w:tcPr>
            <w:tcW w:w="776" w:type="dxa"/>
            <w:tcBorders>
              <w:top w:val="nil"/>
              <w:left w:val="nil"/>
              <w:bottom w:val="single" w:sz="4" w:space="0" w:color="auto"/>
              <w:right w:val="single" w:sz="4" w:space="0" w:color="auto"/>
            </w:tcBorders>
            <w:shd w:val="clear" w:color="auto" w:fill="auto"/>
            <w:hideMark/>
          </w:tcPr>
          <w:p w14:paraId="1B33520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Sub-Total</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ADF1AA2"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7C0D79E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756" w:type="dxa"/>
            <w:vMerge/>
            <w:tcBorders>
              <w:top w:val="single" w:sz="4" w:space="0" w:color="auto"/>
              <w:left w:val="nil"/>
              <w:bottom w:val="single" w:sz="4" w:space="0" w:color="auto"/>
              <w:right w:val="single" w:sz="4" w:space="0" w:color="auto"/>
            </w:tcBorders>
            <w:vAlign w:val="center"/>
            <w:hideMark/>
          </w:tcPr>
          <w:p w14:paraId="2C09ECC8"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c>
          <w:tcPr>
            <w:tcW w:w="1016" w:type="dxa"/>
            <w:tcBorders>
              <w:top w:val="nil"/>
              <w:left w:val="nil"/>
              <w:bottom w:val="single" w:sz="4" w:space="0" w:color="auto"/>
              <w:right w:val="single" w:sz="4" w:space="0" w:color="auto"/>
            </w:tcBorders>
            <w:shd w:val="clear" w:color="auto" w:fill="auto"/>
            <w:hideMark/>
          </w:tcPr>
          <w:p w14:paraId="13CD7D1D"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Other Comprehensive Income</w:t>
            </w:r>
          </w:p>
        </w:tc>
        <w:tc>
          <w:tcPr>
            <w:tcW w:w="921" w:type="dxa"/>
            <w:tcBorders>
              <w:top w:val="nil"/>
              <w:left w:val="nil"/>
              <w:bottom w:val="single" w:sz="4" w:space="0" w:color="auto"/>
              <w:right w:val="single" w:sz="4" w:space="0" w:color="auto"/>
            </w:tcBorders>
            <w:shd w:val="clear" w:color="auto" w:fill="auto"/>
            <w:hideMark/>
          </w:tcPr>
          <w:p w14:paraId="4D458DD0"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Through profit or loss</w:t>
            </w:r>
          </w:p>
        </w:tc>
        <w:tc>
          <w:tcPr>
            <w:tcW w:w="992" w:type="dxa"/>
            <w:tcBorders>
              <w:top w:val="nil"/>
              <w:left w:val="nil"/>
              <w:bottom w:val="single" w:sz="4" w:space="0" w:color="auto"/>
              <w:right w:val="single" w:sz="4" w:space="0" w:color="auto"/>
            </w:tcBorders>
            <w:shd w:val="clear" w:color="auto" w:fill="auto"/>
            <w:hideMark/>
          </w:tcPr>
          <w:p w14:paraId="005E3AF6"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Designated at fair value through profit or loss</w:t>
            </w:r>
          </w:p>
        </w:tc>
        <w:tc>
          <w:tcPr>
            <w:tcW w:w="490" w:type="dxa"/>
            <w:tcBorders>
              <w:top w:val="nil"/>
              <w:left w:val="nil"/>
              <w:bottom w:val="single" w:sz="4" w:space="0" w:color="auto"/>
              <w:right w:val="single" w:sz="4" w:space="0" w:color="auto"/>
            </w:tcBorders>
            <w:shd w:val="clear" w:color="auto" w:fill="auto"/>
            <w:hideMark/>
          </w:tcPr>
          <w:p w14:paraId="3A088D0A"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Sub-Total</w:t>
            </w: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75178FC6" w14:textId="77777777" w:rsidR="00E10CFE" w:rsidRPr="003533B1" w:rsidRDefault="00E10CFE" w:rsidP="002B62C0">
            <w:pPr>
              <w:spacing w:after="0" w:line="240" w:lineRule="auto"/>
              <w:rPr>
                <w:rFonts w:ascii="Times New Roman" w:eastAsia="Times New Roman" w:hAnsi="Times New Roman" w:cs="Times New Roman"/>
                <w:b/>
                <w:bCs/>
                <w:sz w:val="12"/>
                <w:szCs w:val="12"/>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3F390AC" w14:textId="77777777" w:rsidR="00E10CFE" w:rsidRPr="003533B1" w:rsidRDefault="00E10CFE" w:rsidP="002B62C0">
            <w:pPr>
              <w:spacing w:after="0" w:line="240" w:lineRule="auto"/>
              <w:rPr>
                <w:rFonts w:ascii="Times New Roman" w:eastAsia="Times New Roman" w:hAnsi="Times New Roman" w:cs="Times New Roman"/>
                <w:b/>
                <w:bCs/>
                <w:sz w:val="12"/>
                <w:szCs w:val="12"/>
              </w:rPr>
            </w:pPr>
          </w:p>
        </w:tc>
      </w:tr>
      <w:tr w:rsidR="00E10CFE" w:rsidRPr="003533B1" w14:paraId="7F4C43E8" w14:textId="77777777" w:rsidTr="002B62C0">
        <w:trPr>
          <w:trHeight w:val="241"/>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DE6836A" w14:textId="77777777" w:rsidR="00E10CFE" w:rsidRPr="003533B1" w:rsidRDefault="00E10CFE" w:rsidP="002B62C0">
            <w:pPr>
              <w:spacing w:after="0" w:line="240" w:lineRule="auto"/>
              <w:rPr>
                <w:rFonts w:ascii="Times New Roman" w:eastAsia="Times New Roman" w:hAnsi="Times New Roman" w:cs="Times New Roman"/>
                <w:b/>
                <w:bCs/>
                <w:sz w:val="12"/>
                <w:szCs w:val="12"/>
              </w:rPr>
            </w:pPr>
            <w:r w:rsidRPr="003533B1">
              <w:rPr>
                <w:rFonts w:ascii="Times New Roman" w:eastAsia="Times New Roman" w:hAnsi="Times New Roman" w:cs="Times New Roman"/>
                <w:sz w:val="12"/>
                <w:szCs w:val="12"/>
              </w:rPr>
              <w:t>A. Security Wise Classification</w:t>
            </w:r>
          </w:p>
        </w:tc>
      </w:tr>
      <w:tr w:rsidR="00E10CFE" w:rsidRPr="003533B1" w14:paraId="05415F5F" w14:textId="77777777" w:rsidTr="002B62C0">
        <w:trPr>
          <w:trHeight w:val="100"/>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29A6" w14:textId="77777777" w:rsidR="00E10CFE" w:rsidRPr="003533B1" w:rsidRDefault="00E10CFE" w:rsidP="002B62C0">
            <w:pPr>
              <w:spacing w:after="0" w:line="240" w:lineRule="auto"/>
              <w:rPr>
                <w:rFonts w:ascii="Times New Roman" w:eastAsia="Times New Roman" w:hAnsi="Times New Roman" w:cs="Times New Roman"/>
                <w:i/>
                <w:iCs/>
                <w:sz w:val="12"/>
                <w:szCs w:val="12"/>
              </w:rPr>
            </w:pPr>
            <w:r w:rsidRPr="003533B1">
              <w:rPr>
                <w:rFonts w:ascii="Times New Roman" w:eastAsia="Times New Roman" w:hAnsi="Times New Roman" w:cs="Times New Roman"/>
                <w:i/>
                <w:iCs/>
                <w:sz w:val="12"/>
                <w:szCs w:val="12"/>
              </w:rPr>
              <w:t>Secured  (A)</w:t>
            </w:r>
          </w:p>
        </w:tc>
        <w:tc>
          <w:tcPr>
            <w:tcW w:w="761" w:type="dxa"/>
            <w:tcBorders>
              <w:top w:val="single" w:sz="4" w:space="0" w:color="auto"/>
              <w:left w:val="nil"/>
              <w:bottom w:val="single" w:sz="4" w:space="0" w:color="auto"/>
              <w:right w:val="nil"/>
            </w:tcBorders>
            <w:shd w:val="clear" w:color="auto" w:fill="auto"/>
            <w:vAlign w:val="bottom"/>
            <w:hideMark/>
          </w:tcPr>
          <w:p w14:paraId="52087D46"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2ABADA92"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827" w:type="dxa"/>
            <w:tcBorders>
              <w:top w:val="single" w:sz="4" w:space="0" w:color="auto"/>
              <w:left w:val="nil"/>
              <w:bottom w:val="single" w:sz="4" w:space="0" w:color="auto"/>
              <w:right w:val="single" w:sz="4" w:space="0" w:color="auto"/>
            </w:tcBorders>
            <w:shd w:val="clear" w:color="auto" w:fill="auto"/>
            <w:hideMark/>
          </w:tcPr>
          <w:p w14:paraId="5D5FDB58"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83" w:type="dxa"/>
            <w:tcBorders>
              <w:top w:val="single" w:sz="4" w:space="0" w:color="auto"/>
              <w:left w:val="nil"/>
              <w:bottom w:val="single" w:sz="4" w:space="0" w:color="auto"/>
              <w:right w:val="single" w:sz="4" w:space="0" w:color="auto"/>
            </w:tcBorders>
            <w:shd w:val="clear" w:color="auto" w:fill="auto"/>
            <w:hideMark/>
          </w:tcPr>
          <w:p w14:paraId="416EA3AC"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76" w:type="dxa"/>
            <w:tcBorders>
              <w:top w:val="single" w:sz="4" w:space="0" w:color="auto"/>
              <w:left w:val="nil"/>
              <w:bottom w:val="single" w:sz="4" w:space="0" w:color="auto"/>
              <w:right w:val="single" w:sz="4" w:space="0" w:color="auto"/>
            </w:tcBorders>
            <w:shd w:val="clear" w:color="auto" w:fill="auto"/>
            <w:hideMark/>
          </w:tcPr>
          <w:p w14:paraId="4C89DC1E"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30" w:type="dxa"/>
            <w:tcBorders>
              <w:top w:val="single" w:sz="4" w:space="0" w:color="auto"/>
              <w:left w:val="nil"/>
              <w:bottom w:val="single" w:sz="4" w:space="0" w:color="auto"/>
              <w:right w:val="single" w:sz="4" w:space="0" w:color="auto"/>
            </w:tcBorders>
            <w:shd w:val="clear" w:color="auto" w:fill="auto"/>
            <w:hideMark/>
          </w:tcPr>
          <w:p w14:paraId="5FCE548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46" w:type="dxa"/>
            <w:tcBorders>
              <w:top w:val="single" w:sz="4" w:space="0" w:color="auto"/>
              <w:left w:val="nil"/>
              <w:bottom w:val="single" w:sz="4" w:space="0" w:color="auto"/>
              <w:right w:val="single" w:sz="4" w:space="0" w:color="auto"/>
            </w:tcBorders>
            <w:shd w:val="clear" w:color="auto" w:fill="auto"/>
            <w:hideMark/>
          </w:tcPr>
          <w:p w14:paraId="098E5D0C"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756" w:type="dxa"/>
            <w:tcBorders>
              <w:top w:val="single" w:sz="4" w:space="0" w:color="auto"/>
              <w:left w:val="nil"/>
              <w:bottom w:val="single" w:sz="4" w:space="0" w:color="auto"/>
              <w:right w:val="single" w:sz="4" w:space="0" w:color="auto"/>
            </w:tcBorders>
            <w:shd w:val="clear" w:color="auto" w:fill="auto"/>
            <w:hideMark/>
          </w:tcPr>
          <w:p w14:paraId="35945533"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1016" w:type="dxa"/>
            <w:tcBorders>
              <w:top w:val="single" w:sz="4" w:space="0" w:color="auto"/>
              <w:left w:val="nil"/>
              <w:bottom w:val="single" w:sz="4" w:space="0" w:color="auto"/>
              <w:right w:val="single" w:sz="4" w:space="0" w:color="auto"/>
            </w:tcBorders>
            <w:shd w:val="clear" w:color="auto" w:fill="auto"/>
            <w:hideMark/>
          </w:tcPr>
          <w:p w14:paraId="16955614"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921" w:type="dxa"/>
            <w:tcBorders>
              <w:top w:val="single" w:sz="4" w:space="0" w:color="auto"/>
              <w:left w:val="nil"/>
              <w:bottom w:val="single" w:sz="4" w:space="0" w:color="auto"/>
              <w:right w:val="single" w:sz="4" w:space="0" w:color="auto"/>
            </w:tcBorders>
            <w:shd w:val="clear" w:color="auto" w:fill="auto"/>
            <w:hideMark/>
          </w:tcPr>
          <w:p w14:paraId="7A13FADA"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14:paraId="6B8B893C"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490" w:type="dxa"/>
            <w:tcBorders>
              <w:top w:val="single" w:sz="4" w:space="0" w:color="auto"/>
              <w:left w:val="nil"/>
              <w:bottom w:val="single" w:sz="4" w:space="0" w:color="auto"/>
              <w:right w:val="single" w:sz="4" w:space="0" w:color="auto"/>
            </w:tcBorders>
            <w:shd w:val="clear" w:color="auto" w:fill="auto"/>
            <w:hideMark/>
          </w:tcPr>
          <w:p w14:paraId="631CAF5E" w14:textId="77777777" w:rsidR="00E10CFE" w:rsidRPr="003533B1" w:rsidRDefault="00E10CFE" w:rsidP="002B62C0">
            <w:pPr>
              <w:spacing w:after="0" w:line="240" w:lineRule="auto"/>
              <w:jc w:val="right"/>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644" w:type="dxa"/>
            <w:tcBorders>
              <w:top w:val="single" w:sz="4" w:space="0" w:color="auto"/>
              <w:left w:val="nil"/>
              <w:bottom w:val="single" w:sz="4" w:space="0" w:color="auto"/>
              <w:right w:val="single" w:sz="4" w:space="0" w:color="auto"/>
            </w:tcBorders>
            <w:shd w:val="clear" w:color="auto" w:fill="auto"/>
            <w:hideMark/>
          </w:tcPr>
          <w:p w14:paraId="5E808AA1"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c>
          <w:tcPr>
            <w:tcW w:w="1163" w:type="dxa"/>
            <w:tcBorders>
              <w:top w:val="single" w:sz="4" w:space="0" w:color="auto"/>
              <w:left w:val="nil"/>
              <w:bottom w:val="single" w:sz="4" w:space="0" w:color="auto"/>
              <w:right w:val="single" w:sz="4" w:space="0" w:color="auto"/>
            </w:tcBorders>
            <w:shd w:val="clear" w:color="auto" w:fill="auto"/>
            <w:hideMark/>
          </w:tcPr>
          <w:p w14:paraId="04532865"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 </w:t>
            </w:r>
          </w:p>
        </w:tc>
      </w:tr>
      <w:tr w:rsidR="00E10CFE" w:rsidRPr="003533B1" w14:paraId="5A099EA2"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7F46739"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On mortgage of property</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D9E3" w14:textId="77777777" w:rsidR="00E10CFE" w:rsidRPr="003533B1" w:rsidRDefault="00E10CFE" w:rsidP="002B62C0">
            <w:pPr>
              <w:spacing w:after="0" w:line="240" w:lineRule="auto"/>
              <w:jc w:val="center"/>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83BADAF"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0482F2B6"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2EA5E551"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2D5B2CEB"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DD6FAB5"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B5CA23B"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0BC89F48"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A934B93"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6FC705A4"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304A1B"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7497CC71"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hideMark/>
          </w:tcPr>
          <w:p w14:paraId="7E8AF4B2"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3DA555D" w14:textId="77777777" w:rsidR="00E10CFE" w:rsidRPr="00F170F8" w:rsidRDefault="00E10CFE" w:rsidP="002B62C0">
            <w:pPr>
              <w:spacing w:after="0" w:line="240" w:lineRule="auto"/>
              <w:jc w:val="center"/>
              <w:rPr>
                <w:rFonts w:ascii="Times New Roman" w:eastAsia="Times New Roman" w:hAnsi="Times New Roman" w:cs="Times New Roman"/>
                <w:sz w:val="12"/>
                <w:szCs w:val="12"/>
              </w:rPr>
            </w:pPr>
          </w:p>
        </w:tc>
      </w:tr>
      <w:tr w:rsidR="00E10CFE" w:rsidRPr="003533B1" w14:paraId="6339E526"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E17A27D"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BC175F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7D8704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558604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A729A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98E992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E9678D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DA6736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5A5D8B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678857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8A589B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1A0F6A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722BE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AE8B04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BC081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B013ECD"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F18DB4A"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37A182B8"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A20A8B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1F4F5C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D84CA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3A52AA7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063838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54B9D77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88CC38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B3517A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EDA7D1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FE10D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3D892A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67F9B6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879FD8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63E3E18" w14:textId="77777777" w:rsidTr="002B62C0">
        <w:trPr>
          <w:trHeight w:val="21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9D30EDE"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On Shares, Bonds, Govt. Securities, etc.</w:t>
            </w:r>
          </w:p>
        </w:tc>
        <w:tc>
          <w:tcPr>
            <w:tcW w:w="761" w:type="dxa"/>
            <w:tcBorders>
              <w:top w:val="single" w:sz="4" w:space="0" w:color="auto"/>
              <w:left w:val="nil"/>
              <w:bottom w:val="single" w:sz="4" w:space="0" w:color="auto"/>
              <w:right w:val="nil"/>
            </w:tcBorders>
            <w:shd w:val="clear" w:color="auto" w:fill="auto"/>
            <w:vAlign w:val="center"/>
          </w:tcPr>
          <w:p w14:paraId="60EE5707"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28D957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CABBB9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349578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FAF48E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28DB47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151298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1B3C46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882E73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0ECA7C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1ED811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F7E3C9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8E7B35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7BD7F0C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0AFF12B1"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CE0F32A"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(c)    Loans against policies</w:t>
            </w:r>
          </w:p>
        </w:tc>
        <w:tc>
          <w:tcPr>
            <w:tcW w:w="761" w:type="dxa"/>
            <w:tcBorders>
              <w:top w:val="single" w:sz="4" w:space="0" w:color="auto"/>
              <w:left w:val="nil"/>
              <w:bottom w:val="single" w:sz="4" w:space="0" w:color="auto"/>
              <w:right w:val="nil"/>
            </w:tcBorders>
            <w:shd w:val="clear" w:color="auto" w:fill="auto"/>
            <w:vAlign w:val="center"/>
          </w:tcPr>
          <w:p w14:paraId="1CDD60EF"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3DC800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D283FC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C2431E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539A443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03752F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576799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6D226D1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CC0EFA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0B6350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91D2E3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F8240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2F7369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0F6E6C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214D58EC" w14:textId="77777777" w:rsidTr="002B62C0">
        <w:trPr>
          <w:trHeight w:val="14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67CD9F4"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(d)    Others (to be specified)</w:t>
            </w:r>
          </w:p>
        </w:tc>
        <w:tc>
          <w:tcPr>
            <w:tcW w:w="761" w:type="dxa"/>
            <w:tcBorders>
              <w:top w:val="single" w:sz="4" w:space="0" w:color="auto"/>
              <w:left w:val="nil"/>
              <w:bottom w:val="single" w:sz="4" w:space="0" w:color="auto"/>
              <w:right w:val="nil"/>
            </w:tcBorders>
            <w:shd w:val="clear" w:color="auto" w:fill="auto"/>
            <w:vAlign w:val="center"/>
          </w:tcPr>
          <w:p w14:paraId="2EC254B0"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0379EE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0D8024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9DB0E5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3C114B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14386E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69BBD3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FB5AFC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825613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D0FB22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E336CD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5E2938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042505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B1149E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1044FA38" w14:textId="77777777" w:rsidTr="002B62C0">
        <w:trPr>
          <w:trHeight w:val="13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F591114" w14:textId="77777777" w:rsidR="00E10CFE" w:rsidRPr="003533B1" w:rsidRDefault="00E10CFE" w:rsidP="002B62C0">
            <w:pPr>
              <w:spacing w:after="0" w:line="240" w:lineRule="auto"/>
              <w:rPr>
                <w:rFonts w:ascii="Times New Roman" w:eastAsia="Times New Roman" w:hAnsi="Times New Roman" w:cs="Times New Roman"/>
                <w:i/>
                <w:iCs/>
                <w:sz w:val="12"/>
                <w:szCs w:val="12"/>
              </w:rPr>
            </w:pPr>
            <w:r w:rsidRPr="003533B1">
              <w:rPr>
                <w:rFonts w:ascii="Times New Roman" w:eastAsia="Times New Roman" w:hAnsi="Times New Roman" w:cs="Times New Roman"/>
                <w:i/>
                <w:iCs/>
                <w:sz w:val="12"/>
                <w:szCs w:val="12"/>
              </w:rPr>
              <w:t>Unsecured (B)</w:t>
            </w:r>
          </w:p>
        </w:tc>
        <w:tc>
          <w:tcPr>
            <w:tcW w:w="761" w:type="dxa"/>
            <w:tcBorders>
              <w:top w:val="single" w:sz="4" w:space="0" w:color="auto"/>
              <w:left w:val="nil"/>
              <w:bottom w:val="single" w:sz="4" w:space="0" w:color="auto"/>
              <w:right w:val="nil"/>
            </w:tcBorders>
            <w:shd w:val="clear" w:color="auto" w:fill="auto"/>
            <w:vAlign w:val="center"/>
          </w:tcPr>
          <w:p w14:paraId="06F100B7"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6B514C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BEB7EF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471E38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032952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F919EB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08385C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10AF60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30BA1D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04C3F8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82DB4A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C78FEC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8D2FF6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19C9D2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67AC0B93"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13FFA27"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(C)=(A)+(B)</w:t>
            </w:r>
          </w:p>
        </w:tc>
        <w:tc>
          <w:tcPr>
            <w:tcW w:w="761" w:type="dxa"/>
            <w:tcBorders>
              <w:top w:val="single" w:sz="4" w:space="0" w:color="auto"/>
              <w:left w:val="nil"/>
              <w:bottom w:val="single" w:sz="4" w:space="0" w:color="auto"/>
              <w:right w:val="nil"/>
            </w:tcBorders>
            <w:shd w:val="clear" w:color="auto" w:fill="auto"/>
            <w:vAlign w:val="center"/>
          </w:tcPr>
          <w:p w14:paraId="4E6C92C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64758E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A2B28E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4CD179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B0E9E0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AD11F6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63AF6AD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BA3B16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1DA4FD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1F36535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26D3D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69AC12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9F0659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675FE5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79A17C9C"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E4505C8"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(D)</w:t>
            </w:r>
          </w:p>
        </w:tc>
        <w:tc>
          <w:tcPr>
            <w:tcW w:w="761" w:type="dxa"/>
            <w:tcBorders>
              <w:top w:val="single" w:sz="4" w:space="0" w:color="auto"/>
              <w:left w:val="nil"/>
              <w:bottom w:val="single" w:sz="4" w:space="0" w:color="auto"/>
              <w:right w:val="nil"/>
            </w:tcBorders>
            <w:shd w:val="clear" w:color="auto" w:fill="auto"/>
            <w:vAlign w:val="center"/>
          </w:tcPr>
          <w:p w14:paraId="48FB9B67"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7859EC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C29026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C4DCF4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014E66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CD7C59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CC36F2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08CABA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FA1CFD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DAFC23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BAF15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0C9F21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E58775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2E7973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353779C6"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3366621"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(E)= (C)-(D)</w:t>
            </w:r>
          </w:p>
        </w:tc>
        <w:tc>
          <w:tcPr>
            <w:tcW w:w="761" w:type="dxa"/>
            <w:tcBorders>
              <w:top w:val="single" w:sz="4" w:space="0" w:color="auto"/>
              <w:left w:val="nil"/>
              <w:bottom w:val="single" w:sz="4" w:space="0" w:color="auto"/>
              <w:right w:val="nil"/>
            </w:tcBorders>
            <w:shd w:val="clear" w:color="auto" w:fill="auto"/>
            <w:vAlign w:val="center"/>
          </w:tcPr>
          <w:p w14:paraId="18F8EAC4"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530E7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D5E939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051EA9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1A0922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8145F2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109230D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3692BE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4C6BD3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75592E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8F0F93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F966CC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8D8036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20782F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5639F66D" w14:textId="77777777" w:rsidTr="002B62C0">
        <w:trPr>
          <w:trHeight w:val="19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2C475E13"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BORROWER-WISE CLASSIFICATION</w:t>
            </w:r>
          </w:p>
          <w:p w14:paraId="48F0BAC5" w14:textId="77777777" w:rsidR="00E10CFE" w:rsidRPr="003533B1" w:rsidRDefault="00E10CFE" w:rsidP="002B62C0">
            <w:pPr>
              <w:spacing w:after="0" w:line="240" w:lineRule="auto"/>
              <w:jc w:val="center"/>
              <w:rPr>
                <w:rFonts w:ascii="Times New Roman" w:eastAsia="Times New Roman" w:hAnsi="Times New Roman" w:cs="Times New Roman"/>
                <w:b/>
                <w:bCs/>
                <w:sz w:val="12"/>
                <w:szCs w:val="12"/>
              </w:rPr>
            </w:pPr>
          </w:p>
        </w:tc>
      </w:tr>
      <w:tr w:rsidR="00E10CFE" w:rsidRPr="003533B1" w14:paraId="18E2F3F9" w14:textId="77777777" w:rsidTr="002B62C0">
        <w:trPr>
          <w:trHeight w:val="15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8AF8BCB"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Central and State Governments</w:t>
            </w:r>
          </w:p>
        </w:tc>
        <w:tc>
          <w:tcPr>
            <w:tcW w:w="761" w:type="dxa"/>
            <w:tcBorders>
              <w:top w:val="single" w:sz="4" w:space="0" w:color="auto"/>
              <w:left w:val="nil"/>
              <w:bottom w:val="single" w:sz="4" w:space="0" w:color="auto"/>
              <w:right w:val="nil"/>
            </w:tcBorders>
            <w:shd w:val="clear" w:color="auto" w:fill="auto"/>
            <w:vAlign w:val="center"/>
          </w:tcPr>
          <w:p w14:paraId="51929634"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F99303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2DB9A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DBC552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D1C257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BD7289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83C1BB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4FF270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B89D7C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22857D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0BDDB4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E92BB7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E2DA6C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86514F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797B347D" w14:textId="77777777" w:rsidTr="002B62C0">
        <w:trPr>
          <w:trHeight w:val="12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5B64490"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Banks and Financial Institutions</w:t>
            </w:r>
          </w:p>
        </w:tc>
        <w:tc>
          <w:tcPr>
            <w:tcW w:w="761" w:type="dxa"/>
            <w:tcBorders>
              <w:top w:val="single" w:sz="4" w:space="0" w:color="auto"/>
              <w:left w:val="nil"/>
              <w:bottom w:val="single" w:sz="4" w:space="0" w:color="auto"/>
              <w:right w:val="nil"/>
            </w:tcBorders>
            <w:shd w:val="clear" w:color="auto" w:fill="auto"/>
            <w:vAlign w:val="center"/>
          </w:tcPr>
          <w:p w14:paraId="4C712F7D"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D37ACD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BEDC90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C46227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9A4A13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BC9BC8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552896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A6EA9C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2753F3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7080D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00C19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70FD3B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2539D1B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630640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5390982F" w14:textId="77777777" w:rsidTr="002B62C0">
        <w:trPr>
          <w:trHeight w:val="13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699A396"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(c) Subsidiaries</w:t>
            </w:r>
          </w:p>
        </w:tc>
        <w:tc>
          <w:tcPr>
            <w:tcW w:w="761" w:type="dxa"/>
            <w:tcBorders>
              <w:top w:val="single" w:sz="4" w:space="0" w:color="auto"/>
              <w:left w:val="nil"/>
              <w:bottom w:val="single" w:sz="4" w:space="0" w:color="auto"/>
              <w:right w:val="nil"/>
            </w:tcBorders>
            <w:shd w:val="clear" w:color="auto" w:fill="auto"/>
            <w:vAlign w:val="center"/>
          </w:tcPr>
          <w:p w14:paraId="4F2574DA"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B00B45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5139C6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C645F8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1B0BF4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4A660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4DD6D56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5C608D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594D147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D15F6B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A67EC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45A906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1629FC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F985F6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4548DC2C" w14:textId="77777777" w:rsidTr="002B62C0">
        <w:trPr>
          <w:trHeight w:val="13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D2B16FE"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(d) Other Companies</w:t>
            </w:r>
          </w:p>
        </w:tc>
        <w:tc>
          <w:tcPr>
            <w:tcW w:w="761" w:type="dxa"/>
            <w:tcBorders>
              <w:top w:val="single" w:sz="4" w:space="0" w:color="auto"/>
              <w:left w:val="nil"/>
              <w:bottom w:val="single" w:sz="4" w:space="0" w:color="auto"/>
              <w:right w:val="nil"/>
            </w:tcBorders>
            <w:shd w:val="clear" w:color="auto" w:fill="auto"/>
            <w:vAlign w:val="center"/>
          </w:tcPr>
          <w:p w14:paraId="291DF8E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DE2554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EEFBC0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E0D03A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5450FC0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1E239F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1ED792C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F25A28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1D9A3A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5694DB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D7109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1CA34F2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020B2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171C96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50B06867" w14:textId="77777777" w:rsidTr="002B62C0">
        <w:trPr>
          <w:trHeight w:val="14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173356B5"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(e) Loans against policies</w:t>
            </w:r>
          </w:p>
        </w:tc>
        <w:tc>
          <w:tcPr>
            <w:tcW w:w="761" w:type="dxa"/>
            <w:tcBorders>
              <w:top w:val="single" w:sz="4" w:space="0" w:color="auto"/>
              <w:left w:val="nil"/>
              <w:bottom w:val="single" w:sz="4" w:space="0" w:color="auto"/>
              <w:right w:val="nil"/>
            </w:tcBorders>
            <w:shd w:val="clear" w:color="auto" w:fill="auto"/>
            <w:vAlign w:val="center"/>
          </w:tcPr>
          <w:p w14:paraId="2792259D"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CB9B2E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B12257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233E0E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B47F13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1FE532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4C9D10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7D6487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14A88B8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0FE07E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80CE9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481D21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364A8E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7B0476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7E8FBFEC" w14:textId="77777777" w:rsidTr="002B62C0">
        <w:trPr>
          <w:trHeight w:val="5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1AA2086B" w14:textId="77777777" w:rsidR="00E10CFE" w:rsidRPr="003533B1" w:rsidRDefault="00E10CFE" w:rsidP="002B62C0">
            <w:pPr>
              <w:spacing w:after="0" w:line="240" w:lineRule="auto"/>
              <w:ind w:firstLineChars="200" w:firstLine="24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(f) Others (to be specified)</w:t>
            </w:r>
          </w:p>
        </w:tc>
        <w:tc>
          <w:tcPr>
            <w:tcW w:w="761" w:type="dxa"/>
            <w:tcBorders>
              <w:top w:val="single" w:sz="4" w:space="0" w:color="auto"/>
              <w:left w:val="nil"/>
              <w:bottom w:val="single" w:sz="4" w:space="0" w:color="auto"/>
              <w:right w:val="nil"/>
            </w:tcBorders>
            <w:shd w:val="clear" w:color="auto" w:fill="auto"/>
            <w:vAlign w:val="center"/>
          </w:tcPr>
          <w:p w14:paraId="5529B1E8"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B9B049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50C29F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EB2AE0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7CB902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765C57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65540E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FA762C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385B1C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B02FE2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DE1C7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FF65DC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978EB7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EED3ED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3E4F434B" w14:textId="77777777" w:rsidTr="002B62C0">
        <w:trPr>
          <w:trHeight w:val="11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BC2C56E"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(F)</w:t>
            </w:r>
          </w:p>
        </w:tc>
        <w:tc>
          <w:tcPr>
            <w:tcW w:w="761" w:type="dxa"/>
            <w:tcBorders>
              <w:top w:val="single" w:sz="4" w:space="0" w:color="auto"/>
              <w:left w:val="nil"/>
              <w:bottom w:val="single" w:sz="4" w:space="0" w:color="auto"/>
              <w:right w:val="nil"/>
            </w:tcBorders>
            <w:shd w:val="clear" w:color="auto" w:fill="auto"/>
            <w:vAlign w:val="center"/>
          </w:tcPr>
          <w:p w14:paraId="2A1D012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5C2EAB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1B2963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B3996D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3B5DA92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32F033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0D9B9B8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5AAE45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805891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769CBE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C0BA8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6CC1BED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5FC21A9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3483C5F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4459DE3C"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1D5598F"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(G)</w:t>
            </w:r>
          </w:p>
        </w:tc>
        <w:tc>
          <w:tcPr>
            <w:tcW w:w="761" w:type="dxa"/>
            <w:tcBorders>
              <w:top w:val="single" w:sz="4" w:space="0" w:color="auto"/>
              <w:left w:val="nil"/>
              <w:bottom w:val="single" w:sz="4" w:space="0" w:color="auto"/>
              <w:right w:val="nil"/>
            </w:tcBorders>
            <w:shd w:val="clear" w:color="auto" w:fill="auto"/>
            <w:vAlign w:val="center"/>
          </w:tcPr>
          <w:p w14:paraId="70D97719"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1BAE41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9CDD17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7E9FDD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76BC677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4D92C5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0A8630B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90797A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13528E5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12C0FF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26DB84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76430FB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5BF125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E2F36E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330ACEC6"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6AF84FB"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(H)=(F)-(G)</w:t>
            </w:r>
          </w:p>
        </w:tc>
        <w:tc>
          <w:tcPr>
            <w:tcW w:w="761" w:type="dxa"/>
            <w:tcBorders>
              <w:top w:val="single" w:sz="4" w:space="0" w:color="auto"/>
              <w:left w:val="nil"/>
              <w:bottom w:val="single" w:sz="4" w:space="0" w:color="auto"/>
              <w:right w:val="nil"/>
            </w:tcBorders>
            <w:shd w:val="clear" w:color="auto" w:fill="auto"/>
            <w:vAlign w:val="center"/>
          </w:tcPr>
          <w:p w14:paraId="568D5B3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7F1122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651BBA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898E7E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D0695B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0AB4C4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69AFB3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2A5484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9D27BA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ADF51F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57904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7E47964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1B5D773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BB2524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07CCF32D" w14:textId="77777777" w:rsidTr="002B62C0">
        <w:trPr>
          <w:trHeight w:val="189"/>
        </w:trPr>
        <w:tc>
          <w:tcPr>
            <w:tcW w:w="14781"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0AB5447" w14:textId="77777777" w:rsidR="00E10CFE" w:rsidRPr="003533B1" w:rsidRDefault="00E10CFE" w:rsidP="002B62C0">
            <w:pPr>
              <w:spacing w:after="0" w:line="240" w:lineRule="auto"/>
              <w:rPr>
                <w:rFonts w:ascii="Times New Roman" w:eastAsia="Times New Roman" w:hAnsi="Times New Roman" w:cs="Times New Roman"/>
                <w:b/>
                <w:bCs/>
                <w:sz w:val="12"/>
                <w:szCs w:val="12"/>
              </w:rPr>
            </w:pPr>
            <w:r w:rsidRPr="003533B1">
              <w:rPr>
                <w:rFonts w:ascii="Times New Roman" w:eastAsia="Times New Roman" w:hAnsi="Times New Roman" w:cs="Times New Roman"/>
                <w:sz w:val="12"/>
                <w:szCs w:val="12"/>
              </w:rPr>
              <w:t>C. PERFORMANCE-WISE CLASSIFICATION</w:t>
            </w:r>
          </w:p>
        </w:tc>
      </w:tr>
      <w:tr w:rsidR="00E10CFE" w:rsidRPr="003533B1" w14:paraId="622D498E" w14:textId="77777777" w:rsidTr="002B62C0">
        <w:trPr>
          <w:trHeight w:val="185"/>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C99AE7B"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(a) Loans classified as standard</w:t>
            </w:r>
          </w:p>
        </w:tc>
        <w:tc>
          <w:tcPr>
            <w:tcW w:w="761" w:type="dxa"/>
            <w:tcBorders>
              <w:top w:val="single" w:sz="4" w:space="0" w:color="auto"/>
              <w:left w:val="nil"/>
              <w:bottom w:val="single" w:sz="4" w:space="0" w:color="auto"/>
              <w:right w:val="nil"/>
            </w:tcBorders>
            <w:shd w:val="clear" w:color="auto" w:fill="auto"/>
            <w:vAlign w:val="center"/>
          </w:tcPr>
          <w:p w14:paraId="0EC79A2D"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A725CA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05873B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C5CFF0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26B0F34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D70EF8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20A23C5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AF1292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60C561D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F473B5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ABB4D7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E97D38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19AC13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8F2B59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1A190F4C" w14:textId="77777777" w:rsidTr="002B62C0">
        <w:trPr>
          <w:trHeight w:val="18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E6BB568"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nil"/>
              <w:bottom w:val="single" w:sz="4" w:space="0" w:color="auto"/>
              <w:right w:val="nil"/>
            </w:tcBorders>
            <w:shd w:val="clear" w:color="auto" w:fill="auto"/>
            <w:vAlign w:val="center"/>
          </w:tcPr>
          <w:p w14:paraId="051B5B69"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58E6BB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3C80C0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C821E4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56CFF99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3A7A68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51AC15C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1CC6ED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AC568D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253595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298488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72289A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7307B11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922E0D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4293B358" w14:textId="77777777" w:rsidTr="002B62C0">
        <w:trPr>
          <w:trHeight w:val="179"/>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E6C9300"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nil"/>
              <w:bottom w:val="single" w:sz="4" w:space="0" w:color="auto"/>
              <w:right w:val="nil"/>
            </w:tcBorders>
            <w:shd w:val="clear" w:color="auto" w:fill="auto"/>
            <w:vAlign w:val="center"/>
          </w:tcPr>
          <w:p w14:paraId="3650504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2246F2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AC8662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504019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5BD0D3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0B1B6C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CBDAD0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3A4FE3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BB8E97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FE0FBC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28E0A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C3E75C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43382AE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CD3C0A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5C565093" w14:textId="77777777" w:rsidTr="002B62C0">
        <w:trPr>
          <w:trHeight w:val="19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7541288"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(b)    Non-standard loans less provisions</w:t>
            </w:r>
          </w:p>
        </w:tc>
        <w:tc>
          <w:tcPr>
            <w:tcW w:w="761" w:type="dxa"/>
            <w:tcBorders>
              <w:top w:val="single" w:sz="4" w:space="0" w:color="auto"/>
              <w:left w:val="nil"/>
              <w:bottom w:val="single" w:sz="4" w:space="0" w:color="auto"/>
              <w:right w:val="nil"/>
            </w:tcBorders>
            <w:shd w:val="clear" w:color="auto" w:fill="auto"/>
            <w:vAlign w:val="center"/>
          </w:tcPr>
          <w:p w14:paraId="2F57C3E6"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50315E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26B7C4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08CAA2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4F698BA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F1EDFC2"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E7ACC6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800445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D4B7F6C"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46431B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2D33CD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2CD3349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3D956F2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28D707E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7215DB2E" w14:textId="77777777" w:rsidTr="002B62C0">
        <w:trPr>
          <w:trHeight w:val="15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65E11AF"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      In India</w:t>
            </w:r>
          </w:p>
        </w:tc>
        <w:tc>
          <w:tcPr>
            <w:tcW w:w="761" w:type="dxa"/>
            <w:tcBorders>
              <w:top w:val="single" w:sz="4" w:space="0" w:color="auto"/>
              <w:left w:val="nil"/>
              <w:bottom w:val="single" w:sz="4" w:space="0" w:color="auto"/>
              <w:right w:val="nil"/>
            </w:tcBorders>
            <w:shd w:val="clear" w:color="auto" w:fill="auto"/>
            <w:vAlign w:val="center"/>
          </w:tcPr>
          <w:p w14:paraId="11D95133"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90CD74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CABE97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A28E4F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DE54E1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0F1D18E"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5800D81A"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336F3B0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4D38823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BE754F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4B24B7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0704CFC6"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5EA3885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42B342C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3533B1" w14:paraId="188CBBA7" w14:textId="77777777" w:rsidTr="002B62C0">
        <w:trPr>
          <w:trHeight w:val="14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B865C76" w14:textId="77777777" w:rsidR="00E10CFE" w:rsidRPr="003533B1" w:rsidRDefault="00E10CFE" w:rsidP="002B62C0">
            <w:pPr>
              <w:spacing w:after="0" w:line="240" w:lineRule="auto"/>
              <w:ind w:firstLineChars="900" w:firstLine="10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ii)      Outside India</w:t>
            </w:r>
          </w:p>
        </w:tc>
        <w:tc>
          <w:tcPr>
            <w:tcW w:w="761" w:type="dxa"/>
            <w:tcBorders>
              <w:top w:val="single" w:sz="4" w:space="0" w:color="auto"/>
              <w:left w:val="nil"/>
              <w:bottom w:val="single" w:sz="4" w:space="0" w:color="auto"/>
              <w:right w:val="nil"/>
            </w:tcBorders>
            <w:shd w:val="clear" w:color="auto" w:fill="auto"/>
            <w:vAlign w:val="center"/>
          </w:tcPr>
          <w:p w14:paraId="7C95F24E"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F7D999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07913A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FF32464"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DC7D17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5BAAFF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35FDA7B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5F18038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74C290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FCF13A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6332379"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32E4BF6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0C8EF80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63CF08AD"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33B89813" w14:textId="77777777" w:rsidTr="002B62C0">
        <w:trPr>
          <w:trHeight w:val="133"/>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A07B13C"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Gross (I)</w:t>
            </w:r>
          </w:p>
        </w:tc>
        <w:tc>
          <w:tcPr>
            <w:tcW w:w="761" w:type="dxa"/>
            <w:tcBorders>
              <w:top w:val="single" w:sz="4" w:space="0" w:color="auto"/>
              <w:left w:val="nil"/>
              <w:bottom w:val="single" w:sz="4" w:space="0" w:color="auto"/>
              <w:right w:val="single" w:sz="4" w:space="0" w:color="auto"/>
            </w:tcBorders>
            <w:shd w:val="clear" w:color="auto" w:fill="auto"/>
            <w:vAlign w:val="center"/>
          </w:tcPr>
          <w:p w14:paraId="4427342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F08581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E29473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09E24C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0DF4F23C"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8FD8D6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0226D60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6ED9F1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04FBFE7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525DB09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4C3B6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5A9031F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68D8BBB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5DA5910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7F328F1D" w14:textId="77777777" w:rsidTr="002B62C0">
        <w:trPr>
          <w:trHeight w:val="121"/>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BAEDA08" w14:textId="77777777" w:rsidR="00E10CFE" w:rsidRPr="003533B1" w:rsidRDefault="00E10CFE" w:rsidP="002B62C0">
            <w:pPr>
              <w:spacing w:after="0" w:line="240" w:lineRule="auto"/>
              <w:ind w:firstLineChars="400" w:firstLine="480"/>
              <w:rPr>
                <w:rFonts w:ascii="Times New Roman" w:eastAsia="Times New Roman" w:hAnsi="Times New Roman" w:cs="Times New Roman"/>
                <w:sz w:val="12"/>
                <w:szCs w:val="12"/>
              </w:rPr>
            </w:pPr>
            <w:r w:rsidRPr="003533B1">
              <w:rPr>
                <w:rFonts w:ascii="Times New Roman" w:eastAsia="Times New Roman" w:hAnsi="Times New Roman" w:cs="Times New Roman"/>
                <w:sz w:val="12"/>
                <w:szCs w:val="12"/>
              </w:rPr>
              <w:t>Less Impairment loss (J)</w:t>
            </w:r>
          </w:p>
        </w:tc>
        <w:tc>
          <w:tcPr>
            <w:tcW w:w="761" w:type="dxa"/>
            <w:tcBorders>
              <w:top w:val="single" w:sz="4" w:space="0" w:color="auto"/>
              <w:left w:val="nil"/>
              <w:bottom w:val="single" w:sz="4" w:space="0" w:color="auto"/>
              <w:right w:val="single" w:sz="4" w:space="0" w:color="auto"/>
            </w:tcBorders>
            <w:shd w:val="clear" w:color="auto" w:fill="auto"/>
            <w:vAlign w:val="center"/>
          </w:tcPr>
          <w:p w14:paraId="0DEF498A" w14:textId="77777777" w:rsidR="00E10CFE" w:rsidRPr="003533B1"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FE4E47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B1C6417"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B38CA88"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76" w:type="dxa"/>
            <w:tcBorders>
              <w:top w:val="single" w:sz="4" w:space="0" w:color="auto"/>
              <w:left w:val="nil"/>
              <w:bottom w:val="single" w:sz="4" w:space="0" w:color="auto"/>
              <w:right w:val="single" w:sz="4" w:space="0" w:color="auto"/>
            </w:tcBorders>
            <w:shd w:val="clear" w:color="auto" w:fill="auto"/>
            <w:vAlign w:val="center"/>
          </w:tcPr>
          <w:p w14:paraId="1CBE86C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444F25B"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6" w:type="dxa"/>
            <w:tcBorders>
              <w:top w:val="single" w:sz="4" w:space="0" w:color="auto"/>
              <w:left w:val="nil"/>
              <w:bottom w:val="single" w:sz="4" w:space="0" w:color="auto"/>
              <w:right w:val="single" w:sz="4" w:space="0" w:color="auto"/>
            </w:tcBorders>
            <w:shd w:val="clear" w:color="auto" w:fill="auto"/>
            <w:vAlign w:val="center"/>
          </w:tcPr>
          <w:p w14:paraId="74126F23"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23E890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341AA56F"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7D496465"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39D7C1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490" w:type="dxa"/>
            <w:tcBorders>
              <w:top w:val="single" w:sz="4" w:space="0" w:color="auto"/>
              <w:left w:val="nil"/>
              <w:bottom w:val="single" w:sz="4" w:space="0" w:color="auto"/>
              <w:right w:val="single" w:sz="4" w:space="0" w:color="auto"/>
            </w:tcBorders>
            <w:shd w:val="clear" w:color="auto" w:fill="auto"/>
            <w:vAlign w:val="center"/>
          </w:tcPr>
          <w:p w14:paraId="4BAD57F0"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644" w:type="dxa"/>
            <w:tcBorders>
              <w:top w:val="single" w:sz="4" w:space="0" w:color="auto"/>
              <w:left w:val="nil"/>
              <w:bottom w:val="single" w:sz="4" w:space="0" w:color="auto"/>
              <w:right w:val="single" w:sz="4" w:space="0" w:color="auto"/>
            </w:tcBorders>
            <w:shd w:val="clear" w:color="auto" w:fill="auto"/>
            <w:vAlign w:val="center"/>
          </w:tcPr>
          <w:p w14:paraId="5413822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c>
          <w:tcPr>
            <w:tcW w:w="1163" w:type="dxa"/>
            <w:tcBorders>
              <w:top w:val="single" w:sz="4" w:space="0" w:color="auto"/>
              <w:left w:val="nil"/>
              <w:bottom w:val="single" w:sz="4" w:space="0" w:color="auto"/>
              <w:right w:val="single" w:sz="4" w:space="0" w:color="auto"/>
            </w:tcBorders>
            <w:shd w:val="clear" w:color="auto" w:fill="auto"/>
            <w:vAlign w:val="center"/>
          </w:tcPr>
          <w:p w14:paraId="0B741411" w14:textId="77777777" w:rsidR="00E10CFE" w:rsidRPr="00F170F8" w:rsidRDefault="00E10CFE" w:rsidP="002B62C0">
            <w:pPr>
              <w:spacing w:after="0" w:line="240" w:lineRule="auto"/>
              <w:jc w:val="right"/>
              <w:rPr>
                <w:rFonts w:ascii="Times New Roman" w:eastAsia="Times New Roman" w:hAnsi="Times New Roman" w:cs="Times New Roman"/>
                <w:sz w:val="12"/>
                <w:szCs w:val="12"/>
              </w:rPr>
            </w:pPr>
          </w:p>
        </w:tc>
      </w:tr>
      <w:tr w:rsidR="00E10CFE" w:rsidRPr="004D3251" w14:paraId="0FBF2D26" w14:textId="77777777" w:rsidTr="002B62C0">
        <w:trPr>
          <w:trHeight w:val="107"/>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1A93B8D" w14:textId="77777777" w:rsidR="00E10CFE" w:rsidRPr="004D3251" w:rsidRDefault="00E10CFE" w:rsidP="002B62C0">
            <w:pPr>
              <w:spacing w:after="0" w:line="240" w:lineRule="auto"/>
              <w:rPr>
                <w:rFonts w:ascii="Times New Roman" w:eastAsia="Times New Roman" w:hAnsi="Times New Roman" w:cs="Times New Roman"/>
                <w:b/>
                <w:bCs/>
                <w:sz w:val="12"/>
                <w:szCs w:val="12"/>
              </w:rPr>
            </w:pPr>
            <w:r w:rsidRPr="004D3251">
              <w:rPr>
                <w:rFonts w:ascii="Times New Roman" w:eastAsia="Times New Roman" w:hAnsi="Times New Roman" w:cs="Times New Roman"/>
                <w:b/>
                <w:bCs/>
                <w:sz w:val="12"/>
                <w:szCs w:val="12"/>
              </w:rPr>
              <w:t>Net (K)=(I)-(J)</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645E7F57"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184814C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20511C6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62BAC77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3284428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6FA1F4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148D8FAD"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5CDA6E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0D87E71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31B8758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80B92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414B8DC5"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0A8A836E"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EE0C3A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71925211" w14:textId="77777777" w:rsidTr="002B62C0">
        <w:trPr>
          <w:trHeight w:val="288"/>
        </w:trPr>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433BCEF" w14:textId="77777777" w:rsidR="00E10CFE" w:rsidRPr="003533B1" w:rsidRDefault="00E10CFE" w:rsidP="002B62C0">
            <w:pPr>
              <w:spacing w:after="0" w:line="240" w:lineRule="auto"/>
              <w:ind w:firstLineChars="36" w:firstLine="43"/>
              <w:rPr>
                <w:rFonts w:ascii="Times New Roman" w:eastAsia="Times New Roman" w:hAnsi="Times New Roman" w:cs="Times New Roman"/>
                <w:b/>
                <w:bCs/>
                <w:sz w:val="12"/>
                <w:szCs w:val="12"/>
              </w:rPr>
            </w:pPr>
            <w:r w:rsidRPr="003533B1">
              <w:rPr>
                <w:rFonts w:ascii="Times New Roman" w:eastAsia="Times New Roman" w:hAnsi="Times New Roman" w:cs="Times New Roman"/>
                <w:b/>
                <w:bCs/>
                <w:sz w:val="12"/>
                <w:szCs w:val="12"/>
              </w:rPr>
              <w:t>TOTAL</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3FE3E428"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4B4A960"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1D28F5B"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45D27AD6"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36BF495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6D9A7F"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6" w:type="dxa"/>
            <w:tcBorders>
              <w:top w:val="single" w:sz="4" w:space="0" w:color="auto"/>
              <w:left w:val="nil"/>
              <w:bottom w:val="single" w:sz="4" w:space="0" w:color="auto"/>
              <w:right w:val="single" w:sz="4" w:space="0" w:color="auto"/>
            </w:tcBorders>
            <w:shd w:val="clear" w:color="auto" w:fill="auto"/>
            <w:noWrap/>
            <w:vAlign w:val="center"/>
          </w:tcPr>
          <w:p w14:paraId="7ECCD8B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14:paraId="13A2075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4A009D59"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14A14C22"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F25DF1"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0F0A92C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644" w:type="dxa"/>
            <w:tcBorders>
              <w:top w:val="single" w:sz="4" w:space="0" w:color="auto"/>
              <w:left w:val="nil"/>
              <w:bottom w:val="single" w:sz="4" w:space="0" w:color="auto"/>
              <w:right w:val="single" w:sz="4" w:space="0" w:color="auto"/>
            </w:tcBorders>
            <w:shd w:val="clear" w:color="auto" w:fill="auto"/>
            <w:noWrap/>
            <w:vAlign w:val="center"/>
          </w:tcPr>
          <w:p w14:paraId="23ACFCC3"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3E6987FA" w14:textId="77777777" w:rsidR="00E10CFE" w:rsidRPr="004D3251" w:rsidRDefault="00E10CFE" w:rsidP="002B62C0">
            <w:pPr>
              <w:spacing w:after="0" w:line="240" w:lineRule="auto"/>
              <w:jc w:val="right"/>
              <w:rPr>
                <w:rFonts w:ascii="Times New Roman" w:eastAsia="Times New Roman" w:hAnsi="Times New Roman" w:cs="Times New Roman"/>
                <w:b/>
                <w:bCs/>
                <w:sz w:val="12"/>
                <w:szCs w:val="12"/>
              </w:rPr>
            </w:pPr>
          </w:p>
        </w:tc>
      </w:tr>
      <w:tr w:rsidR="00E10CFE" w:rsidRPr="003533B1" w14:paraId="1C4C57B6" w14:textId="77777777" w:rsidTr="002B62C0">
        <w:trPr>
          <w:trHeight w:val="85"/>
        </w:trPr>
        <w:tc>
          <w:tcPr>
            <w:tcW w:w="14781" w:type="dxa"/>
            <w:gridSpan w:val="15"/>
            <w:tcBorders>
              <w:top w:val="nil"/>
              <w:left w:val="single" w:sz="4" w:space="0" w:color="auto"/>
              <w:bottom w:val="single" w:sz="4" w:space="0" w:color="auto"/>
              <w:right w:val="single" w:sz="4" w:space="0" w:color="auto"/>
            </w:tcBorders>
            <w:shd w:val="clear" w:color="auto" w:fill="auto"/>
            <w:noWrap/>
            <w:hideMark/>
          </w:tcPr>
          <w:p w14:paraId="1563449F" w14:textId="77777777" w:rsidR="00E10CFE" w:rsidRPr="003533B1" w:rsidRDefault="00E10CFE" w:rsidP="002B62C0">
            <w:pPr>
              <w:spacing w:after="0" w:line="240" w:lineRule="auto"/>
              <w:rPr>
                <w:rFonts w:ascii="Times New Roman" w:eastAsia="Times New Roman" w:hAnsi="Times New Roman" w:cs="Times New Roman"/>
                <w:sz w:val="12"/>
                <w:szCs w:val="12"/>
              </w:rPr>
            </w:pPr>
            <w:r w:rsidRPr="003533B1">
              <w:rPr>
                <w:rFonts w:ascii="Times New Roman" w:eastAsia="Times New Roman" w:hAnsi="Times New Roman" w:cs="Times New Roman"/>
                <w:b/>
                <w:bCs/>
                <w:sz w:val="12"/>
                <w:szCs w:val="12"/>
              </w:rPr>
              <w:t>*   Other basis of measurement such as cost may be explained as a footnote</w:t>
            </w:r>
          </w:p>
        </w:tc>
      </w:tr>
    </w:tbl>
    <w:p w14:paraId="37CDB3B0" w14:textId="77777777" w:rsidR="00E10CFE" w:rsidRPr="003533B1" w:rsidRDefault="00E10CFE" w:rsidP="00E10CFE">
      <w:pPr>
        <w:rPr>
          <w:rFonts w:ascii="Times New Roman" w:eastAsia="Times New Roman" w:hAnsi="Times New Roman" w:cs="Times New Roman"/>
          <w:b/>
          <w:bCs/>
        </w:rPr>
      </w:pPr>
    </w:p>
    <w:p w14:paraId="69734738" w14:textId="77777777" w:rsidR="00E10CFE" w:rsidRPr="003533B1" w:rsidRDefault="00E10CFE" w:rsidP="00E10CFE">
      <w:pPr>
        <w:pStyle w:val="ListParagraph"/>
        <w:ind w:left="432"/>
        <w:rPr>
          <w:rFonts w:ascii="Times New Roman" w:hAnsi="Times New Roman" w:cs="Times New Roman"/>
          <w:b/>
          <w:bCs/>
          <w:sz w:val="22"/>
        </w:rPr>
        <w:sectPr w:rsidR="00E10CFE" w:rsidRPr="003533B1" w:rsidSect="001412A7">
          <w:pgSz w:w="16838" w:h="11906" w:orient="landscape"/>
          <w:pgMar w:top="1440" w:right="1440" w:bottom="1276" w:left="1440" w:header="708" w:footer="708" w:gutter="0"/>
          <w:cols w:space="708"/>
          <w:docGrid w:linePitch="360"/>
        </w:sectPr>
      </w:pPr>
    </w:p>
    <w:tbl>
      <w:tblPr>
        <w:tblW w:w="6737" w:type="dxa"/>
        <w:tblInd w:w="98" w:type="dxa"/>
        <w:tblLook w:val="04A0" w:firstRow="1" w:lastRow="0" w:firstColumn="1" w:lastColumn="0" w:noHBand="0" w:noVBand="1"/>
      </w:tblPr>
      <w:tblGrid>
        <w:gridCol w:w="3717"/>
        <w:gridCol w:w="1580"/>
        <w:gridCol w:w="1440"/>
      </w:tblGrid>
      <w:tr w:rsidR="00E10CFE" w:rsidRPr="003533B1" w14:paraId="7B45E6B7" w14:textId="77777777" w:rsidTr="002B62C0">
        <w:trPr>
          <w:trHeight w:val="288"/>
        </w:trPr>
        <w:tc>
          <w:tcPr>
            <w:tcW w:w="6737" w:type="dxa"/>
            <w:gridSpan w:val="3"/>
            <w:tcBorders>
              <w:top w:val="single" w:sz="4" w:space="0" w:color="auto"/>
              <w:left w:val="single" w:sz="4" w:space="0" w:color="auto"/>
              <w:bottom w:val="nil"/>
              <w:right w:val="single" w:sz="4" w:space="0" w:color="auto"/>
            </w:tcBorders>
            <w:shd w:val="clear" w:color="auto" w:fill="auto"/>
            <w:noWrap/>
            <w:vAlign w:val="center"/>
            <w:hideMark/>
          </w:tcPr>
          <w:p w14:paraId="068018D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lastRenderedPageBreak/>
              <w:t xml:space="preserve">Note </w:t>
            </w:r>
            <w:r>
              <w:rPr>
                <w:rFonts w:ascii="Times New Roman" w:eastAsia="Times New Roman" w:hAnsi="Times New Roman" w:cs="Times New Roman"/>
                <w:b/>
                <w:bCs/>
                <w:sz w:val="20"/>
              </w:rPr>
              <w:t>7</w:t>
            </w:r>
            <w:r w:rsidRPr="003533B1">
              <w:rPr>
                <w:rFonts w:ascii="Times New Roman" w:eastAsia="Times New Roman" w:hAnsi="Times New Roman" w:cs="Times New Roman"/>
                <w:b/>
                <w:bCs/>
                <w:sz w:val="20"/>
              </w:rPr>
              <w:t xml:space="preserve"> - Reinsurance Assets </w:t>
            </w:r>
          </w:p>
        </w:tc>
      </w:tr>
      <w:tr w:rsidR="00E10CFE" w:rsidRPr="003533B1" w14:paraId="0D9E6CE6" w14:textId="77777777" w:rsidTr="002B62C0">
        <w:trPr>
          <w:trHeight w:val="288"/>
        </w:trPr>
        <w:tc>
          <w:tcPr>
            <w:tcW w:w="3717" w:type="dxa"/>
            <w:tcBorders>
              <w:top w:val="single" w:sz="4" w:space="0" w:color="auto"/>
              <w:left w:val="single" w:sz="4" w:space="0" w:color="auto"/>
              <w:bottom w:val="single" w:sz="4" w:space="0" w:color="auto"/>
              <w:right w:val="nil"/>
            </w:tcBorders>
            <w:shd w:val="clear" w:color="auto" w:fill="auto"/>
            <w:noWrap/>
            <w:vAlign w:val="center"/>
            <w:hideMark/>
          </w:tcPr>
          <w:p w14:paraId="43B0E8ED"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9C0B"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1434AEF"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08715541" w14:textId="77777777" w:rsidTr="002B62C0">
        <w:trPr>
          <w:trHeight w:val="288"/>
        </w:trPr>
        <w:tc>
          <w:tcPr>
            <w:tcW w:w="3717" w:type="dxa"/>
            <w:tcBorders>
              <w:top w:val="single" w:sz="4" w:space="0" w:color="auto"/>
              <w:left w:val="single" w:sz="4" w:space="0" w:color="auto"/>
              <w:right w:val="single" w:sz="4" w:space="0" w:color="auto"/>
            </w:tcBorders>
            <w:shd w:val="clear" w:color="auto" w:fill="auto"/>
            <w:noWrap/>
            <w:vAlign w:val="bottom"/>
            <w:hideMark/>
          </w:tcPr>
          <w:p w14:paraId="11C45E45"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Recoverable at the begi</w:t>
            </w:r>
            <w:r>
              <w:rPr>
                <w:rFonts w:ascii="Times New Roman" w:eastAsia="Times New Roman" w:hAnsi="Times New Roman" w:cs="Times New Roman"/>
                <w:i/>
                <w:iCs/>
                <w:sz w:val="20"/>
              </w:rPr>
              <w:t>n</w:t>
            </w:r>
            <w:r w:rsidRPr="003533B1">
              <w:rPr>
                <w:rFonts w:ascii="Times New Roman" w:eastAsia="Times New Roman" w:hAnsi="Times New Roman" w:cs="Times New Roman"/>
                <w:i/>
                <w:iCs/>
                <w:sz w:val="20"/>
              </w:rPr>
              <w:t>ning of the year</w:t>
            </w:r>
          </w:p>
        </w:tc>
        <w:tc>
          <w:tcPr>
            <w:tcW w:w="1580" w:type="dxa"/>
            <w:tcBorders>
              <w:top w:val="single" w:sz="4" w:space="0" w:color="auto"/>
              <w:left w:val="single" w:sz="4" w:space="0" w:color="auto"/>
              <w:right w:val="single" w:sz="4" w:space="0" w:color="auto"/>
            </w:tcBorders>
            <w:shd w:val="clear" w:color="auto" w:fill="auto"/>
            <w:noWrap/>
            <w:vAlign w:val="bottom"/>
          </w:tcPr>
          <w:p w14:paraId="35612A3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single" w:sz="4" w:space="0" w:color="auto"/>
              <w:left w:val="single" w:sz="4" w:space="0" w:color="auto"/>
              <w:right w:val="single" w:sz="4" w:space="0" w:color="auto"/>
            </w:tcBorders>
            <w:shd w:val="clear" w:color="auto" w:fill="auto"/>
            <w:noWrap/>
            <w:vAlign w:val="bottom"/>
          </w:tcPr>
          <w:p w14:paraId="6B9D311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A9780E3" w14:textId="77777777" w:rsidTr="002B62C0">
        <w:trPr>
          <w:trHeight w:val="288"/>
        </w:trPr>
        <w:tc>
          <w:tcPr>
            <w:tcW w:w="3717" w:type="dxa"/>
            <w:tcBorders>
              <w:left w:val="single" w:sz="4" w:space="0" w:color="auto"/>
              <w:bottom w:val="nil"/>
              <w:right w:val="nil"/>
            </w:tcBorders>
            <w:shd w:val="clear" w:color="auto" w:fill="auto"/>
            <w:noWrap/>
            <w:vAlign w:val="bottom"/>
            <w:hideMark/>
          </w:tcPr>
          <w:p w14:paraId="7EE04D4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580" w:type="dxa"/>
            <w:tcBorders>
              <w:left w:val="single" w:sz="4" w:space="0" w:color="auto"/>
              <w:bottom w:val="nil"/>
              <w:right w:val="single" w:sz="4" w:space="0" w:color="auto"/>
            </w:tcBorders>
            <w:shd w:val="clear" w:color="auto" w:fill="auto"/>
            <w:noWrap/>
            <w:vAlign w:val="bottom"/>
          </w:tcPr>
          <w:p w14:paraId="7E02164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left w:val="nil"/>
              <w:bottom w:val="nil"/>
              <w:right w:val="single" w:sz="4" w:space="0" w:color="auto"/>
            </w:tcBorders>
            <w:shd w:val="clear" w:color="auto" w:fill="auto"/>
            <w:noWrap/>
            <w:vAlign w:val="bottom"/>
          </w:tcPr>
          <w:p w14:paraId="311E831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63AF82D"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21387083"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Recoveries for the year</w:t>
            </w:r>
          </w:p>
        </w:tc>
        <w:tc>
          <w:tcPr>
            <w:tcW w:w="1580" w:type="dxa"/>
            <w:tcBorders>
              <w:top w:val="nil"/>
              <w:left w:val="single" w:sz="4" w:space="0" w:color="auto"/>
              <w:bottom w:val="nil"/>
              <w:right w:val="single" w:sz="4" w:space="0" w:color="auto"/>
            </w:tcBorders>
            <w:shd w:val="clear" w:color="auto" w:fill="auto"/>
            <w:noWrap/>
            <w:vAlign w:val="bottom"/>
          </w:tcPr>
          <w:p w14:paraId="0D4128B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17C4714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3B7804C"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7F4FBD72"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Outstanding claims reserve </w:t>
            </w:r>
          </w:p>
        </w:tc>
        <w:tc>
          <w:tcPr>
            <w:tcW w:w="1580" w:type="dxa"/>
            <w:tcBorders>
              <w:top w:val="nil"/>
              <w:left w:val="single" w:sz="4" w:space="0" w:color="auto"/>
              <w:bottom w:val="nil"/>
              <w:right w:val="single" w:sz="4" w:space="0" w:color="auto"/>
            </w:tcBorders>
            <w:shd w:val="clear" w:color="auto" w:fill="auto"/>
            <w:noWrap/>
            <w:vAlign w:val="bottom"/>
          </w:tcPr>
          <w:p w14:paraId="3123BC3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42F8894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91543A3"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41C1C817"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IBNR</w:t>
            </w:r>
          </w:p>
        </w:tc>
        <w:tc>
          <w:tcPr>
            <w:tcW w:w="1580" w:type="dxa"/>
            <w:tcBorders>
              <w:top w:val="nil"/>
              <w:left w:val="single" w:sz="4" w:space="0" w:color="auto"/>
              <w:bottom w:val="nil"/>
              <w:right w:val="single" w:sz="4" w:space="0" w:color="auto"/>
            </w:tcBorders>
            <w:shd w:val="clear" w:color="auto" w:fill="auto"/>
            <w:noWrap/>
            <w:vAlign w:val="bottom"/>
          </w:tcPr>
          <w:p w14:paraId="4225E41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42ABEFA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F7D1FEB"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1FD0B4FC"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Unearned premium</w:t>
            </w:r>
          </w:p>
        </w:tc>
        <w:tc>
          <w:tcPr>
            <w:tcW w:w="1580" w:type="dxa"/>
            <w:tcBorders>
              <w:top w:val="nil"/>
              <w:left w:val="single" w:sz="4" w:space="0" w:color="auto"/>
              <w:bottom w:val="nil"/>
              <w:right w:val="single" w:sz="4" w:space="0" w:color="auto"/>
            </w:tcBorders>
            <w:shd w:val="clear" w:color="auto" w:fill="auto"/>
            <w:noWrap/>
            <w:vAlign w:val="bottom"/>
          </w:tcPr>
          <w:p w14:paraId="24BBE93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7ED8E6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4902906"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0E3E690B"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 xml:space="preserve">Premium deficiency reserve </w:t>
            </w:r>
          </w:p>
        </w:tc>
        <w:tc>
          <w:tcPr>
            <w:tcW w:w="1580" w:type="dxa"/>
            <w:tcBorders>
              <w:top w:val="nil"/>
              <w:left w:val="single" w:sz="4" w:space="0" w:color="auto"/>
              <w:bottom w:val="nil"/>
              <w:right w:val="single" w:sz="4" w:space="0" w:color="auto"/>
            </w:tcBorders>
            <w:shd w:val="clear" w:color="auto" w:fill="auto"/>
            <w:noWrap/>
            <w:vAlign w:val="bottom"/>
          </w:tcPr>
          <w:p w14:paraId="0B50895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2BB186E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50F8876"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3982A95E"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580" w:type="dxa"/>
            <w:tcBorders>
              <w:top w:val="nil"/>
              <w:left w:val="single" w:sz="4" w:space="0" w:color="auto"/>
              <w:bottom w:val="nil"/>
              <w:right w:val="single" w:sz="4" w:space="0" w:color="auto"/>
            </w:tcBorders>
            <w:shd w:val="clear" w:color="auto" w:fill="auto"/>
            <w:noWrap/>
            <w:vAlign w:val="bottom"/>
          </w:tcPr>
          <w:p w14:paraId="64A83AF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24EBCC7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3A16F5B" w14:textId="77777777" w:rsidTr="002B62C0">
        <w:trPr>
          <w:trHeight w:val="288"/>
        </w:trPr>
        <w:tc>
          <w:tcPr>
            <w:tcW w:w="3717" w:type="dxa"/>
            <w:tcBorders>
              <w:top w:val="nil"/>
              <w:left w:val="single" w:sz="4" w:space="0" w:color="auto"/>
              <w:bottom w:val="nil"/>
              <w:right w:val="nil"/>
            </w:tcBorders>
            <w:shd w:val="clear" w:color="auto" w:fill="auto"/>
            <w:noWrap/>
            <w:vAlign w:val="bottom"/>
            <w:hideMark/>
          </w:tcPr>
          <w:p w14:paraId="3FF2D62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580" w:type="dxa"/>
            <w:tcBorders>
              <w:top w:val="nil"/>
              <w:left w:val="single" w:sz="4" w:space="0" w:color="auto"/>
              <w:bottom w:val="nil"/>
              <w:right w:val="single" w:sz="4" w:space="0" w:color="auto"/>
            </w:tcBorders>
            <w:shd w:val="clear" w:color="auto" w:fill="auto"/>
            <w:noWrap/>
            <w:vAlign w:val="bottom"/>
          </w:tcPr>
          <w:p w14:paraId="620F8F3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09F5BEB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CF8A88D" w14:textId="77777777" w:rsidTr="002B62C0">
        <w:trPr>
          <w:trHeight w:val="288"/>
        </w:trPr>
        <w:tc>
          <w:tcPr>
            <w:tcW w:w="3717" w:type="dxa"/>
            <w:tcBorders>
              <w:top w:val="nil"/>
              <w:left w:val="single" w:sz="4" w:space="0" w:color="auto"/>
              <w:bottom w:val="single" w:sz="4" w:space="0" w:color="auto"/>
              <w:right w:val="nil"/>
            </w:tcBorders>
            <w:shd w:val="clear" w:color="auto" w:fill="auto"/>
            <w:noWrap/>
            <w:vAlign w:val="bottom"/>
            <w:hideMark/>
          </w:tcPr>
          <w:p w14:paraId="5339D4D8"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Recoverable at the end of the year</w:t>
            </w:r>
          </w:p>
        </w:tc>
        <w:tc>
          <w:tcPr>
            <w:tcW w:w="1580" w:type="dxa"/>
            <w:tcBorders>
              <w:top w:val="nil"/>
              <w:left w:val="single" w:sz="4" w:space="0" w:color="auto"/>
              <w:bottom w:val="single" w:sz="4" w:space="0" w:color="auto"/>
              <w:right w:val="single" w:sz="4" w:space="0" w:color="auto"/>
            </w:tcBorders>
            <w:shd w:val="clear" w:color="auto" w:fill="auto"/>
            <w:noWrap/>
            <w:vAlign w:val="bottom"/>
          </w:tcPr>
          <w:p w14:paraId="6CA733B0"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nil"/>
              <w:left w:val="nil"/>
              <w:bottom w:val="single" w:sz="4" w:space="0" w:color="auto"/>
              <w:right w:val="single" w:sz="4" w:space="0" w:color="auto"/>
            </w:tcBorders>
            <w:shd w:val="clear" w:color="auto" w:fill="auto"/>
            <w:noWrap/>
            <w:vAlign w:val="bottom"/>
          </w:tcPr>
          <w:p w14:paraId="6576E33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A66F9B3" w14:textId="77777777" w:rsidR="00E10CFE" w:rsidRPr="003533B1" w:rsidRDefault="00E10CFE" w:rsidP="00E10CFE">
      <w:pPr>
        <w:pStyle w:val="ListParagraph"/>
        <w:ind w:left="432"/>
        <w:rPr>
          <w:rFonts w:ascii="Times New Roman" w:hAnsi="Times New Roman" w:cs="Times New Roman"/>
          <w:b/>
          <w:bCs/>
          <w:sz w:val="22"/>
        </w:rPr>
      </w:pPr>
    </w:p>
    <w:p w14:paraId="2B85FEA7" w14:textId="77777777" w:rsidR="00E10CFE" w:rsidRDefault="00E10CFE" w:rsidP="00E10CFE">
      <w:pPr>
        <w:pStyle w:val="ListParagraph"/>
        <w:ind w:left="432"/>
        <w:rPr>
          <w:rFonts w:ascii="Times New Roman" w:hAnsi="Times New Roman" w:cs="Times New Roman"/>
          <w:b/>
          <w:bCs/>
          <w:sz w:val="22"/>
        </w:rPr>
      </w:pPr>
    </w:p>
    <w:tbl>
      <w:tblPr>
        <w:tblW w:w="7009" w:type="dxa"/>
        <w:tblInd w:w="96" w:type="dxa"/>
        <w:tblLook w:val="04A0" w:firstRow="1" w:lastRow="0" w:firstColumn="1" w:lastColumn="0" w:noHBand="0" w:noVBand="1"/>
      </w:tblPr>
      <w:tblGrid>
        <w:gridCol w:w="3820"/>
        <w:gridCol w:w="1659"/>
        <w:gridCol w:w="1530"/>
      </w:tblGrid>
      <w:tr w:rsidR="00E10CFE" w:rsidRPr="003533B1" w14:paraId="2E81A191" w14:textId="77777777" w:rsidTr="002B62C0">
        <w:trPr>
          <w:trHeight w:val="522"/>
        </w:trPr>
        <w:tc>
          <w:tcPr>
            <w:tcW w:w="70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87101A"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8</w:t>
            </w:r>
            <w:r w:rsidRPr="003533B1">
              <w:rPr>
                <w:rFonts w:ascii="Times New Roman" w:eastAsia="Times New Roman" w:hAnsi="Times New Roman" w:cs="Times New Roman"/>
                <w:b/>
                <w:bCs/>
                <w:sz w:val="20"/>
              </w:rPr>
              <w:t>-Other Financial Assets</w:t>
            </w:r>
          </w:p>
        </w:tc>
      </w:tr>
      <w:tr w:rsidR="00E10CFE" w:rsidRPr="003533B1" w14:paraId="6FADEE54" w14:textId="77777777" w:rsidTr="002B62C0">
        <w:trPr>
          <w:trHeight w:val="288"/>
        </w:trPr>
        <w:tc>
          <w:tcPr>
            <w:tcW w:w="3820" w:type="dxa"/>
            <w:tcBorders>
              <w:top w:val="single" w:sz="4" w:space="0" w:color="auto"/>
              <w:left w:val="single" w:sz="4" w:space="0" w:color="auto"/>
              <w:bottom w:val="single" w:sz="4" w:space="0" w:color="auto"/>
              <w:right w:val="nil"/>
            </w:tcBorders>
            <w:shd w:val="clear" w:color="auto" w:fill="auto"/>
            <w:noWrap/>
            <w:vAlign w:val="bottom"/>
            <w:hideMark/>
          </w:tcPr>
          <w:p w14:paraId="3E2015A3"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DF82"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08D8181"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3AE733A8" w14:textId="77777777" w:rsidTr="002B62C0">
        <w:trPr>
          <w:trHeight w:val="288"/>
        </w:trPr>
        <w:tc>
          <w:tcPr>
            <w:tcW w:w="3820" w:type="dxa"/>
            <w:tcBorders>
              <w:top w:val="nil"/>
              <w:left w:val="single" w:sz="4" w:space="0" w:color="auto"/>
              <w:bottom w:val="nil"/>
              <w:right w:val="nil"/>
            </w:tcBorders>
            <w:shd w:val="clear" w:color="auto" w:fill="auto"/>
            <w:noWrap/>
            <w:vAlign w:val="bottom"/>
            <w:hideMark/>
          </w:tcPr>
          <w:p w14:paraId="7E9CFCC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659" w:type="dxa"/>
            <w:tcBorders>
              <w:top w:val="nil"/>
              <w:left w:val="single" w:sz="4" w:space="0" w:color="auto"/>
              <w:bottom w:val="nil"/>
              <w:right w:val="single" w:sz="4" w:space="0" w:color="auto"/>
            </w:tcBorders>
            <w:shd w:val="clear" w:color="auto" w:fill="auto"/>
            <w:noWrap/>
            <w:vAlign w:val="bottom"/>
            <w:hideMark/>
          </w:tcPr>
          <w:p w14:paraId="67997C36"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530" w:type="dxa"/>
            <w:tcBorders>
              <w:top w:val="nil"/>
              <w:left w:val="nil"/>
              <w:bottom w:val="nil"/>
              <w:right w:val="single" w:sz="4" w:space="0" w:color="auto"/>
            </w:tcBorders>
            <w:shd w:val="clear" w:color="auto" w:fill="auto"/>
            <w:noWrap/>
            <w:vAlign w:val="bottom"/>
            <w:hideMark/>
          </w:tcPr>
          <w:p w14:paraId="063F0674"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r>
      <w:tr w:rsidR="00E10CFE" w:rsidRPr="003533B1" w14:paraId="5243E318"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52B5919E"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Dividends Receivable</w:t>
            </w:r>
          </w:p>
        </w:tc>
        <w:tc>
          <w:tcPr>
            <w:tcW w:w="1659" w:type="dxa"/>
            <w:tcBorders>
              <w:top w:val="nil"/>
              <w:left w:val="single" w:sz="4" w:space="0" w:color="auto"/>
              <w:bottom w:val="nil"/>
              <w:right w:val="single" w:sz="4" w:space="0" w:color="auto"/>
            </w:tcBorders>
            <w:shd w:val="clear" w:color="auto" w:fill="auto"/>
            <w:noWrap/>
            <w:vAlign w:val="bottom"/>
          </w:tcPr>
          <w:p w14:paraId="1AA02F3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E404280"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92C67ED"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116BEB3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Interest Accrued</w:t>
            </w:r>
          </w:p>
        </w:tc>
        <w:tc>
          <w:tcPr>
            <w:tcW w:w="1659" w:type="dxa"/>
            <w:tcBorders>
              <w:top w:val="nil"/>
              <w:left w:val="single" w:sz="4" w:space="0" w:color="auto"/>
              <w:bottom w:val="nil"/>
              <w:right w:val="single" w:sz="4" w:space="0" w:color="auto"/>
            </w:tcBorders>
            <w:shd w:val="clear" w:color="auto" w:fill="auto"/>
            <w:noWrap/>
            <w:vAlign w:val="bottom"/>
          </w:tcPr>
          <w:p w14:paraId="742B21C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5BB9AB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9E3FEBF"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379BE76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Rent Receivables</w:t>
            </w:r>
          </w:p>
        </w:tc>
        <w:tc>
          <w:tcPr>
            <w:tcW w:w="1659" w:type="dxa"/>
            <w:tcBorders>
              <w:top w:val="nil"/>
              <w:left w:val="single" w:sz="4" w:space="0" w:color="auto"/>
              <w:bottom w:val="nil"/>
              <w:right w:val="single" w:sz="4" w:space="0" w:color="auto"/>
            </w:tcBorders>
            <w:shd w:val="clear" w:color="auto" w:fill="auto"/>
            <w:noWrap/>
            <w:vAlign w:val="bottom"/>
          </w:tcPr>
          <w:p w14:paraId="730A5C5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6F869A8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15D240C"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5AB0B20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Application money for investments</w:t>
            </w:r>
          </w:p>
        </w:tc>
        <w:tc>
          <w:tcPr>
            <w:tcW w:w="1659" w:type="dxa"/>
            <w:tcBorders>
              <w:top w:val="nil"/>
              <w:left w:val="single" w:sz="4" w:space="0" w:color="auto"/>
              <w:bottom w:val="nil"/>
              <w:right w:val="single" w:sz="4" w:space="0" w:color="auto"/>
            </w:tcBorders>
            <w:shd w:val="clear" w:color="auto" w:fill="auto"/>
            <w:noWrap/>
            <w:vAlign w:val="bottom"/>
          </w:tcPr>
          <w:p w14:paraId="47AAFC8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5A5B6A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1ABE0B3"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2D3CB21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policyholders</w:t>
            </w:r>
          </w:p>
        </w:tc>
        <w:tc>
          <w:tcPr>
            <w:tcW w:w="1659" w:type="dxa"/>
            <w:tcBorders>
              <w:top w:val="nil"/>
              <w:left w:val="single" w:sz="4" w:space="0" w:color="auto"/>
              <w:bottom w:val="nil"/>
              <w:right w:val="single" w:sz="4" w:space="0" w:color="auto"/>
            </w:tcBorders>
            <w:shd w:val="clear" w:color="auto" w:fill="auto"/>
            <w:noWrap/>
            <w:vAlign w:val="bottom"/>
          </w:tcPr>
          <w:p w14:paraId="0C89962B"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1552B9B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7443CE4"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59D7FB7B"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reinsurers</w:t>
            </w:r>
          </w:p>
        </w:tc>
        <w:tc>
          <w:tcPr>
            <w:tcW w:w="1659" w:type="dxa"/>
            <w:tcBorders>
              <w:top w:val="nil"/>
              <w:left w:val="single" w:sz="4" w:space="0" w:color="auto"/>
              <w:bottom w:val="nil"/>
              <w:right w:val="single" w:sz="4" w:space="0" w:color="auto"/>
            </w:tcBorders>
            <w:shd w:val="clear" w:color="auto" w:fill="auto"/>
            <w:noWrap/>
            <w:vAlign w:val="bottom"/>
          </w:tcPr>
          <w:p w14:paraId="4DD7905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61C8968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B6D0775" w14:textId="77777777" w:rsidTr="002B62C0">
        <w:trPr>
          <w:trHeight w:val="315"/>
        </w:trPr>
        <w:tc>
          <w:tcPr>
            <w:tcW w:w="3820" w:type="dxa"/>
            <w:tcBorders>
              <w:top w:val="nil"/>
              <w:left w:val="single" w:sz="4" w:space="0" w:color="auto"/>
              <w:bottom w:val="nil"/>
              <w:right w:val="nil"/>
            </w:tcBorders>
            <w:shd w:val="clear" w:color="auto" w:fill="auto"/>
            <w:vAlign w:val="center"/>
            <w:hideMark/>
          </w:tcPr>
          <w:p w14:paraId="3FE0F455" w14:textId="77777777" w:rsidR="00E10CFE" w:rsidRPr="003533B1" w:rsidRDefault="00E10CFE" w:rsidP="002B62C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Due from insurers</w:t>
            </w:r>
          </w:p>
        </w:tc>
        <w:tc>
          <w:tcPr>
            <w:tcW w:w="1659" w:type="dxa"/>
            <w:tcBorders>
              <w:top w:val="nil"/>
              <w:left w:val="single" w:sz="4" w:space="0" w:color="auto"/>
              <w:bottom w:val="nil"/>
              <w:right w:val="single" w:sz="4" w:space="0" w:color="auto"/>
            </w:tcBorders>
            <w:shd w:val="clear" w:color="auto" w:fill="auto"/>
            <w:noWrap/>
            <w:vAlign w:val="bottom"/>
          </w:tcPr>
          <w:p w14:paraId="340A443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8E8861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16BA372" w14:textId="77777777" w:rsidTr="002B62C0">
        <w:trPr>
          <w:trHeight w:val="552"/>
        </w:trPr>
        <w:tc>
          <w:tcPr>
            <w:tcW w:w="3820" w:type="dxa"/>
            <w:tcBorders>
              <w:top w:val="nil"/>
              <w:left w:val="single" w:sz="4" w:space="0" w:color="auto"/>
              <w:bottom w:val="nil"/>
              <w:right w:val="nil"/>
            </w:tcBorders>
            <w:shd w:val="clear" w:color="auto" w:fill="auto"/>
            <w:vAlign w:val="center"/>
            <w:hideMark/>
          </w:tcPr>
          <w:p w14:paraId="00C3EAF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Due from Insurance agents, Insurance Intermediaries</w:t>
            </w:r>
          </w:p>
        </w:tc>
        <w:tc>
          <w:tcPr>
            <w:tcW w:w="1659" w:type="dxa"/>
            <w:tcBorders>
              <w:top w:val="nil"/>
              <w:left w:val="single" w:sz="4" w:space="0" w:color="auto"/>
              <w:bottom w:val="nil"/>
              <w:right w:val="single" w:sz="4" w:space="0" w:color="auto"/>
            </w:tcBorders>
            <w:shd w:val="clear" w:color="auto" w:fill="auto"/>
            <w:noWrap/>
            <w:vAlign w:val="bottom"/>
          </w:tcPr>
          <w:p w14:paraId="77191EC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19BEA27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5AD9648" w14:textId="77777777" w:rsidTr="002B62C0">
        <w:trPr>
          <w:trHeight w:val="288"/>
        </w:trPr>
        <w:tc>
          <w:tcPr>
            <w:tcW w:w="3820" w:type="dxa"/>
            <w:tcBorders>
              <w:top w:val="nil"/>
              <w:left w:val="single" w:sz="4" w:space="0" w:color="auto"/>
              <w:bottom w:val="nil"/>
              <w:right w:val="nil"/>
            </w:tcBorders>
            <w:shd w:val="clear" w:color="auto" w:fill="auto"/>
            <w:vAlign w:val="center"/>
            <w:hideMark/>
          </w:tcPr>
          <w:p w14:paraId="596A1BB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659" w:type="dxa"/>
            <w:tcBorders>
              <w:top w:val="nil"/>
              <w:left w:val="single" w:sz="4" w:space="0" w:color="auto"/>
              <w:bottom w:val="nil"/>
              <w:right w:val="single" w:sz="4" w:space="0" w:color="auto"/>
            </w:tcBorders>
            <w:shd w:val="clear" w:color="auto" w:fill="auto"/>
            <w:noWrap/>
            <w:vAlign w:val="bottom"/>
          </w:tcPr>
          <w:p w14:paraId="56B50F8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7B21405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69D71C9" w14:textId="77777777" w:rsidTr="002B62C0">
        <w:trPr>
          <w:trHeight w:val="288"/>
        </w:trPr>
        <w:tc>
          <w:tcPr>
            <w:tcW w:w="3820" w:type="dxa"/>
            <w:tcBorders>
              <w:top w:val="single" w:sz="4" w:space="0" w:color="auto"/>
              <w:left w:val="single" w:sz="4" w:space="0" w:color="auto"/>
              <w:bottom w:val="single" w:sz="4" w:space="0" w:color="auto"/>
              <w:right w:val="nil"/>
            </w:tcBorders>
            <w:shd w:val="clear" w:color="auto" w:fill="auto"/>
            <w:vAlign w:val="center"/>
            <w:hideMark/>
          </w:tcPr>
          <w:p w14:paraId="2F6B11D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7213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5E328B4"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122F12F" w14:textId="77777777" w:rsidR="00E10CFE" w:rsidRDefault="00E10CFE" w:rsidP="00E10CFE">
      <w:pPr>
        <w:pStyle w:val="ListParagraph"/>
        <w:ind w:left="432"/>
        <w:rPr>
          <w:rFonts w:ascii="Times New Roman" w:hAnsi="Times New Roman" w:cs="Times New Roman"/>
          <w:b/>
          <w:bCs/>
          <w:sz w:val="22"/>
        </w:rPr>
        <w:sectPr w:rsidR="00E10CFE" w:rsidSect="001412A7">
          <w:pgSz w:w="11906" w:h="16838"/>
          <w:pgMar w:top="1440" w:right="1440" w:bottom="1440" w:left="1440" w:header="708" w:footer="708" w:gutter="0"/>
          <w:cols w:space="708"/>
          <w:docGrid w:linePitch="360"/>
        </w:sectPr>
      </w:pPr>
    </w:p>
    <w:tbl>
      <w:tblPr>
        <w:tblW w:w="16010" w:type="dxa"/>
        <w:tblInd w:w="-815" w:type="dxa"/>
        <w:tblLook w:val="04A0" w:firstRow="1" w:lastRow="0" w:firstColumn="1" w:lastColumn="0" w:noHBand="0" w:noVBand="1"/>
      </w:tblPr>
      <w:tblGrid>
        <w:gridCol w:w="4950"/>
        <w:gridCol w:w="830"/>
        <w:gridCol w:w="910"/>
        <w:gridCol w:w="830"/>
        <w:gridCol w:w="910"/>
        <w:gridCol w:w="705"/>
        <w:gridCol w:w="696"/>
        <w:gridCol w:w="705"/>
        <w:gridCol w:w="714"/>
        <w:gridCol w:w="705"/>
        <w:gridCol w:w="696"/>
        <w:gridCol w:w="705"/>
        <w:gridCol w:w="696"/>
        <w:gridCol w:w="681"/>
        <w:gridCol w:w="696"/>
        <w:gridCol w:w="581"/>
      </w:tblGrid>
      <w:tr w:rsidR="00E10CFE" w:rsidRPr="003533B1" w14:paraId="5CE168C9" w14:textId="77777777" w:rsidTr="00D52392">
        <w:trPr>
          <w:trHeight w:val="132"/>
        </w:trPr>
        <w:tc>
          <w:tcPr>
            <w:tcW w:w="16010" w:type="dxa"/>
            <w:gridSpan w:val="16"/>
            <w:tcBorders>
              <w:top w:val="single" w:sz="4" w:space="0" w:color="auto"/>
              <w:left w:val="single" w:sz="4" w:space="0" w:color="auto"/>
              <w:bottom w:val="nil"/>
              <w:right w:val="single" w:sz="4" w:space="0" w:color="auto"/>
            </w:tcBorders>
          </w:tcPr>
          <w:p w14:paraId="348B3E4A"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lastRenderedPageBreak/>
              <w:t xml:space="preserve">Note </w:t>
            </w:r>
            <w:r>
              <w:rPr>
                <w:rFonts w:ascii="Times New Roman" w:eastAsia="Times New Roman" w:hAnsi="Times New Roman" w:cs="Times New Roman"/>
                <w:b/>
                <w:bCs/>
                <w:sz w:val="16"/>
                <w:szCs w:val="16"/>
              </w:rPr>
              <w:t>9</w:t>
            </w:r>
            <w:r w:rsidRPr="003533B1">
              <w:rPr>
                <w:rFonts w:ascii="Times New Roman" w:eastAsia="Times New Roman" w:hAnsi="Times New Roman" w:cs="Times New Roman"/>
                <w:b/>
                <w:bCs/>
                <w:sz w:val="16"/>
                <w:szCs w:val="16"/>
              </w:rPr>
              <w:t xml:space="preserve"> -Property, plant and equipment</w:t>
            </w:r>
          </w:p>
        </w:tc>
      </w:tr>
      <w:tr w:rsidR="00E10CFE" w:rsidRPr="003533B1" w14:paraId="64DF9396" w14:textId="77777777" w:rsidTr="00D52392">
        <w:trPr>
          <w:trHeight w:val="152"/>
        </w:trPr>
        <w:tc>
          <w:tcPr>
            <w:tcW w:w="49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7DCC6F"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Particulars</w:t>
            </w:r>
          </w:p>
        </w:tc>
        <w:tc>
          <w:tcPr>
            <w:tcW w:w="1740" w:type="dxa"/>
            <w:gridSpan w:val="2"/>
            <w:tcBorders>
              <w:top w:val="single" w:sz="4" w:space="0" w:color="auto"/>
              <w:left w:val="nil"/>
              <w:bottom w:val="single" w:sz="4" w:space="0" w:color="auto"/>
              <w:right w:val="single" w:sz="4" w:space="0" w:color="auto"/>
            </w:tcBorders>
          </w:tcPr>
          <w:p w14:paraId="4B18A593"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Land</w:t>
            </w:r>
          </w:p>
        </w:tc>
        <w:tc>
          <w:tcPr>
            <w:tcW w:w="1740" w:type="dxa"/>
            <w:gridSpan w:val="2"/>
            <w:tcBorders>
              <w:top w:val="single" w:sz="4" w:space="0" w:color="auto"/>
              <w:left w:val="nil"/>
              <w:bottom w:val="single" w:sz="4" w:space="0" w:color="auto"/>
              <w:right w:val="single" w:sz="4" w:space="0" w:color="auto"/>
            </w:tcBorders>
            <w:shd w:val="clear" w:color="auto" w:fill="auto"/>
            <w:hideMark/>
          </w:tcPr>
          <w:p w14:paraId="0B94DDC9"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Buildings</w:t>
            </w:r>
            <w:r w:rsidRPr="003533B1">
              <w:rPr>
                <w:rFonts w:ascii="Times New Roman" w:eastAsia="Times New Roman" w:hAnsi="Times New Roman" w:cs="Times New Roman"/>
                <w:b/>
                <w:bCs/>
                <w:sz w:val="16"/>
                <w:szCs w:val="16"/>
              </w:rPr>
              <w:t xml:space="preserve">* </w:t>
            </w:r>
          </w:p>
        </w:tc>
        <w:tc>
          <w:tcPr>
            <w:tcW w:w="1401" w:type="dxa"/>
            <w:gridSpan w:val="2"/>
            <w:tcBorders>
              <w:top w:val="single" w:sz="4" w:space="0" w:color="auto"/>
              <w:left w:val="nil"/>
              <w:bottom w:val="single" w:sz="4" w:space="0" w:color="auto"/>
              <w:right w:val="single" w:sz="4" w:space="0" w:color="auto"/>
            </w:tcBorders>
            <w:shd w:val="clear" w:color="auto" w:fill="auto"/>
            <w:hideMark/>
          </w:tcPr>
          <w:p w14:paraId="690D1247"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xml:space="preserve">Equipment </w:t>
            </w:r>
          </w:p>
        </w:tc>
        <w:tc>
          <w:tcPr>
            <w:tcW w:w="1419" w:type="dxa"/>
            <w:gridSpan w:val="2"/>
            <w:tcBorders>
              <w:top w:val="single" w:sz="4" w:space="0" w:color="auto"/>
              <w:left w:val="nil"/>
              <w:bottom w:val="single" w:sz="4" w:space="0" w:color="auto"/>
              <w:right w:val="single" w:sz="4" w:space="0" w:color="auto"/>
            </w:tcBorders>
            <w:shd w:val="clear" w:color="auto" w:fill="auto"/>
            <w:hideMark/>
          </w:tcPr>
          <w:p w14:paraId="358318B7"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Furniture and Fittings</w:t>
            </w:r>
          </w:p>
        </w:tc>
        <w:tc>
          <w:tcPr>
            <w:tcW w:w="1401" w:type="dxa"/>
            <w:gridSpan w:val="2"/>
            <w:tcBorders>
              <w:top w:val="single" w:sz="4" w:space="0" w:color="auto"/>
              <w:left w:val="nil"/>
              <w:bottom w:val="single" w:sz="4" w:space="0" w:color="auto"/>
              <w:right w:val="single" w:sz="4" w:space="0" w:color="auto"/>
            </w:tcBorders>
          </w:tcPr>
          <w:p w14:paraId="0158060B"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Vehicles</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14:paraId="28EC7424" w14:textId="77777777" w:rsidR="00E10CFE" w:rsidRPr="003533B1" w:rsidRDefault="00E10CFE" w:rsidP="002B62C0">
            <w:pPr>
              <w:spacing w:after="0" w:line="240" w:lineRule="auto"/>
              <w:ind w:left="-119" w:right="-120"/>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Others (to be specified)</w:t>
            </w:r>
          </w:p>
        </w:tc>
        <w:tc>
          <w:tcPr>
            <w:tcW w:w="1958" w:type="dxa"/>
            <w:gridSpan w:val="3"/>
            <w:tcBorders>
              <w:top w:val="single" w:sz="4" w:space="0" w:color="auto"/>
              <w:left w:val="nil"/>
              <w:bottom w:val="single" w:sz="4" w:space="0" w:color="auto"/>
              <w:right w:val="single" w:sz="4" w:space="0" w:color="auto"/>
            </w:tcBorders>
            <w:shd w:val="clear" w:color="auto" w:fill="auto"/>
            <w:hideMark/>
          </w:tcPr>
          <w:p w14:paraId="12306000"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0A9E6E82" w14:textId="77777777" w:rsidTr="00D52392">
        <w:trPr>
          <w:trHeight w:val="50"/>
        </w:trPr>
        <w:tc>
          <w:tcPr>
            <w:tcW w:w="4950" w:type="dxa"/>
            <w:vMerge/>
            <w:tcBorders>
              <w:top w:val="single" w:sz="4" w:space="0" w:color="auto"/>
              <w:left w:val="single" w:sz="4" w:space="0" w:color="auto"/>
              <w:bottom w:val="single" w:sz="4" w:space="0" w:color="000000"/>
              <w:right w:val="single" w:sz="4" w:space="0" w:color="auto"/>
            </w:tcBorders>
            <w:vAlign w:val="center"/>
            <w:hideMark/>
          </w:tcPr>
          <w:p w14:paraId="702DD0CC"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30" w:type="dxa"/>
            <w:tcBorders>
              <w:top w:val="nil"/>
              <w:left w:val="nil"/>
              <w:bottom w:val="single" w:sz="4" w:space="0" w:color="auto"/>
              <w:right w:val="single" w:sz="4" w:space="0" w:color="auto"/>
            </w:tcBorders>
            <w:vAlign w:val="bottom"/>
          </w:tcPr>
          <w:p w14:paraId="28B00877"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Freehold</w:t>
            </w:r>
          </w:p>
        </w:tc>
        <w:tc>
          <w:tcPr>
            <w:tcW w:w="910" w:type="dxa"/>
            <w:tcBorders>
              <w:top w:val="nil"/>
              <w:left w:val="single" w:sz="4" w:space="0" w:color="auto"/>
              <w:bottom w:val="single" w:sz="4" w:space="0" w:color="auto"/>
              <w:right w:val="single" w:sz="4" w:space="0" w:color="auto"/>
            </w:tcBorders>
            <w:vAlign w:val="bottom"/>
          </w:tcPr>
          <w:p w14:paraId="04417581"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Leasehold</w:t>
            </w:r>
          </w:p>
        </w:tc>
        <w:tc>
          <w:tcPr>
            <w:tcW w:w="830" w:type="dxa"/>
            <w:tcBorders>
              <w:top w:val="nil"/>
              <w:left w:val="nil"/>
              <w:bottom w:val="single" w:sz="4" w:space="0" w:color="auto"/>
              <w:right w:val="single" w:sz="4" w:space="0" w:color="auto"/>
            </w:tcBorders>
            <w:shd w:val="clear" w:color="auto" w:fill="auto"/>
            <w:noWrap/>
            <w:vAlign w:val="bottom"/>
            <w:hideMark/>
          </w:tcPr>
          <w:p w14:paraId="5E45992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Freehold</w:t>
            </w:r>
          </w:p>
        </w:tc>
        <w:tc>
          <w:tcPr>
            <w:tcW w:w="910" w:type="dxa"/>
            <w:tcBorders>
              <w:top w:val="nil"/>
              <w:left w:val="nil"/>
              <w:bottom w:val="single" w:sz="4" w:space="0" w:color="auto"/>
              <w:right w:val="single" w:sz="4" w:space="0" w:color="auto"/>
            </w:tcBorders>
            <w:shd w:val="clear" w:color="auto" w:fill="auto"/>
            <w:noWrap/>
            <w:vAlign w:val="bottom"/>
            <w:hideMark/>
          </w:tcPr>
          <w:p w14:paraId="2F1124FE"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Leasehold</w:t>
            </w:r>
          </w:p>
        </w:tc>
        <w:tc>
          <w:tcPr>
            <w:tcW w:w="705" w:type="dxa"/>
            <w:tcBorders>
              <w:top w:val="nil"/>
              <w:left w:val="nil"/>
              <w:bottom w:val="single" w:sz="4" w:space="0" w:color="auto"/>
              <w:right w:val="single" w:sz="4" w:space="0" w:color="auto"/>
            </w:tcBorders>
            <w:shd w:val="clear" w:color="auto" w:fill="auto"/>
            <w:noWrap/>
            <w:vAlign w:val="bottom"/>
            <w:hideMark/>
          </w:tcPr>
          <w:p w14:paraId="3FC4E41D"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696" w:type="dxa"/>
            <w:tcBorders>
              <w:top w:val="nil"/>
              <w:left w:val="nil"/>
              <w:bottom w:val="single" w:sz="4" w:space="0" w:color="auto"/>
              <w:right w:val="single" w:sz="4" w:space="0" w:color="auto"/>
            </w:tcBorders>
            <w:shd w:val="clear" w:color="auto" w:fill="auto"/>
            <w:noWrap/>
            <w:vAlign w:val="bottom"/>
            <w:hideMark/>
          </w:tcPr>
          <w:p w14:paraId="7F6FFD1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5" w:type="dxa"/>
            <w:tcBorders>
              <w:top w:val="nil"/>
              <w:left w:val="nil"/>
              <w:bottom w:val="single" w:sz="4" w:space="0" w:color="auto"/>
              <w:right w:val="single" w:sz="4" w:space="0" w:color="auto"/>
            </w:tcBorders>
            <w:shd w:val="clear" w:color="auto" w:fill="auto"/>
            <w:noWrap/>
            <w:vAlign w:val="bottom"/>
            <w:hideMark/>
          </w:tcPr>
          <w:p w14:paraId="064CF29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714" w:type="dxa"/>
            <w:tcBorders>
              <w:top w:val="nil"/>
              <w:left w:val="nil"/>
              <w:bottom w:val="single" w:sz="4" w:space="0" w:color="auto"/>
              <w:right w:val="single" w:sz="4" w:space="0" w:color="auto"/>
            </w:tcBorders>
            <w:shd w:val="clear" w:color="auto" w:fill="auto"/>
            <w:noWrap/>
            <w:vAlign w:val="bottom"/>
            <w:hideMark/>
          </w:tcPr>
          <w:p w14:paraId="510323F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5" w:type="dxa"/>
            <w:tcBorders>
              <w:top w:val="nil"/>
              <w:left w:val="nil"/>
              <w:bottom w:val="single" w:sz="4" w:space="0" w:color="auto"/>
              <w:right w:val="single" w:sz="4" w:space="0" w:color="auto"/>
            </w:tcBorders>
            <w:vAlign w:val="bottom"/>
          </w:tcPr>
          <w:p w14:paraId="0087421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696" w:type="dxa"/>
            <w:tcBorders>
              <w:top w:val="nil"/>
              <w:left w:val="single" w:sz="4" w:space="0" w:color="auto"/>
              <w:bottom w:val="single" w:sz="4" w:space="0" w:color="auto"/>
              <w:right w:val="single" w:sz="4" w:space="0" w:color="auto"/>
            </w:tcBorders>
            <w:vAlign w:val="bottom"/>
          </w:tcPr>
          <w:p w14:paraId="5FFEA519"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471093E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696" w:type="dxa"/>
            <w:tcBorders>
              <w:top w:val="nil"/>
              <w:left w:val="nil"/>
              <w:bottom w:val="single" w:sz="4" w:space="0" w:color="auto"/>
              <w:right w:val="single" w:sz="4" w:space="0" w:color="auto"/>
            </w:tcBorders>
            <w:shd w:val="clear" w:color="auto" w:fill="auto"/>
            <w:noWrap/>
            <w:vAlign w:val="bottom"/>
            <w:hideMark/>
          </w:tcPr>
          <w:p w14:paraId="62064EA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681" w:type="dxa"/>
            <w:tcBorders>
              <w:top w:val="nil"/>
              <w:left w:val="nil"/>
              <w:bottom w:val="single" w:sz="4" w:space="0" w:color="auto"/>
              <w:right w:val="single" w:sz="4" w:space="0" w:color="auto"/>
            </w:tcBorders>
            <w:shd w:val="clear" w:color="auto" w:fill="auto"/>
            <w:noWrap/>
            <w:vAlign w:val="bottom"/>
            <w:hideMark/>
          </w:tcPr>
          <w:p w14:paraId="2704E2D8" w14:textId="77777777" w:rsidR="00E10CFE" w:rsidRPr="003533B1" w:rsidRDefault="00E10CFE" w:rsidP="002B62C0">
            <w:pPr>
              <w:spacing w:after="0" w:line="240" w:lineRule="auto"/>
              <w:ind w:left="-14"/>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Owned</w:t>
            </w:r>
          </w:p>
        </w:tc>
        <w:tc>
          <w:tcPr>
            <w:tcW w:w="696" w:type="dxa"/>
            <w:tcBorders>
              <w:top w:val="nil"/>
              <w:left w:val="nil"/>
              <w:bottom w:val="single" w:sz="4" w:space="0" w:color="auto"/>
              <w:right w:val="single" w:sz="4" w:space="0" w:color="auto"/>
            </w:tcBorders>
            <w:shd w:val="clear" w:color="auto" w:fill="auto"/>
            <w:noWrap/>
            <w:vAlign w:val="bottom"/>
            <w:hideMark/>
          </w:tcPr>
          <w:p w14:paraId="017F4174"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Leased</w:t>
            </w:r>
          </w:p>
        </w:tc>
        <w:tc>
          <w:tcPr>
            <w:tcW w:w="581" w:type="dxa"/>
            <w:tcBorders>
              <w:top w:val="nil"/>
              <w:left w:val="nil"/>
              <w:bottom w:val="single" w:sz="4" w:space="0" w:color="auto"/>
              <w:right w:val="single" w:sz="4" w:space="0" w:color="auto"/>
            </w:tcBorders>
            <w:shd w:val="clear" w:color="auto" w:fill="auto"/>
            <w:noWrap/>
            <w:vAlign w:val="bottom"/>
            <w:hideMark/>
          </w:tcPr>
          <w:p w14:paraId="09FEAF79"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Total</w:t>
            </w:r>
          </w:p>
        </w:tc>
      </w:tr>
      <w:tr w:rsidR="00E10CFE" w:rsidRPr="003533B1" w14:paraId="6E09F2C0" w14:textId="77777777" w:rsidTr="00D52392">
        <w:trPr>
          <w:trHeight w:val="116"/>
        </w:trPr>
        <w:tc>
          <w:tcPr>
            <w:tcW w:w="4950" w:type="dxa"/>
            <w:tcBorders>
              <w:top w:val="nil"/>
              <w:left w:val="single" w:sz="4" w:space="0" w:color="auto"/>
              <w:bottom w:val="nil"/>
              <w:right w:val="single" w:sz="4" w:space="0" w:color="auto"/>
            </w:tcBorders>
            <w:shd w:val="clear" w:color="auto" w:fill="auto"/>
            <w:noWrap/>
            <w:vAlign w:val="center"/>
            <w:hideMark/>
          </w:tcPr>
          <w:p w14:paraId="7B021D0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Previous Year</w:t>
            </w:r>
          </w:p>
        </w:tc>
        <w:tc>
          <w:tcPr>
            <w:tcW w:w="830" w:type="dxa"/>
            <w:tcBorders>
              <w:top w:val="nil"/>
              <w:left w:val="nil"/>
              <w:bottom w:val="nil"/>
              <w:right w:val="single" w:sz="4" w:space="0" w:color="auto"/>
            </w:tcBorders>
          </w:tcPr>
          <w:p w14:paraId="1B203C52"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tcPr>
          <w:p w14:paraId="3EB6DC72"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hideMark/>
          </w:tcPr>
          <w:p w14:paraId="0833E645"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910" w:type="dxa"/>
            <w:tcBorders>
              <w:top w:val="nil"/>
              <w:left w:val="nil"/>
              <w:bottom w:val="nil"/>
              <w:right w:val="single" w:sz="4" w:space="0" w:color="auto"/>
            </w:tcBorders>
            <w:shd w:val="clear" w:color="auto" w:fill="auto"/>
            <w:noWrap/>
            <w:vAlign w:val="bottom"/>
            <w:hideMark/>
          </w:tcPr>
          <w:p w14:paraId="4A15AB4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5" w:type="dxa"/>
            <w:tcBorders>
              <w:top w:val="nil"/>
              <w:left w:val="nil"/>
              <w:bottom w:val="nil"/>
              <w:right w:val="single" w:sz="4" w:space="0" w:color="auto"/>
            </w:tcBorders>
            <w:shd w:val="clear" w:color="auto" w:fill="auto"/>
            <w:noWrap/>
            <w:vAlign w:val="bottom"/>
            <w:hideMark/>
          </w:tcPr>
          <w:p w14:paraId="3C587DD6"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696" w:type="dxa"/>
            <w:tcBorders>
              <w:top w:val="nil"/>
              <w:left w:val="nil"/>
              <w:bottom w:val="nil"/>
              <w:right w:val="single" w:sz="4" w:space="0" w:color="auto"/>
            </w:tcBorders>
            <w:shd w:val="clear" w:color="auto" w:fill="auto"/>
            <w:noWrap/>
            <w:vAlign w:val="bottom"/>
            <w:hideMark/>
          </w:tcPr>
          <w:p w14:paraId="29E059AE"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5" w:type="dxa"/>
            <w:tcBorders>
              <w:top w:val="nil"/>
              <w:left w:val="nil"/>
              <w:bottom w:val="nil"/>
              <w:right w:val="single" w:sz="4" w:space="0" w:color="auto"/>
            </w:tcBorders>
            <w:shd w:val="clear" w:color="auto" w:fill="auto"/>
            <w:noWrap/>
            <w:vAlign w:val="bottom"/>
            <w:hideMark/>
          </w:tcPr>
          <w:p w14:paraId="1EDD210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14" w:type="dxa"/>
            <w:tcBorders>
              <w:top w:val="nil"/>
              <w:left w:val="nil"/>
              <w:bottom w:val="nil"/>
              <w:right w:val="single" w:sz="4" w:space="0" w:color="auto"/>
            </w:tcBorders>
            <w:shd w:val="clear" w:color="auto" w:fill="auto"/>
            <w:noWrap/>
            <w:vAlign w:val="bottom"/>
            <w:hideMark/>
          </w:tcPr>
          <w:p w14:paraId="2448176E"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705" w:type="dxa"/>
            <w:tcBorders>
              <w:top w:val="nil"/>
              <w:left w:val="nil"/>
              <w:bottom w:val="nil"/>
              <w:right w:val="single" w:sz="4" w:space="0" w:color="auto"/>
            </w:tcBorders>
          </w:tcPr>
          <w:p w14:paraId="7CB7984C"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tcPr>
          <w:p w14:paraId="2A5A8470" w14:textId="77777777" w:rsidR="00E10CFE" w:rsidRPr="003533B1" w:rsidRDefault="00E10CFE" w:rsidP="002B62C0">
            <w:pPr>
              <w:spacing w:after="0" w:line="240" w:lineRule="auto"/>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hideMark/>
          </w:tcPr>
          <w:p w14:paraId="6D9774A8"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696" w:type="dxa"/>
            <w:tcBorders>
              <w:top w:val="nil"/>
              <w:left w:val="nil"/>
              <w:bottom w:val="nil"/>
              <w:right w:val="single" w:sz="4" w:space="0" w:color="auto"/>
            </w:tcBorders>
            <w:shd w:val="clear" w:color="auto" w:fill="auto"/>
            <w:noWrap/>
            <w:vAlign w:val="bottom"/>
            <w:hideMark/>
          </w:tcPr>
          <w:p w14:paraId="6663452B"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681" w:type="dxa"/>
            <w:tcBorders>
              <w:top w:val="nil"/>
              <w:left w:val="nil"/>
              <w:bottom w:val="nil"/>
              <w:right w:val="single" w:sz="4" w:space="0" w:color="auto"/>
            </w:tcBorders>
            <w:shd w:val="clear" w:color="auto" w:fill="auto"/>
            <w:noWrap/>
            <w:vAlign w:val="bottom"/>
            <w:hideMark/>
          </w:tcPr>
          <w:p w14:paraId="09617172"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696" w:type="dxa"/>
            <w:tcBorders>
              <w:top w:val="nil"/>
              <w:left w:val="nil"/>
              <w:bottom w:val="nil"/>
              <w:right w:val="single" w:sz="4" w:space="0" w:color="auto"/>
            </w:tcBorders>
            <w:shd w:val="clear" w:color="auto" w:fill="auto"/>
            <w:noWrap/>
            <w:vAlign w:val="bottom"/>
            <w:hideMark/>
          </w:tcPr>
          <w:p w14:paraId="7A49C853"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c>
          <w:tcPr>
            <w:tcW w:w="581" w:type="dxa"/>
            <w:tcBorders>
              <w:top w:val="nil"/>
              <w:left w:val="nil"/>
              <w:bottom w:val="nil"/>
              <w:right w:val="single" w:sz="4" w:space="0" w:color="auto"/>
            </w:tcBorders>
            <w:shd w:val="clear" w:color="auto" w:fill="auto"/>
            <w:noWrap/>
            <w:vAlign w:val="bottom"/>
            <w:hideMark/>
          </w:tcPr>
          <w:p w14:paraId="7B9714E8" w14:textId="77777777" w:rsidR="00E10CFE" w:rsidRPr="003533B1" w:rsidRDefault="00E10CFE" w:rsidP="002B62C0">
            <w:pPr>
              <w:spacing w:after="0" w:line="240" w:lineRule="auto"/>
              <w:jc w:val="center"/>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 </w:t>
            </w:r>
          </w:p>
        </w:tc>
      </w:tr>
      <w:tr w:rsidR="00E10CFE" w:rsidRPr="003533B1" w14:paraId="0881A58F" w14:textId="77777777" w:rsidTr="00D52392">
        <w:trPr>
          <w:trHeight w:val="244"/>
        </w:trPr>
        <w:tc>
          <w:tcPr>
            <w:tcW w:w="4950" w:type="dxa"/>
            <w:tcBorders>
              <w:top w:val="nil"/>
              <w:left w:val="single" w:sz="4" w:space="0" w:color="auto"/>
              <w:bottom w:val="nil"/>
              <w:right w:val="single" w:sz="4" w:space="0" w:color="auto"/>
            </w:tcBorders>
            <w:shd w:val="clear" w:color="auto" w:fill="auto"/>
            <w:noWrap/>
            <w:vAlign w:val="bottom"/>
            <w:hideMark/>
          </w:tcPr>
          <w:p w14:paraId="0EB2B44D"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beginning of the year</w:t>
            </w:r>
          </w:p>
        </w:tc>
        <w:tc>
          <w:tcPr>
            <w:tcW w:w="830" w:type="dxa"/>
            <w:tcBorders>
              <w:top w:val="nil"/>
              <w:left w:val="nil"/>
              <w:bottom w:val="nil"/>
              <w:right w:val="single" w:sz="4" w:space="0" w:color="auto"/>
            </w:tcBorders>
            <w:vAlign w:val="bottom"/>
          </w:tcPr>
          <w:p w14:paraId="78BBADE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530AB4F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5CCDE10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613E3C8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2BA409D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4F1A42F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3D86D61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78D10A1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067C583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6B5008D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786F42E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5F66268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6CE0F31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0CD9ADD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15EEE2D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ECDAD49" w14:textId="77777777" w:rsidTr="00D52392">
        <w:trPr>
          <w:trHeight w:val="135"/>
        </w:trPr>
        <w:tc>
          <w:tcPr>
            <w:tcW w:w="4950" w:type="dxa"/>
            <w:tcBorders>
              <w:top w:val="nil"/>
              <w:left w:val="single" w:sz="4" w:space="0" w:color="auto"/>
              <w:bottom w:val="nil"/>
              <w:right w:val="single" w:sz="4" w:space="0" w:color="auto"/>
            </w:tcBorders>
            <w:shd w:val="clear" w:color="auto" w:fill="auto"/>
            <w:noWrap/>
            <w:vAlign w:val="bottom"/>
            <w:hideMark/>
          </w:tcPr>
          <w:p w14:paraId="70B902B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Additions </w:t>
            </w:r>
          </w:p>
        </w:tc>
        <w:tc>
          <w:tcPr>
            <w:tcW w:w="830" w:type="dxa"/>
            <w:tcBorders>
              <w:top w:val="nil"/>
              <w:left w:val="nil"/>
              <w:bottom w:val="nil"/>
              <w:right w:val="single" w:sz="4" w:space="0" w:color="auto"/>
            </w:tcBorders>
            <w:vAlign w:val="bottom"/>
          </w:tcPr>
          <w:p w14:paraId="04A90C6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644EA06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376CF52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6A05893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716D2D8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479C47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E72799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18AEB14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00D4B9F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7BEE9D7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0C1B66D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24574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0D8087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6DA653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53696ED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990F3F5" w14:textId="77777777" w:rsidTr="00D52392">
        <w:trPr>
          <w:trHeight w:val="90"/>
        </w:trPr>
        <w:tc>
          <w:tcPr>
            <w:tcW w:w="4950" w:type="dxa"/>
            <w:tcBorders>
              <w:top w:val="nil"/>
              <w:left w:val="single" w:sz="4" w:space="0" w:color="auto"/>
              <w:bottom w:val="nil"/>
              <w:right w:val="single" w:sz="4" w:space="0" w:color="auto"/>
            </w:tcBorders>
            <w:shd w:val="clear" w:color="auto" w:fill="auto"/>
            <w:noWrap/>
            <w:vAlign w:val="bottom"/>
            <w:hideMark/>
          </w:tcPr>
          <w:p w14:paraId="5576DC17"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Revaluation adjustment, if any </w:t>
            </w:r>
          </w:p>
        </w:tc>
        <w:tc>
          <w:tcPr>
            <w:tcW w:w="830" w:type="dxa"/>
            <w:tcBorders>
              <w:top w:val="nil"/>
              <w:left w:val="nil"/>
              <w:bottom w:val="nil"/>
              <w:right w:val="single" w:sz="4" w:space="0" w:color="auto"/>
            </w:tcBorders>
            <w:vAlign w:val="bottom"/>
          </w:tcPr>
          <w:p w14:paraId="4BE648D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5C84CB2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6D7169D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2F6F19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69F119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F7278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57C9B3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585ACC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2E7141B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49F34C7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15C87D0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770E6D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515548A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FD2355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4E554D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79078B7" w14:textId="77777777" w:rsidTr="00D52392">
        <w:trPr>
          <w:trHeight w:val="69"/>
        </w:trPr>
        <w:tc>
          <w:tcPr>
            <w:tcW w:w="4950" w:type="dxa"/>
            <w:tcBorders>
              <w:top w:val="nil"/>
              <w:left w:val="single" w:sz="4" w:space="0" w:color="auto"/>
              <w:bottom w:val="nil"/>
              <w:right w:val="single" w:sz="4" w:space="0" w:color="auto"/>
            </w:tcBorders>
            <w:shd w:val="clear" w:color="auto" w:fill="auto"/>
            <w:noWrap/>
            <w:vAlign w:val="bottom"/>
            <w:hideMark/>
          </w:tcPr>
          <w:p w14:paraId="08EBD44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830" w:type="dxa"/>
            <w:tcBorders>
              <w:top w:val="nil"/>
              <w:left w:val="nil"/>
              <w:bottom w:val="nil"/>
              <w:right w:val="single" w:sz="4" w:space="0" w:color="auto"/>
            </w:tcBorders>
            <w:vAlign w:val="bottom"/>
          </w:tcPr>
          <w:p w14:paraId="5A3A515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0A4FA2B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2C22291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58F0C5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BD8DC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98E94E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DF41DD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2928ACF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1880A25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19E02A2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7BD4E5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473405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1478103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D11DF5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11B13D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25FB431" w14:textId="77777777" w:rsidTr="00D52392">
        <w:trPr>
          <w:trHeight w:val="133"/>
        </w:trPr>
        <w:tc>
          <w:tcPr>
            <w:tcW w:w="4950" w:type="dxa"/>
            <w:tcBorders>
              <w:top w:val="nil"/>
              <w:left w:val="single" w:sz="4" w:space="0" w:color="auto"/>
              <w:bottom w:val="nil"/>
              <w:right w:val="single" w:sz="4" w:space="0" w:color="auto"/>
            </w:tcBorders>
            <w:shd w:val="clear" w:color="auto" w:fill="auto"/>
            <w:noWrap/>
            <w:vAlign w:val="bottom"/>
            <w:hideMark/>
          </w:tcPr>
          <w:p w14:paraId="5C73E6E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830" w:type="dxa"/>
            <w:tcBorders>
              <w:top w:val="nil"/>
              <w:left w:val="nil"/>
              <w:bottom w:val="nil"/>
              <w:right w:val="single" w:sz="4" w:space="0" w:color="auto"/>
            </w:tcBorders>
            <w:vAlign w:val="bottom"/>
          </w:tcPr>
          <w:p w14:paraId="656F529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7AC036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3AFEAA8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56E08D2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7F93ED0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8F919E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763B6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075FB7F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7E221A2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7D535C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0211B72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CAB52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537DF10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194A3C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5E5C34B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688020D" w14:textId="77777777" w:rsidTr="00D52392">
        <w:trPr>
          <w:trHeight w:val="236"/>
        </w:trPr>
        <w:tc>
          <w:tcPr>
            <w:tcW w:w="4950" w:type="dxa"/>
            <w:tcBorders>
              <w:top w:val="nil"/>
              <w:left w:val="single" w:sz="4" w:space="0" w:color="auto"/>
              <w:bottom w:val="nil"/>
              <w:right w:val="single" w:sz="4" w:space="0" w:color="auto"/>
            </w:tcBorders>
            <w:shd w:val="clear" w:color="auto" w:fill="auto"/>
            <w:noWrap/>
            <w:vAlign w:val="bottom"/>
            <w:hideMark/>
          </w:tcPr>
          <w:p w14:paraId="7C906F7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830" w:type="dxa"/>
            <w:tcBorders>
              <w:top w:val="nil"/>
              <w:left w:val="nil"/>
              <w:bottom w:val="nil"/>
              <w:right w:val="single" w:sz="4" w:space="0" w:color="auto"/>
            </w:tcBorders>
            <w:vAlign w:val="bottom"/>
          </w:tcPr>
          <w:p w14:paraId="4C12681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792F945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315BB07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258DA8A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68C36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C19AE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503580E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2F9F19A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05A6E4B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6EA044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157B3E0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3407E4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2DE3ED5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C14200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4B1CAF9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BE7990B" w14:textId="77777777" w:rsidTr="00D52392">
        <w:trPr>
          <w:trHeight w:val="179"/>
        </w:trPr>
        <w:tc>
          <w:tcPr>
            <w:tcW w:w="4950" w:type="dxa"/>
            <w:tcBorders>
              <w:top w:val="nil"/>
              <w:left w:val="single" w:sz="4" w:space="0" w:color="auto"/>
              <w:bottom w:val="nil"/>
              <w:right w:val="single" w:sz="4" w:space="0" w:color="auto"/>
            </w:tcBorders>
            <w:shd w:val="clear" w:color="auto" w:fill="auto"/>
            <w:noWrap/>
            <w:vAlign w:val="bottom"/>
            <w:hideMark/>
          </w:tcPr>
          <w:p w14:paraId="4AC3854A"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end of the year</w:t>
            </w:r>
          </w:p>
        </w:tc>
        <w:tc>
          <w:tcPr>
            <w:tcW w:w="830" w:type="dxa"/>
            <w:tcBorders>
              <w:top w:val="nil"/>
              <w:left w:val="nil"/>
              <w:bottom w:val="nil"/>
              <w:right w:val="single" w:sz="4" w:space="0" w:color="auto"/>
            </w:tcBorders>
            <w:vAlign w:val="bottom"/>
          </w:tcPr>
          <w:p w14:paraId="49DD362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46747BC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7DBE08F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7E6ACCF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6246D70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52B5297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0B05DF2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7B4FACB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3AA1F3D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72149FF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1C4A12F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60C72D6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5424C84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2224A7D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734868C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CEE1908" w14:textId="77777777" w:rsidTr="00D52392">
        <w:trPr>
          <w:trHeight w:val="198"/>
        </w:trPr>
        <w:tc>
          <w:tcPr>
            <w:tcW w:w="4950" w:type="dxa"/>
            <w:tcBorders>
              <w:top w:val="nil"/>
              <w:left w:val="single" w:sz="4" w:space="0" w:color="auto"/>
              <w:bottom w:val="nil"/>
              <w:right w:val="single" w:sz="4" w:space="0" w:color="auto"/>
            </w:tcBorders>
            <w:shd w:val="clear" w:color="auto" w:fill="auto"/>
            <w:vAlign w:val="bottom"/>
            <w:hideMark/>
          </w:tcPr>
          <w:p w14:paraId="3EE7083F"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beginning of the year</w:t>
            </w:r>
          </w:p>
        </w:tc>
        <w:tc>
          <w:tcPr>
            <w:tcW w:w="830" w:type="dxa"/>
            <w:tcBorders>
              <w:top w:val="nil"/>
              <w:left w:val="nil"/>
              <w:bottom w:val="nil"/>
              <w:right w:val="single" w:sz="4" w:space="0" w:color="auto"/>
            </w:tcBorders>
            <w:vAlign w:val="bottom"/>
          </w:tcPr>
          <w:p w14:paraId="40343D2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2F1A694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234531B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3091156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48EF7ED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26E1D73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410971E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2262A0F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3CC6614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218F8F9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1B83FAF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31403D5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087DD10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5DC8C9A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7AEC791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2D7E2099" w14:textId="77777777" w:rsidTr="00D52392">
        <w:trPr>
          <w:trHeight w:val="151"/>
        </w:trPr>
        <w:tc>
          <w:tcPr>
            <w:tcW w:w="4950" w:type="dxa"/>
            <w:tcBorders>
              <w:top w:val="nil"/>
              <w:left w:val="single" w:sz="4" w:space="0" w:color="auto"/>
              <w:bottom w:val="nil"/>
              <w:right w:val="single" w:sz="4" w:space="0" w:color="auto"/>
            </w:tcBorders>
            <w:shd w:val="clear" w:color="auto" w:fill="auto"/>
            <w:noWrap/>
            <w:vAlign w:val="bottom"/>
            <w:hideMark/>
          </w:tcPr>
          <w:p w14:paraId="3543323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Depreciation for the year </w:t>
            </w:r>
          </w:p>
        </w:tc>
        <w:tc>
          <w:tcPr>
            <w:tcW w:w="830" w:type="dxa"/>
            <w:tcBorders>
              <w:top w:val="nil"/>
              <w:left w:val="nil"/>
              <w:bottom w:val="nil"/>
              <w:right w:val="single" w:sz="4" w:space="0" w:color="auto"/>
            </w:tcBorders>
            <w:vAlign w:val="bottom"/>
          </w:tcPr>
          <w:p w14:paraId="6DEAD19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64780E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6CDC090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5052A9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0E44602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028F61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6E7555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265EE40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215F8FA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6A15E33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64BA72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FCD109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590232D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46649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231D136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00EF538B" w14:textId="77777777" w:rsidTr="00D52392">
        <w:trPr>
          <w:trHeight w:val="143"/>
        </w:trPr>
        <w:tc>
          <w:tcPr>
            <w:tcW w:w="4950" w:type="dxa"/>
            <w:tcBorders>
              <w:top w:val="nil"/>
              <w:left w:val="single" w:sz="4" w:space="0" w:color="auto"/>
              <w:bottom w:val="nil"/>
              <w:right w:val="single" w:sz="4" w:space="0" w:color="auto"/>
            </w:tcBorders>
            <w:shd w:val="clear" w:color="auto" w:fill="auto"/>
            <w:noWrap/>
            <w:vAlign w:val="bottom"/>
            <w:hideMark/>
          </w:tcPr>
          <w:p w14:paraId="5AB560AD"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830" w:type="dxa"/>
            <w:tcBorders>
              <w:top w:val="nil"/>
              <w:left w:val="nil"/>
              <w:bottom w:val="nil"/>
              <w:right w:val="single" w:sz="4" w:space="0" w:color="auto"/>
            </w:tcBorders>
            <w:vAlign w:val="bottom"/>
          </w:tcPr>
          <w:p w14:paraId="7B4AB7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7C70428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79B46E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1A015A9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0FDC83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2F7EDD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5C6CC3A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539A900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6B93EC0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24D39F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659D466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DA3D21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70C068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073A2F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0F3F0D5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D7FFCF8" w14:textId="77777777" w:rsidTr="00D52392">
        <w:trPr>
          <w:trHeight w:val="213"/>
        </w:trPr>
        <w:tc>
          <w:tcPr>
            <w:tcW w:w="4950" w:type="dxa"/>
            <w:tcBorders>
              <w:top w:val="nil"/>
              <w:left w:val="single" w:sz="4" w:space="0" w:color="auto"/>
              <w:bottom w:val="nil"/>
              <w:right w:val="single" w:sz="4" w:space="0" w:color="auto"/>
            </w:tcBorders>
            <w:shd w:val="clear" w:color="auto" w:fill="auto"/>
            <w:noWrap/>
            <w:vAlign w:val="bottom"/>
            <w:hideMark/>
          </w:tcPr>
          <w:p w14:paraId="7864B0E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Impairment/(reversal) of impairment </w:t>
            </w:r>
          </w:p>
        </w:tc>
        <w:tc>
          <w:tcPr>
            <w:tcW w:w="830" w:type="dxa"/>
            <w:tcBorders>
              <w:top w:val="nil"/>
              <w:left w:val="nil"/>
              <w:bottom w:val="nil"/>
              <w:right w:val="single" w:sz="4" w:space="0" w:color="auto"/>
            </w:tcBorders>
            <w:vAlign w:val="bottom"/>
          </w:tcPr>
          <w:p w14:paraId="49E414C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4DFD901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138CFFD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233EE9B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F99D85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C0C816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56CD2E6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187AD58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3B5F66C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55F6B0F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73F0CBC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7C754E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351135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0422F6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3620A5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F68F458" w14:textId="77777777" w:rsidTr="00D52392">
        <w:trPr>
          <w:trHeight w:val="127"/>
        </w:trPr>
        <w:tc>
          <w:tcPr>
            <w:tcW w:w="4950" w:type="dxa"/>
            <w:tcBorders>
              <w:top w:val="nil"/>
              <w:left w:val="single" w:sz="4" w:space="0" w:color="auto"/>
              <w:bottom w:val="nil"/>
              <w:right w:val="single" w:sz="4" w:space="0" w:color="auto"/>
            </w:tcBorders>
            <w:shd w:val="clear" w:color="auto" w:fill="auto"/>
            <w:noWrap/>
            <w:vAlign w:val="bottom"/>
            <w:hideMark/>
          </w:tcPr>
          <w:p w14:paraId="52186EE3"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830" w:type="dxa"/>
            <w:tcBorders>
              <w:top w:val="nil"/>
              <w:left w:val="nil"/>
              <w:bottom w:val="nil"/>
              <w:right w:val="single" w:sz="4" w:space="0" w:color="auto"/>
            </w:tcBorders>
            <w:vAlign w:val="bottom"/>
          </w:tcPr>
          <w:p w14:paraId="0E62EE8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046598B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48A199D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7A97F81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315778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599742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1AE0B9C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3A447E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70C096E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276AB48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39C5BF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080B9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4560A6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7E139C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067130C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D96A9DE" w14:textId="77777777" w:rsidTr="00D52392">
        <w:trPr>
          <w:trHeight w:val="215"/>
        </w:trPr>
        <w:tc>
          <w:tcPr>
            <w:tcW w:w="4950" w:type="dxa"/>
            <w:tcBorders>
              <w:top w:val="nil"/>
              <w:left w:val="single" w:sz="4" w:space="0" w:color="auto"/>
              <w:bottom w:val="nil"/>
              <w:right w:val="single" w:sz="4" w:space="0" w:color="auto"/>
            </w:tcBorders>
            <w:shd w:val="clear" w:color="auto" w:fill="auto"/>
            <w:noWrap/>
            <w:vAlign w:val="bottom"/>
            <w:hideMark/>
          </w:tcPr>
          <w:p w14:paraId="3872BAB2"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830" w:type="dxa"/>
            <w:tcBorders>
              <w:top w:val="nil"/>
              <w:left w:val="nil"/>
              <w:bottom w:val="nil"/>
              <w:right w:val="single" w:sz="4" w:space="0" w:color="auto"/>
            </w:tcBorders>
            <w:vAlign w:val="bottom"/>
          </w:tcPr>
          <w:p w14:paraId="247119A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21F0FC9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35173B8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575331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2D91D58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EBA4C0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5C037F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0D3220D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57227C8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610FDEC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38E301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7CA64C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2A881D2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2D411E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5CBF9A7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A624393" w14:textId="77777777" w:rsidTr="00D52392">
        <w:trPr>
          <w:trHeight w:val="149"/>
        </w:trPr>
        <w:tc>
          <w:tcPr>
            <w:tcW w:w="4950" w:type="dxa"/>
            <w:tcBorders>
              <w:top w:val="nil"/>
              <w:left w:val="single" w:sz="4" w:space="0" w:color="auto"/>
              <w:bottom w:val="nil"/>
              <w:right w:val="single" w:sz="4" w:space="0" w:color="auto"/>
            </w:tcBorders>
            <w:shd w:val="clear" w:color="auto" w:fill="auto"/>
            <w:vAlign w:val="bottom"/>
            <w:hideMark/>
          </w:tcPr>
          <w:p w14:paraId="57FF782C"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end of year</w:t>
            </w:r>
          </w:p>
        </w:tc>
        <w:tc>
          <w:tcPr>
            <w:tcW w:w="830" w:type="dxa"/>
            <w:tcBorders>
              <w:top w:val="nil"/>
              <w:left w:val="nil"/>
              <w:bottom w:val="nil"/>
              <w:right w:val="single" w:sz="4" w:space="0" w:color="auto"/>
            </w:tcBorders>
            <w:vAlign w:val="bottom"/>
          </w:tcPr>
          <w:p w14:paraId="7EB2179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11409D8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76E8269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431CA9C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3DA9D8C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37EE784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52890CC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6EBC88C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51D853F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731A3FE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5112C04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5767871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39B542C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79CFE7E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3801067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911EDA" w14:paraId="506029DB" w14:textId="77777777" w:rsidTr="00D52392">
        <w:trPr>
          <w:trHeight w:val="225"/>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1C4B" w14:textId="77777777" w:rsidR="00E10CFE" w:rsidRPr="00911EDA" w:rsidRDefault="00E10CFE" w:rsidP="002B62C0">
            <w:pPr>
              <w:spacing w:after="0" w:line="240" w:lineRule="auto"/>
              <w:rPr>
                <w:rFonts w:ascii="Times New Roman" w:eastAsia="Times New Roman" w:hAnsi="Times New Roman" w:cs="Times New Roman"/>
                <w:b/>
                <w:sz w:val="16"/>
                <w:szCs w:val="16"/>
              </w:rPr>
            </w:pPr>
            <w:r w:rsidRPr="00911EDA">
              <w:rPr>
                <w:rFonts w:ascii="Times New Roman" w:eastAsia="Times New Roman" w:hAnsi="Times New Roman" w:cs="Times New Roman"/>
                <w:b/>
                <w:sz w:val="16"/>
                <w:szCs w:val="16"/>
              </w:rPr>
              <w:t>Net carrying amount as at the end of the year (A)</w:t>
            </w:r>
          </w:p>
        </w:tc>
        <w:tc>
          <w:tcPr>
            <w:tcW w:w="830" w:type="dxa"/>
            <w:tcBorders>
              <w:top w:val="single" w:sz="4" w:space="0" w:color="auto"/>
              <w:left w:val="nil"/>
              <w:bottom w:val="single" w:sz="4" w:space="0" w:color="auto"/>
              <w:right w:val="single" w:sz="4" w:space="0" w:color="auto"/>
            </w:tcBorders>
            <w:vAlign w:val="bottom"/>
          </w:tcPr>
          <w:p w14:paraId="5F95446F"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single" w:sz="4" w:space="0" w:color="auto"/>
              <w:bottom w:val="single" w:sz="4" w:space="0" w:color="auto"/>
              <w:right w:val="single" w:sz="4" w:space="0" w:color="auto"/>
            </w:tcBorders>
            <w:vAlign w:val="bottom"/>
          </w:tcPr>
          <w:p w14:paraId="7C6F3255"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50EAE92E"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F005EC1"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2C3FF22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C3A5694"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55184860"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1F9D783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vAlign w:val="bottom"/>
          </w:tcPr>
          <w:p w14:paraId="7718F086"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vAlign w:val="bottom"/>
          </w:tcPr>
          <w:p w14:paraId="12D04722"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59FF8"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916C4EA"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198CF3FE"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4F79067A"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581" w:type="dxa"/>
            <w:tcBorders>
              <w:top w:val="single" w:sz="4" w:space="0" w:color="auto"/>
              <w:left w:val="nil"/>
              <w:bottom w:val="single" w:sz="4" w:space="0" w:color="auto"/>
              <w:right w:val="single" w:sz="4" w:space="0" w:color="auto"/>
            </w:tcBorders>
            <w:shd w:val="clear" w:color="auto" w:fill="auto"/>
            <w:noWrap/>
            <w:vAlign w:val="bottom"/>
          </w:tcPr>
          <w:p w14:paraId="70FA60CA"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r>
      <w:tr w:rsidR="00E10CFE" w:rsidRPr="00911EDA" w14:paraId="1237243D" w14:textId="77777777" w:rsidTr="00D52392">
        <w:trPr>
          <w:trHeight w:val="227"/>
        </w:trPr>
        <w:tc>
          <w:tcPr>
            <w:tcW w:w="4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295CC" w14:textId="77777777" w:rsidR="00E10CFE" w:rsidRPr="00911EDA" w:rsidRDefault="00E10CFE" w:rsidP="002B62C0">
            <w:pPr>
              <w:spacing w:after="0" w:line="240" w:lineRule="auto"/>
              <w:rPr>
                <w:rFonts w:ascii="Times New Roman" w:eastAsia="Times New Roman" w:hAnsi="Times New Roman" w:cs="Times New Roman"/>
                <w:b/>
                <w:sz w:val="16"/>
                <w:szCs w:val="16"/>
              </w:rPr>
            </w:pPr>
            <w:r w:rsidRPr="00911EDA">
              <w:rPr>
                <w:rFonts w:ascii="Times New Roman" w:eastAsia="Times New Roman" w:hAnsi="Times New Roman" w:cs="Times New Roman"/>
                <w:b/>
                <w:sz w:val="16"/>
                <w:szCs w:val="16"/>
              </w:rPr>
              <w:t>Capital Work in Progress including advances for capital assets (B)</w:t>
            </w:r>
          </w:p>
        </w:tc>
        <w:tc>
          <w:tcPr>
            <w:tcW w:w="830" w:type="dxa"/>
            <w:tcBorders>
              <w:top w:val="single" w:sz="4" w:space="0" w:color="auto"/>
              <w:left w:val="nil"/>
              <w:bottom w:val="single" w:sz="4" w:space="0" w:color="auto"/>
              <w:right w:val="single" w:sz="4" w:space="0" w:color="auto"/>
            </w:tcBorders>
            <w:vAlign w:val="bottom"/>
          </w:tcPr>
          <w:p w14:paraId="73A9616A"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single" w:sz="4" w:space="0" w:color="auto"/>
              <w:bottom w:val="single" w:sz="4" w:space="0" w:color="auto"/>
              <w:right w:val="single" w:sz="4" w:space="0" w:color="auto"/>
            </w:tcBorders>
            <w:vAlign w:val="bottom"/>
          </w:tcPr>
          <w:p w14:paraId="440B0316"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75824C4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22B4AE69"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0893C698"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8365D88"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48AEF99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7BAA88E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vAlign w:val="bottom"/>
          </w:tcPr>
          <w:p w14:paraId="5853A8D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vAlign w:val="bottom"/>
          </w:tcPr>
          <w:p w14:paraId="1C820C1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7889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55E07481"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1EE25CA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D09E3D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581" w:type="dxa"/>
            <w:tcBorders>
              <w:top w:val="single" w:sz="4" w:space="0" w:color="auto"/>
              <w:left w:val="nil"/>
              <w:bottom w:val="single" w:sz="4" w:space="0" w:color="auto"/>
              <w:right w:val="single" w:sz="4" w:space="0" w:color="auto"/>
            </w:tcBorders>
            <w:shd w:val="clear" w:color="auto" w:fill="auto"/>
            <w:noWrap/>
            <w:vAlign w:val="bottom"/>
          </w:tcPr>
          <w:p w14:paraId="2F7763A9"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r>
      <w:tr w:rsidR="00E10CFE" w:rsidRPr="003533B1" w14:paraId="098AB30F" w14:textId="77777777" w:rsidTr="00D52392">
        <w:trPr>
          <w:trHeight w:val="157"/>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6875E377"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Total (C) = (A) + (B)</w:t>
            </w:r>
          </w:p>
        </w:tc>
        <w:tc>
          <w:tcPr>
            <w:tcW w:w="830" w:type="dxa"/>
            <w:tcBorders>
              <w:top w:val="nil"/>
              <w:left w:val="nil"/>
              <w:bottom w:val="single" w:sz="4" w:space="0" w:color="auto"/>
              <w:right w:val="single" w:sz="4" w:space="0" w:color="auto"/>
            </w:tcBorders>
            <w:vAlign w:val="bottom"/>
          </w:tcPr>
          <w:p w14:paraId="0DA44BF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single" w:sz="4" w:space="0" w:color="auto"/>
              <w:right w:val="single" w:sz="4" w:space="0" w:color="auto"/>
            </w:tcBorders>
            <w:vAlign w:val="bottom"/>
          </w:tcPr>
          <w:p w14:paraId="7303D0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single" w:sz="4" w:space="0" w:color="auto"/>
              <w:right w:val="single" w:sz="4" w:space="0" w:color="auto"/>
            </w:tcBorders>
            <w:shd w:val="clear" w:color="auto" w:fill="auto"/>
            <w:noWrap/>
            <w:vAlign w:val="bottom"/>
          </w:tcPr>
          <w:p w14:paraId="746D07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single" w:sz="4" w:space="0" w:color="auto"/>
              <w:right w:val="single" w:sz="4" w:space="0" w:color="auto"/>
            </w:tcBorders>
            <w:shd w:val="clear" w:color="auto" w:fill="auto"/>
            <w:noWrap/>
            <w:vAlign w:val="bottom"/>
          </w:tcPr>
          <w:p w14:paraId="15CC90A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shd w:val="clear" w:color="auto" w:fill="auto"/>
            <w:noWrap/>
            <w:vAlign w:val="bottom"/>
          </w:tcPr>
          <w:p w14:paraId="63D5320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04EDF41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shd w:val="clear" w:color="auto" w:fill="auto"/>
            <w:noWrap/>
            <w:vAlign w:val="bottom"/>
          </w:tcPr>
          <w:p w14:paraId="37B9E84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single" w:sz="4" w:space="0" w:color="auto"/>
              <w:right w:val="single" w:sz="4" w:space="0" w:color="auto"/>
            </w:tcBorders>
            <w:shd w:val="clear" w:color="auto" w:fill="auto"/>
            <w:noWrap/>
            <w:vAlign w:val="bottom"/>
          </w:tcPr>
          <w:p w14:paraId="720FCD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vAlign w:val="bottom"/>
          </w:tcPr>
          <w:p w14:paraId="634D35B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single" w:sz="4" w:space="0" w:color="auto"/>
              <w:right w:val="single" w:sz="4" w:space="0" w:color="auto"/>
            </w:tcBorders>
            <w:vAlign w:val="bottom"/>
          </w:tcPr>
          <w:p w14:paraId="2412C7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7F6F384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68CEC11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single" w:sz="4" w:space="0" w:color="auto"/>
              <w:right w:val="single" w:sz="4" w:space="0" w:color="auto"/>
            </w:tcBorders>
            <w:shd w:val="clear" w:color="auto" w:fill="auto"/>
            <w:noWrap/>
            <w:vAlign w:val="bottom"/>
          </w:tcPr>
          <w:p w14:paraId="5ED2DD0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5A766CE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single" w:sz="4" w:space="0" w:color="auto"/>
              <w:right w:val="single" w:sz="4" w:space="0" w:color="auto"/>
            </w:tcBorders>
            <w:shd w:val="clear" w:color="auto" w:fill="auto"/>
            <w:noWrap/>
            <w:vAlign w:val="bottom"/>
          </w:tcPr>
          <w:p w14:paraId="0C3C8A1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29998EB" w14:textId="77777777" w:rsidTr="00D52392">
        <w:trPr>
          <w:trHeight w:val="157"/>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2903EEFD" w14:textId="77777777" w:rsidR="00E10CFE" w:rsidRPr="003533B1" w:rsidRDefault="00E10CFE" w:rsidP="002B62C0">
            <w:pPr>
              <w:spacing w:after="0" w:line="240" w:lineRule="auto"/>
              <w:rPr>
                <w:rFonts w:ascii="Times New Roman" w:eastAsia="Times New Roman" w:hAnsi="Times New Roman" w:cs="Times New Roman"/>
                <w:b/>
                <w:bCs/>
                <w:sz w:val="16"/>
                <w:szCs w:val="16"/>
              </w:rPr>
            </w:pPr>
            <w:r w:rsidRPr="003533B1">
              <w:rPr>
                <w:rFonts w:ascii="Times New Roman" w:eastAsia="Times New Roman" w:hAnsi="Times New Roman" w:cs="Times New Roman"/>
                <w:b/>
                <w:bCs/>
                <w:sz w:val="16"/>
                <w:szCs w:val="16"/>
              </w:rPr>
              <w:t>Current year</w:t>
            </w:r>
          </w:p>
        </w:tc>
        <w:tc>
          <w:tcPr>
            <w:tcW w:w="830" w:type="dxa"/>
            <w:tcBorders>
              <w:top w:val="nil"/>
              <w:left w:val="nil"/>
              <w:bottom w:val="single" w:sz="4" w:space="0" w:color="auto"/>
              <w:right w:val="single" w:sz="4" w:space="0" w:color="auto"/>
            </w:tcBorders>
            <w:vAlign w:val="bottom"/>
          </w:tcPr>
          <w:p w14:paraId="16F41DA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single" w:sz="4" w:space="0" w:color="auto"/>
              <w:right w:val="single" w:sz="4" w:space="0" w:color="auto"/>
            </w:tcBorders>
            <w:vAlign w:val="bottom"/>
          </w:tcPr>
          <w:p w14:paraId="2E225CE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single" w:sz="4" w:space="0" w:color="auto"/>
              <w:right w:val="single" w:sz="4" w:space="0" w:color="auto"/>
            </w:tcBorders>
            <w:shd w:val="clear" w:color="auto" w:fill="auto"/>
            <w:noWrap/>
            <w:vAlign w:val="bottom"/>
          </w:tcPr>
          <w:p w14:paraId="775387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single" w:sz="4" w:space="0" w:color="auto"/>
              <w:right w:val="single" w:sz="4" w:space="0" w:color="auto"/>
            </w:tcBorders>
            <w:shd w:val="clear" w:color="auto" w:fill="auto"/>
            <w:noWrap/>
            <w:vAlign w:val="bottom"/>
          </w:tcPr>
          <w:p w14:paraId="5A86E05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shd w:val="clear" w:color="auto" w:fill="auto"/>
            <w:noWrap/>
            <w:vAlign w:val="bottom"/>
          </w:tcPr>
          <w:p w14:paraId="0358392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6A9549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shd w:val="clear" w:color="auto" w:fill="auto"/>
            <w:noWrap/>
            <w:vAlign w:val="bottom"/>
          </w:tcPr>
          <w:p w14:paraId="7C399BF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single" w:sz="4" w:space="0" w:color="auto"/>
              <w:right w:val="single" w:sz="4" w:space="0" w:color="auto"/>
            </w:tcBorders>
            <w:shd w:val="clear" w:color="auto" w:fill="auto"/>
            <w:noWrap/>
            <w:vAlign w:val="bottom"/>
          </w:tcPr>
          <w:p w14:paraId="49212C3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single" w:sz="4" w:space="0" w:color="auto"/>
              <w:right w:val="single" w:sz="4" w:space="0" w:color="auto"/>
            </w:tcBorders>
            <w:vAlign w:val="bottom"/>
          </w:tcPr>
          <w:p w14:paraId="18A94F8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single" w:sz="4" w:space="0" w:color="auto"/>
              <w:right w:val="single" w:sz="4" w:space="0" w:color="auto"/>
            </w:tcBorders>
            <w:vAlign w:val="bottom"/>
          </w:tcPr>
          <w:p w14:paraId="325C03C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single" w:sz="4" w:space="0" w:color="auto"/>
              <w:right w:val="single" w:sz="4" w:space="0" w:color="auto"/>
            </w:tcBorders>
            <w:shd w:val="clear" w:color="auto" w:fill="auto"/>
            <w:noWrap/>
            <w:vAlign w:val="bottom"/>
          </w:tcPr>
          <w:p w14:paraId="0F0A6D3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1E0CDB7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single" w:sz="4" w:space="0" w:color="auto"/>
              <w:right w:val="single" w:sz="4" w:space="0" w:color="auto"/>
            </w:tcBorders>
            <w:shd w:val="clear" w:color="auto" w:fill="auto"/>
            <w:noWrap/>
            <w:vAlign w:val="bottom"/>
          </w:tcPr>
          <w:p w14:paraId="6E4BD05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bottom"/>
          </w:tcPr>
          <w:p w14:paraId="6D85C7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single" w:sz="4" w:space="0" w:color="auto"/>
              <w:right w:val="single" w:sz="4" w:space="0" w:color="auto"/>
            </w:tcBorders>
            <w:shd w:val="clear" w:color="auto" w:fill="auto"/>
            <w:noWrap/>
            <w:vAlign w:val="bottom"/>
          </w:tcPr>
          <w:p w14:paraId="404503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032DB46" w14:textId="77777777" w:rsidTr="00D52392">
        <w:trPr>
          <w:trHeight w:val="223"/>
        </w:trPr>
        <w:tc>
          <w:tcPr>
            <w:tcW w:w="4950" w:type="dxa"/>
            <w:tcBorders>
              <w:top w:val="nil"/>
              <w:left w:val="single" w:sz="4" w:space="0" w:color="auto"/>
              <w:bottom w:val="nil"/>
              <w:right w:val="single" w:sz="4" w:space="0" w:color="auto"/>
            </w:tcBorders>
            <w:shd w:val="clear" w:color="auto" w:fill="auto"/>
            <w:noWrap/>
            <w:vAlign w:val="bottom"/>
            <w:hideMark/>
          </w:tcPr>
          <w:p w14:paraId="498C48D6"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beginning of the year</w:t>
            </w:r>
          </w:p>
        </w:tc>
        <w:tc>
          <w:tcPr>
            <w:tcW w:w="830" w:type="dxa"/>
            <w:tcBorders>
              <w:top w:val="nil"/>
              <w:left w:val="nil"/>
              <w:bottom w:val="nil"/>
              <w:right w:val="single" w:sz="4" w:space="0" w:color="auto"/>
            </w:tcBorders>
            <w:vAlign w:val="bottom"/>
          </w:tcPr>
          <w:p w14:paraId="25D30EF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2CF0D4D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2E2148A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4DEC98F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08B4157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7FA84DB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76BB783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10FFE27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43A0059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6D0420B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5267EDA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78155CD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6698566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7D37E8F6"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64F1180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E7B4FBE" w14:textId="77777777" w:rsidTr="00D52392">
        <w:trPr>
          <w:trHeight w:val="217"/>
        </w:trPr>
        <w:tc>
          <w:tcPr>
            <w:tcW w:w="4950" w:type="dxa"/>
            <w:tcBorders>
              <w:top w:val="nil"/>
              <w:left w:val="single" w:sz="4" w:space="0" w:color="auto"/>
              <w:bottom w:val="nil"/>
              <w:right w:val="single" w:sz="4" w:space="0" w:color="auto"/>
            </w:tcBorders>
            <w:shd w:val="clear" w:color="auto" w:fill="auto"/>
            <w:noWrap/>
            <w:vAlign w:val="bottom"/>
            <w:hideMark/>
          </w:tcPr>
          <w:p w14:paraId="0A12B80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Additions </w:t>
            </w:r>
          </w:p>
        </w:tc>
        <w:tc>
          <w:tcPr>
            <w:tcW w:w="830" w:type="dxa"/>
            <w:tcBorders>
              <w:top w:val="nil"/>
              <w:left w:val="nil"/>
              <w:bottom w:val="nil"/>
              <w:right w:val="single" w:sz="4" w:space="0" w:color="auto"/>
            </w:tcBorders>
            <w:vAlign w:val="bottom"/>
          </w:tcPr>
          <w:p w14:paraId="0B2B268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1172138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606355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5DE0FD5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1B648D9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B9975A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944968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674EF4A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5B0BCAE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6E74213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782BFDC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AB35BE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5DD8EDE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62B99F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31BEC43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0E18337" w14:textId="77777777" w:rsidTr="00D52392">
        <w:trPr>
          <w:trHeight w:val="163"/>
        </w:trPr>
        <w:tc>
          <w:tcPr>
            <w:tcW w:w="4950" w:type="dxa"/>
            <w:tcBorders>
              <w:top w:val="nil"/>
              <w:left w:val="single" w:sz="4" w:space="0" w:color="auto"/>
              <w:bottom w:val="nil"/>
              <w:right w:val="single" w:sz="4" w:space="0" w:color="auto"/>
            </w:tcBorders>
            <w:shd w:val="clear" w:color="auto" w:fill="auto"/>
            <w:noWrap/>
            <w:vAlign w:val="bottom"/>
            <w:hideMark/>
          </w:tcPr>
          <w:p w14:paraId="705D10D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Revaluation adjustment, if any </w:t>
            </w:r>
          </w:p>
        </w:tc>
        <w:tc>
          <w:tcPr>
            <w:tcW w:w="830" w:type="dxa"/>
            <w:tcBorders>
              <w:top w:val="nil"/>
              <w:left w:val="nil"/>
              <w:bottom w:val="nil"/>
              <w:right w:val="single" w:sz="4" w:space="0" w:color="auto"/>
            </w:tcBorders>
            <w:vAlign w:val="bottom"/>
          </w:tcPr>
          <w:p w14:paraId="3D5C98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2457D75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58EDEF3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AFDED9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A8F811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E57DF5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7C1EF45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4A90F6F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365E31B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56A66C8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99F886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841E60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6322CDB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93A0B1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52C9557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EF2E9EE" w14:textId="77777777" w:rsidTr="00D52392">
        <w:trPr>
          <w:trHeight w:val="195"/>
        </w:trPr>
        <w:tc>
          <w:tcPr>
            <w:tcW w:w="4950" w:type="dxa"/>
            <w:tcBorders>
              <w:top w:val="nil"/>
              <w:left w:val="single" w:sz="4" w:space="0" w:color="auto"/>
              <w:bottom w:val="nil"/>
              <w:right w:val="single" w:sz="4" w:space="0" w:color="auto"/>
            </w:tcBorders>
            <w:shd w:val="clear" w:color="auto" w:fill="auto"/>
            <w:noWrap/>
            <w:vAlign w:val="bottom"/>
            <w:hideMark/>
          </w:tcPr>
          <w:p w14:paraId="3673908D"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830" w:type="dxa"/>
            <w:tcBorders>
              <w:top w:val="nil"/>
              <w:left w:val="nil"/>
              <w:bottom w:val="nil"/>
              <w:right w:val="single" w:sz="4" w:space="0" w:color="auto"/>
            </w:tcBorders>
            <w:vAlign w:val="bottom"/>
          </w:tcPr>
          <w:p w14:paraId="0A7D343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0048BDE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01AB23C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1D88A51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1E317D9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BABF08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E37EF2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02DEADE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33C2E8C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57694DB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7DD88A5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740831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00F23F3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86FA81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1E90AAB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B5CC57B" w14:textId="77777777" w:rsidTr="00D52392">
        <w:trPr>
          <w:trHeight w:val="111"/>
        </w:trPr>
        <w:tc>
          <w:tcPr>
            <w:tcW w:w="4950" w:type="dxa"/>
            <w:tcBorders>
              <w:top w:val="nil"/>
              <w:left w:val="single" w:sz="4" w:space="0" w:color="auto"/>
              <w:bottom w:val="nil"/>
              <w:right w:val="single" w:sz="4" w:space="0" w:color="auto"/>
            </w:tcBorders>
            <w:shd w:val="clear" w:color="auto" w:fill="auto"/>
            <w:noWrap/>
            <w:vAlign w:val="bottom"/>
            <w:hideMark/>
          </w:tcPr>
          <w:p w14:paraId="38051E10"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830" w:type="dxa"/>
            <w:tcBorders>
              <w:top w:val="nil"/>
              <w:left w:val="nil"/>
              <w:bottom w:val="nil"/>
              <w:right w:val="single" w:sz="4" w:space="0" w:color="auto"/>
            </w:tcBorders>
            <w:vAlign w:val="bottom"/>
          </w:tcPr>
          <w:p w14:paraId="375F140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5590C7B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2E4B33B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160AD0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7E2895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8BB099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0A6C014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6C79102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7B6E67F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55972B7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236C8CF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668B3C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49C691A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1CF30E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6494CBD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7009051" w14:textId="77777777" w:rsidTr="00D52392">
        <w:trPr>
          <w:trHeight w:val="219"/>
        </w:trPr>
        <w:tc>
          <w:tcPr>
            <w:tcW w:w="4950" w:type="dxa"/>
            <w:tcBorders>
              <w:top w:val="nil"/>
              <w:left w:val="single" w:sz="4" w:space="0" w:color="auto"/>
              <w:bottom w:val="nil"/>
              <w:right w:val="single" w:sz="4" w:space="0" w:color="auto"/>
            </w:tcBorders>
            <w:shd w:val="clear" w:color="auto" w:fill="auto"/>
            <w:noWrap/>
            <w:vAlign w:val="bottom"/>
            <w:hideMark/>
          </w:tcPr>
          <w:p w14:paraId="7110D95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830" w:type="dxa"/>
            <w:tcBorders>
              <w:top w:val="nil"/>
              <w:left w:val="nil"/>
              <w:bottom w:val="nil"/>
              <w:right w:val="single" w:sz="4" w:space="0" w:color="auto"/>
            </w:tcBorders>
            <w:vAlign w:val="bottom"/>
          </w:tcPr>
          <w:p w14:paraId="2E6FFB9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1914714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404B8AD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2D19205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7FB383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3BA9A60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7653058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6A08D61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700A823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5E32E2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612E1CF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11A636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2C647CA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60ECD6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20EB1E9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6B7000A" w14:textId="77777777" w:rsidTr="00D52392">
        <w:trPr>
          <w:trHeight w:val="137"/>
        </w:trPr>
        <w:tc>
          <w:tcPr>
            <w:tcW w:w="4950" w:type="dxa"/>
            <w:tcBorders>
              <w:top w:val="nil"/>
              <w:left w:val="single" w:sz="4" w:space="0" w:color="auto"/>
              <w:bottom w:val="nil"/>
              <w:right w:val="single" w:sz="4" w:space="0" w:color="auto"/>
            </w:tcBorders>
            <w:shd w:val="clear" w:color="auto" w:fill="auto"/>
            <w:noWrap/>
            <w:vAlign w:val="bottom"/>
            <w:hideMark/>
          </w:tcPr>
          <w:p w14:paraId="6BAD65FD"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At cost or fair value at the end of the year</w:t>
            </w:r>
          </w:p>
        </w:tc>
        <w:tc>
          <w:tcPr>
            <w:tcW w:w="830" w:type="dxa"/>
            <w:tcBorders>
              <w:top w:val="nil"/>
              <w:left w:val="nil"/>
              <w:bottom w:val="nil"/>
              <w:right w:val="single" w:sz="4" w:space="0" w:color="auto"/>
            </w:tcBorders>
            <w:vAlign w:val="bottom"/>
          </w:tcPr>
          <w:p w14:paraId="762E90C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7374CB20"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62A18AA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6A51F905"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65CB1D6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3C345B3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3F9C933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74C97CD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70C6998B"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0DFD631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CCFD52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5C312AE8"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6547FC2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15A0E69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58BA1B5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6FDD3369" w14:textId="77777777" w:rsidTr="00D52392">
        <w:trPr>
          <w:trHeight w:val="117"/>
        </w:trPr>
        <w:tc>
          <w:tcPr>
            <w:tcW w:w="4950" w:type="dxa"/>
            <w:tcBorders>
              <w:top w:val="nil"/>
              <w:left w:val="single" w:sz="4" w:space="0" w:color="auto"/>
              <w:bottom w:val="nil"/>
              <w:right w:val="single" w:sz="4" w:space="0" w:color="auto"/>
            </w:tcBorders>
            <w:shd w:val="clear" w:color="auto" w:fill="auto"/>
            <w:vAlign w:val="bottom"/>
            <w:hideMark/>
          </w:tcPr>
          <w:p w14:paraId="65896502"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beginning of the year</w:t>
            </w:r>
          </w:p>
        </w:tc>
        <w:tc>
          <w:tcPr>
            <w:tcW w:w="830" w:type="dxa"/>
            <w:tcBorders>
              <w:top w:val="nil"/>
              <w:left w:val="nil"/>
              <w:bottom w:val="nil"/>
              <w:right w:val="single" w:sz="4" w:space="0" w:color="auto"/>
            </w:tcBorders>
            <w:vAlign w:val="bottom"/>
          </w:tcPr>
          <w:p w14:paraId="62F4F4C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6A5FB4E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74AC2C1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0C23E884"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589BBD22"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69B3AF7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2D60756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6885ABB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6B19728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4A4AB5B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2F29712A"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63E729A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3634E95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26E999D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6AC0572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2D35BE4" w14:textId="77777777" w:rsidTr="00D52392">
        <w:trPr>
          <w:trHeight w:val="134"/>
        </w:trPr>
        <w:tc>
          <w:tcPr>
            <w:tcW w:w="4950" w:type="dxa"/>
            <w:tcBorders>
              <w:top w:val="nil"/>
              <w:left w:val="single" w:sz="4" w:space="0" w:color="auto"/>
              <w:bottom w:val="nil"/>
              <w:right w:val="single" w:sz="4" w:space="0" w:color="auto"/>
            </w:tcBorders>
            <w:shd w:val="clear" w:color="auto" w:fill="auto"/>
            <w:noWrap/>
            <w:vAlign w:val="bottom"/>
            <w:hideMark/>
          </w:tcPr>
          <w:p w14:paraId="140A29B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Depreciation for the year </w:t>
            </w:r>
          </w:p>
        </w:tc>
        <w:tc>
          <w:tcPr>
            <w:tcW w:w="830" w:type="dxa"/>
            <w:tcBorders>
              <w:top w:val="nil"/>
              <w:left w:val="nil"/>
              <w:bottom w:val="nil"/>
              <w:right w:val="single" w:sz="4" w:space="0" w:color="auto"/>
            </w:tcBorders>
            <w:vAlign w:val="bottom"/>
          </w:tcPr>
          <w:p w14:paraId="64EF6B4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4FF48C0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73AC58E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5DAB15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21D31FE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3B7C39C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27C0BAF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27D085D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05AC791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44ADCF8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5AFF510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FD42B0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59824DF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6F66BC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66908F3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AAE0603" w14:textId="77777777" w:rsidTr="00D52392">
        <w:trPr>
          <w:trHeight w:val="119"/>
        </w:trPr>
        <w:tc>
          <w:tcPr>
            <w:tcW w:w="4950" w:type="dxa"/>
            <w:tcBorders>
              <w:top w:val="nil"/>
              <w:left w:val="single" w:sz="4" w:space="0" w:color="auto"/>
              <w:bottom w:val="nil"/>
              <w:right w:val="single" w:sz="4" w:space="0" w:color="auto"/>
            </w:tcBorders>
            <w:shd w:val="clear" w:color="auto" w:fill="auto"/>
            <w:noWrap/>
            <w:vAlign w:val="bottom"/>
            <w:hideMark/>
          </w:tcPr>
          <w:p w14:paraId="11792009"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Disposals </w:t>
            </w:r>
          </w:p>
        </w:tc>
        <w:tc>
          <w:tcPr>
            <w:tcW w:w="830" w:type="dxa"/>
            <w:tcBorders>
              <w:top w:val="nil"/>
              <w:left w:val="nil"/>
              <w:bottom w:val="nil"/>
              <w:right w:val="single" w:sz="4" w:space="0" w:color="auto"/>
            </w:tcBorders>
            <w:vAlign w:val="bottom"/>
          </w:tcPr>
          <w:p w14:paraId="6ECEA37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08617D1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1F08E78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3A7B9E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494B1A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7705D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CCCB27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63E80D6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5857C1E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39B764D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BA4210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2933D9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15ADB67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43E0ED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1BCCCBA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9FBD6A2" w14:textId="77777777" w:rsidTr="00D52392">
        <w:trPr>
          <w:trHeight w:val="221"/>
        </w:trPr>
        <w:tc>
          <w:tcPr>
            <w:tcW w:w="4950" w:type="dxa"/>
            <w:tcBorders>
              <w:top w:val="nil"/>
              <w:left w:val="single" w:sz="4" w:space="0" w:color="auto"/>
              <w:bottom w:val="nil"/>
              <w:right w:val="single" w:sz="4" w:space="0" w:color="auto"/>
            </w:tcBorders>
            <w:shd w:val="clear" w:color="auto" w:fill="auto"/>
            <w:noWrap/>
            <w:vAlign w:val="bottom"/>
            <w:hideMark/>
          </w:tcPr>
          <w:p w14:paraId="21295EFC"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Impairment/(reversal) of impairment </w:t>
            </w:r>
          </w:p>
        </w:tc>
        <w:tc>
          <w:tcPr>
            <w:tcW w:w="830" w:type="dxa"/>
            <w:tcBorders>
              <w:top w:val="nil"/>
              <w:left w:val="nil"/>
              <w:bottom w:val="nil"/>
              <w:right w:val="single" w:sz="4" w:space="0" w:color="auto"/>
            </w:tcBorders>
            <w:vAlign w:val="bottom"/>
          </w:tcPr>
          <w:p w14:paraId="4B2D9E5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30217E8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0FFFB69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600DA05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05CE0F3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4D2B6FE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166FC09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583D118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39D5BD8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right w:val="single" w:sz="4" w:space="0" w:color="auto"/>
            </w:tcBorders>
            <w:vAlign w:val="bottom"/>
          </w:tcPr>
          <w:p w14:paraId="57D5F12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4591A66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FA9CEE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3074509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79435E8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288E666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5E865FE" w14:textId="77777777" w:rsidTr="00D52392">
        <w:trPr>
          <w:trHeight w:val="132"/>
        </w:trPr>
        <w:tc>
          <w:tcPr>
            <w:tcW w:w="4950" w:type="dxa"/>
            <w:tcBorders>
              <w:top w:val="nil"/>
              <w:left w:val="single" w:sz="4" w:space="0" w:color="auto"/>
              <w:bottom w:val="nil"/>
              <w:right w:val="single" w:sz="4" w:space="0" w:color="auto"/>
            </w:tcBorders>
            <w:shd w:val="clear" w:color="auto" w:fill="auto"/>
            <w:noWrap/>
            <w:vAlign w:val="bottom"/>
            <w:hideMark/>
          </w:tcPr>
          <w:p w14:paraId="4D65F4CB"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Reclassification from/to held for sale </w:t>
            </w:r>
          </w:p>
        </w:tc>
        <w:tc>
          <w:tcPr>
            <w:tcW w:w="830" w:type="dxa"/>
            <w:tcBorders>
              <w:top w:val="nil"/>
              <w:left w:val="nil"/>
              <w:bottom w:val="nil"/>
              <w:right w:val="single" w:sz="4" w:space="0" w:color="auto"/>
            </w:tcBorders>
            <w:vAlign w:val="bottom"/>
          </w:tcPr>
          <w:p w14:paraId="5B6CF7F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7E71D85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70851CA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3DA9228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1C9EC2F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11A9D4A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3B508FA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1CA3798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4679AF3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4543D14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55BFA99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34DAE7A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4CF659B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1DCD67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301B646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6A7BD6D" w14:textId="77777777" w:rsidTr="00D52392">
        <w:trPr>
          <w:trHeight w:val="136"/>
        </w:trPr>
        <w:tc>
          <w:tcPr>
            <w:tcW w:w="4950" w:type="dxa"/>
            <w:tcBorders>
              <w:top w:val="nil"/>
              <w:left w:val="single" w:sz="4" w:space="0" w:color="auto"/>
              <w:bottom w:val="nil"/>
              <w:right w:val="single" w:sz="4" w:space="0" w:color="auto"/>
            </w:tcBorders>
            <w:shd w:val="clear" w:color="auto" w:fill="auto"/>
            <w:noWrap/>
            <w:vAlign w:val="bottom"/>
            <w:hideMark/>
          </w:tcPr>
          <w:p w14:paraId="5F9D842F" w14:textId="77777777" w:rsidR="00E10CFE" w:rsidRPr="003533B1" w:rsidRDefault="00E10CFE" w:rsidP="002B62C0">
            <w:pPr>
              <w:spacing w:after="0" w:line="240" w:lineRule="auto"/>
              <w:rPr>
                <w:rFonts w:ascii="Times New Roman" w:eastAsia="Times New Roman" w:hAnsi="Times New Roman" w:cs="Times New Roman"/>
                <w:sz w:val="16"/>
                <w:szCs w:val="16"/>
              </w:rPr>
            </w:pPr>
            <w:r w:rsidRPr="003533B1">
              <w:rPr>
                <w:rFonts w:ascii="Times New Roman" w:eastAsia="Times New Roman" w:hAnsi="Times New Roman" w:cs="Times New Roman"/>
                <w:sz w:val="16"/>
                <w:szCs w:val="16"/>
              </w:rPr>
              <w:t xml:space="preserve">Other adjustments (please specify) </w:t>
            </w:r>
          </w:p>
        </w:tc>
        <w:tc>
          <w:tcPr>
            <w:tcW w:w="830" w:type="dxa"/>
            <w:tcBorders>
              <w:top w:val="nil"/>
              <w:left w:val="nil"/>
              <w:bottom w:val="nil"/>
              <w:right w:val="single" w:sz="4" w:space="0" w:color="auto"/>
            </w:tcBorders>
            <w:vAlign w:val="bottom"/>
          </w:tcPr>
          <w:p w14:paraId="38E4E0C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single" w:sz="4" w:space="0" w:color="auto"/>
              <w:bottom w:val="nil"/>
              <w:right w:val="single" w:sz="4" w:space="0" w:color="auto"/>
            </w:tcBorders>
            <w:vAlign w:val="bottom"/>
          </w:tcPr>
          <w:p w14:paraId="3F902D1A"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830" w:type="dxa"/>
            <w:tcBorders>
              <w:top w:val="nil"/>
              <w:left w:val="nil"/>
              <w:bottom w:val="nil"/>
              <w:right w:val="single" w:sz="4" w:space="0" w:color="auto"/>
            </w:tcBorders>
            <w:shd w:val="clear" w:color="auto" w:fill="auto"/>
            <w:noWrap/>
            <w:vAlign w:val="bottom"/>
          </w:tcPr>
          <w:p w14:paraId="191F0D1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10" w:type="dxa"/>
            <w:tcBorders>
              <w:top w:val="nil"/>
              <w:left w:val="nil"/>
              <w:bottom w:val="nil"/>
              <w:right w:val="single" w:sz="4" w:space="0" w:color="auto"/>
            </w:tcBorders>
            <w:shd w:val="clear" w:color="auto" w:fill="auto"/>
            <w:noWrap/>
            <w:vAlign w:val="bottom"/>
          </w:tcPr>
          <w:p w14:paraId="57472D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60A7E1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23820ED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shd w:val="clear" w:color="auto" w:fill="auto"/>
            <w:noWrap/>
            <w:vAlign w:val="bottom"/>
          </w:tcPr>
          <w:p w14:paraId="4F7F275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14" w:type="dxa"/>
            <w:tcBorders>
              <w:top w:val="nil"/>
              <w:left w:val="nil"/>
              <w:bottom w:val="nil"/>
              <w:right w:val="single" w:sz="4" w:space="0" w:color="auto"/>
            </w:tcBorders>
            <w:shd w:val="clear" w:color="auto" w:fill="auto"/>
            <w:noWrap/>
            <w:vAlign w:val="bottom"/>
          </w:tcPr>
          <w:p w14:paraId="5C141B8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nil"/>
              <w:bottom w:val="nil"/>
              <w:right w:val="single" w:sz="4" w:space="0" w:color="auto"/>
            </w:tcBorders>
            <w:vAlign w:val="bottom"/>
          </w:tcPr>
          <w:p w14:paraId="0A70E05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single" w:sz="4" w:space="0" w:color="auto"/>
              <w:bottom w:val="nil"/>
              <w:right w:val="single" w:sz="4" w:space="0" w:color="auto"/>
            </w:tcBorders>
            <w:vAlign w:val="bottom"/>
          </w:tcPr>
          <w:p w14:paraId="275C0CD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1165E27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0CAD857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81" w:type="dxa"/>
            <w:tcBorders>
              <w:top w:val="nil"/>
              <w:left w:val="nil"/>
              <w:bottom w:val="nil"/>
              <w:right w:val="single" w:sz="4" w:space="0" w:color="auto"/>
            </w:tcBorders>
            <w:shd w:val="clear" w:color="auto" w:fill="auto"/>
            <w:noWrap/>
            <w:vAlign w:val="bottom"/>
          </w:tcPr>
          <w:p w14:paraId="77E6BDD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696" w:type="dxa"/>
            <w:tcBorders>
              <w:top w:val="nil"/>
              <w:left w:val="nil"/>
              <w:bottom w:val="nil"/>
              <w:right w:val="single" w:sz="4" w:space="0" w:color="auto"/>
            </w:tcBorders>
            <w:shd w:val="clear" w:color="auto" w:fill="auto"/>
            <w:noWrap/>
            <w:vAlign w:val="bottom"/>
          </w:tcPr>
          <w:p w14:paraId="6A0E9CA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581" w:type="dxa"/>
            <w:tcBorders>
              <w:top w:val="nil"/>
              <w:left w:val="nil"/>
              <w:bottom w:val="nil"/>
              <w:right w:val="single" w:sz="4" w:space="0" w:color="auto"/>
            </w:tcBorders>
            <w:shd w:val="clear" w:color="auto" w:fill="auto"/>
            <w:noWrap/>
            <w:vAlign w:val="bottom"/>
          </w:tcPr>
          <w:p w14:paraId="4D9BA22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D6CFE6B" w14:textId="77777777" w:rsidTr="00D52392">
        <w:trPr>
          <w:trHeight w:val="153"/>
        </w:trPr>
        <w:tc>
          <w:tcPr>
            <w:tcW w:w="4950" w:type="dxa"/>
            <w:tcBorders>
              <w:top w:val="nil"/>
              <w:left w:val="single" w:sz="4" w:space="0" w:color="auto"/>
              <w:bottom w:val="nil"/>
              <w:right w:val="single" w:sz="4" w:space="0" w:color="auto"/>
            </w:tcBorders>
            <w:shd w:val="clear" w:color="auto" w:fill="auto"/>
            <w:vAlign w:val="bottom"/>
            <w:hideMark/>
          </w:tcPr>
          <w:p w14:paraId="4C1AFEF3" w14:textId="77777777" w:rsidR="00E10CFE" w:rsidRPr="003533B1" w:rsidRDefault="00E10CFE" w:rsidP="002B62C0">
            <w:pPr>
              <w:spacing w:after="0" w:line="240" w:lineRule="auto"/>
              <w:rPr>
                <w:rFonts w:ascii="Times New Roman" w:eastAsia="Times New Roman" w:hAnsi="Times New Roman" w:cs="Times New Roman"/>
                <w:i/>
                <w:iCs/>
                <w:sz w:val="16"/>
                <w:szCs w:val="16"/>
              </w:rPr>
            </w:pPr>
            <w:r w:rsidRPr="003533B1">
              <w:rPr>
                <w:rFonts w:ascii="Times New Roman" w:eastAsia="Times New Roman" w:hAnsi="Times New Roman" w:cs="Times New Roman"/>
                <w:i/>
                <w:iCs/>
                <w:sz w:val="16"/>
                <w:szCs w:val="16"/>
              </w:rPr>
              <w:t>Accumulated depreciation and impairment as at the end of year</w:t>
            </w:r>
          </w:p>
        </w:tc>
        <w:tc>
          <w:tcPr>
            <w:tcW w:w="830" w:type="dxa"/>
            <w:tcBorders>
              <w:top w:val="nil"/>
              <w:left w:val="nil"/>
              <w:bottom w:val="nil"/>
              <w:right w:val="single" w:sz="4" w:space="0" w:color="auto"/>
            </w:tcBorders>
            <w:vAlign w:val="bottom"/>
          </w:tcPr>
          <w:p w14:paraId="42B38FE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single" w:sz="4" w:space="0" w:color="auto"/>
              <w:bottom w:val="nil"/>
              <w:right w:val="single" w:sz="4" w:space="0" w:color="auto"/>
            </w:tcBorders>
            <w:vAlign w:val="bottom"/>
          </w:tcPr>
          <w:p w14:paraId="7DA3C89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nil"/>
              <w:left w:val="nil"/>
              <w:bottom w:val="nil"/>
              <w:right w:val="single" w:sz="4" w:space="0" w:color="auto"/>
            </w:tcBorders>
            <w:shd w:val="clear" w:color="auto" w:fill="auto"/>
            <w:noWrap/>
            <w:vAlign w:val="bottom"/>
          </w:tcPr>
          <w:p w14:paraId="0F53FE0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nil"/>
              <w:left w:val="nil"/>
              <w:bottom w:val="nil"/>
              <w:right w:val="single" w:sz="4" w:space="0" w:color="auto"/>
            </w:tcBorders>
            <w:shd w:val="clear" w:color="auto" w:fill="auto"/>
            <w:noWrap/>
            <w:vAlign w:val="bottom"/>
          </w:tcPr>
          <w:p w14:paraId="24447DF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72A0AA5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18B3CE5C"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shd w:val="clear" w:color="auto" w:fill="auto"/>
            <w:noWrap/>
            <w:vAlign w:val="bottom"/>
          </w:tcPr>
          <w:p w14:paraId="4500518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nil"/>
              <w:left w:val="nil"/>
              <w:bottom w:val="nil"/>
              <w:right w:val="single" w:sz="4" w:space="0" w:color="auto"/>
            </w:tcBorders>
            <w:shd w:val="clear" w:color="auto" w:fill="auto"/>
            <w:noWrap/>
            <w:vAlign w:val="bottom"/>
          </w:tcPr>
          <w:p w14:paraId="3845558E"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nil"/>
              <w:bottom w:val="nil"/>
              <w:right w:val="single" w:sz="4" w:space="0" w:color="auto"/>
            </w:tcBorders>
            <w:vAlign w:val="bottom"/>
          </w:tcPr>
          <w:p w14:paraId="56EFFF6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single" w:sz="4" w:space="0" w:color="auto"/>
              <w:bottom w:val="nil"/>
              <w:right w:val="single" w:sz="4" w:space="0" w:color="auto"/>
            </w:tcBorders>
            <w:vAlign w:val="bottom"/>
          </w:tcPr>
          <w:p w14:paraId="5026E671"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nil"/>
              <w:left w:val="single" w:sz="4" w:space="0" w:color="auto"/>
              <w:bottom w:val="nil"/>
              <w:right w:val="single" w:sz="4" w:space="0" w:color="auto"/>
            </w:tcBorders>
            <w:shd w:val="clear" w:color="auto" w:fill="auto"/>
            <w:noWrap/>
            <w:vAlign w:val="bottom"/>
          </w:tcPr>
          <w:p w14:paraId="7F6361D3"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22ACE79F"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nil"/>
              <w:left w:val="nil"/>
              <w:bottom w:val="nil"/>
              <w:right w:val="single" w:sz="4" w:space="0" w:color="auto"/>
            </w:tcBorders>
            <w:shd w:val="clear" w:color="auto" w:fill="auto"/>
            <w:noWrap/>
            <w:vAlign w:val="bottom"/>
          </w:tcPr>
          <w:p w14:paraId="5E3E7DED"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nil"/>
              <w:left w:val="nil"/>
              <w:bottom w:val="nil"/>
              <w:right w:val="single" w:sz="4" w:space="0" w:color="auto"/>
            </w:tcBorders>
            <w:shd w:val="clear" w:color="auto" w:fill="auto"/>
            <w:noWrap/>
            <w:vAlign w:val="bottom"/>
          </w:tcPr>
          <w:p w14:paraId="1E71CBA9"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nil"/>
              <w:left w:val="nil"/>
              <w:bottom w:val="nil"/>
              <w:right w:val="single" w:sz="4" w:space="0" w:color="auto"/>
            </w:tcBorders>
            <w:shd w:val="clear" w:color="auto" w:fill="auto"/>
            <w:noWrap/>
            <w:vAlign w:val="bottom"/>
          </w:tcPr>
          <w:p w14:paraId="0E9ECEB7" w14:textId="77777777" w:rsidR="00E10CFE" w:rsidRPr="007A1F6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911EDA" w14:paraId="1565052D" w14:textId="77777777" w:rsidTr="00D52392">
        <w:trPr>
          <w:trHeight w:val="81"/>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5B10" w14:textId="77777777" w:rsidR="00E10CFE" w:rsidRPr="00911EDA" w:rsidRDefault="00E10CFE" w:rsidP="002B62C0">
            <w:pPr>
              <w:spacing w:after="0" w:line="240" w:lineRule="auto"/>
              <w:rPr>
                <w:rFonts w:ascii="Times New Roman" w:eastAsia="Times New Roman" w:hAnsi="Times New Roman" w:cs="Times New Roman"/>
                <w:b/>
                <w:i/>
                <w:iCs/>
                <w:sz w:val="16"/>
                <w:szCs w:val="16"/>
              </w:rPr>
            </w:pPr>
            <w:r w:rsidRPr="00911EDA">
              <w:rPr>
                <w:rFonts w:ascii="Times New Roman" w:eastAsia="Times New Roman" w:hAnsi="Times New Roman" w:cs="Times New Roman"/>
                <w:b/>
                <w:i/>
                <w:iCs/>
                <w:sz w:val="16"/>
                <w:szCs w:val="16"/>
              </w:rPr>
              <w:t>Net carrying amount as at the end of the year (A)</w:t>
            </w:r>
          </w:p>
        </w:tc>
        <w:tc>
          <w:tcPr>
            <w:tcW w:w="830" w:type="dxa"/>
            <w:tcBorders>
              <w:top w:val="single" w:sz="4" w:space="0" w:color="auto"/>
              <w:left w:val="nil"/>
              <w:bottom w:val="single" w:sz="4" w:space="0" w:color="auto"/>
              <w:right w:val="single" w:sz="4" w:space="0" w:color="auto"/>
            </w:tcBorders>
            <w:vAlign w:val="bottom"/>
          </w:tcPr>
          <w:p w14:paraId="39D748F5"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single" w:sz="4" w:space="0" w:color="auto"/>
              <w:left w:val="single" w:sz="4" w:space="0" w:color="auto"/>
              <w:bottom w:val="single" w:sz="4" w:space="0" w:color="auto"/>
              <w:right w:val="single" w:sz="4" w:space="0" w:color="auto"/>
            </w:tcBorders>
            <w:vAlign w:val="bottom"/>
          </w:tcPr>
          <w:p w14:paraId="1316B82C"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69A4294D"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59D16D73"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5260C5FE"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65988CB8"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285B5AD1"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53B7D3F3"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single" w:sz="4" w:space="0" w:color="auto"/>
              <w:left w:val="nil"/>
              <w:bottom w:val="single" w:sz="4" w:space="0" w:color="auto"/>
              <w:right w:val="single" w:sz="4" w:space="0" w:color="auto"/>
            </w:tcBorders>
            <w:vAlign w:val="bottom"/>
          </w:tcPr>
          <w:p w14:paraId="4E4AEAD1"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single" w:sz="4" w:space="0" w:color="auto"/>
              <w:left w:val="single" w:sz="4" w:space="0" w:color="auto"/>
              <w:bottom w:val="single" w:sz="4" w:space="0" w:color="auto"/>
              <w:right w:val="single" w:sz="4" w:space="0" w:color="auto"/>
            </w:tcBorders>
            <w:vAlign w:val="bottom"/>
          </w:tcPr>
          <w:p w14:paraId="2B1F3017"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4A5DD"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09DC0261"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5853F6B6"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82C9C27"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c>
          <w:tcPr>
            <w:tcW w:w="581" w:type="dxa"/>
            <w:tcBorders>
              <w:top w:val="single" w:sz="4" w:space="0" w:color="auto"/>
              <w:left w:val="nil"/>
              <w:bottom w:val="single" w:sz="4" w:space="0" w:color="auto"/>
              <w:right w:val="single" w:sz="4" w:space="0" w:color="auto"/>
            </w:tcBorders>
            <w:shd w:val="clear" w:color="auto" w:fill="auto"/>
            <w:noWrap/>
            <w:vAlign w:val="bottom"/>
          </w:tcPr>
          <w:p w14:paraId="526F5D8E" w14:textId="77777777" w:rsidR="00E10CFE" w:rsidRPr="00911EDA"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911EDA" w14:paraId="76EE5846" w14:textId="77777777" w:rsidTr="00D52392">
        <w:trPr>
          <w:trHeight w:val="246"/>
        </w:trPr>
        <w:tc>
          <w:tcPr>
            <w:tcW w:w="4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5B19" w14:textId="77777777" w:rsidR="00E10CFE" w:rsidRPr="00911EDA" w:rsidRDefault="00E10CFE" w:rsidP="002B62C0">
            <w:pPr>
              <w:spacing w:after="0" w:line="240" w:lineRule="auto"/>
              <w:rPr>
                <w:rFonts w:ascii="Times New Roman" w:eastAsia="Times New Roman" w:hAnsi="Times New Roman" w:cs="Times New Roman"/>
                <w:b/>
                <w:sz w:val="16"/>
                <w:szCs w:val="16"/>
              </w:rPr>
            </w:pPr>
            <w:r w:rsidRPr="00911EDA">
              <w:rPr>
                <w:rFonts w:ascii="Times New Roman" w:eastAsia="Times New Roman" w:hAnsi="Times New Roman" w:cs="Times New Roman"/>
                <w:b/>
                <w:sz w:val="16"/>
                <w:szCs w:val="16"/>
              </w:rPr>
              <w:t>Capital Work in Progress including advances for capital assets (B)</w:t>
            </w:r>
          </w:p>
        </w:tc>
        <w:tc>
          <w:tcPr>
            <w:tcW w:w="830" w:type="dxa"/>
            <w:tcBorders>
              <w:top w:val="single" w:sz="4" w:space="0" w:color="auto"/>
              <w:left w:val="nil"/>
              <w:bottom w:val="single" w:sz="4" w:space="0" w:color="auto"/>
              <w:right w:val="single" w:sz="4" w:space="0" w:color="auto"/>
            </w:tcBorders>
            <w:vAlign w:val="bottom"/>
          </w:tcPr>
          <w:p w14:paraId="73A7C06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single" w:sz="4" w:space="0" w:color="auto"/>
              <w:bottom w:val="single" w:sz="4" w:space="0" w:color="auto"/>
              <w:right w:val="single" w:sz="4" w:space="0" w:color="auto"/>
            </w:tcBorders>
            <w:vAlign w:val="bottom"/>
          </w:tcPr>
          <w:p w14:paraId="058DD01F"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830" w:type="dxa"/>
            <w:tcBorders>
              <w:top w:val="single" w:sz="4" w:space="0" w:color="auto"/>
              <w:left w:val="nil"/>
              <w:bottom w:val="single" w:sz="4" w:space="0" w:color="auto"/>
              <w:right w:val="single" w:sz="4" w:space="0" w:color="auto"/>
            </w:tcBorders>
            <w:shd w:val="clear" w:color="auto" w:fill="auto"/>
            <w:noWrap/>
            <w:vAlign w:val="bottom"/>
          </w:tcPr>
          <w:p w14:paraId="2C75E37E"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nil"/>
              <w:bottom w:val="single" w:sz="4" w:space="0" w:color="auto"/>
              <w:right w:val="single" w:sz="4" w:space="0" w:color="auto"/>
            </w:tcBorders>
            <w:shd w:val="clear" w:color="auto" w:fill="auto"/>
            <w:noWrap/>
            <w:vAlign w:val="bottom"/>
          </w:tcPr>
          <w:p w14:paraId="41A5356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79FDDDE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1B37811A"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3B607852"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14:paraId="7EF4AC44"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nil"/>
              <w:bottom w:val="single" w:sz="4" w:space="0" w:color="auto"/>
              <w:right w:val="single" w:sz="4" w:space="0" w:color="auto"/>
            </w:tcBorders>
            <w:vAlign w:val="bottom"/>
          </w:tcPr>
          <w:p w14:paraId="0B819BA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vAlign w:val="bottom"/>
          </w:tcPr>
          <w:p w14:paraId="063DEFC7"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4540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39B9376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81" w:type="dxa"/>
            <w:tcBorders>
              <w:top w:val="single" w:sz="4" w:space="0" w:color="auto"/>
              <w:left w:val="nil"/>
              <w:bottom w:val="single" w:sz="4" w:space="0" w:color="auto"/>
              <w:right w:val="single" w:sz="4" w:space="0" w:color="auto"/>
            </w:tcBorders>
            <w:shd w:val="clear" w:color="auto" w:fill="auto"/>
            <w:noWrap/>
            <w:vAlign w:val="bottom"/>
          </w:tcPr>
          <w:p w14:paraId="118EA171"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nil"/>
              <w:bottom w:val="single" w:sz="4" w:space="0" w:color="auto"/>
              <w:right w:val="single" w:sz="4" w:space="0" w:color="auto"/>
            </w:tcBorders>
            <w:shd w:val="clear" w:color="auto" w:fill="auto"/>
            <w:noWrap/>
            <w:vAlign w:val="bottom"/>
          </w:tcPr>
          <w:p w14:paraId="27D422A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581" w:type="dxa"/>
            <w:tcBorders>
              <w:top w:val="single" w:sz="4" w:space="0" w:color="auto"/>
              <w:left w:val="nil"/>
              <w:bottom w:val="single" w:sz="4" w:space="0" w:color="auto"/>
              <w:right w:val="single" w:sz="4" w:space="0" w:color="auto"/>
            </w:tcBorders>
            <w:shd w:val="clear" w:color="auto" w:fill="auto"/>
            <w:noWrap/>
            <w:vAlign w:val="bottom"/>
          </w:tcPr>
          <w:p w14:paraId="10430A49"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r>
      <w:tr w:rsidR="00E10CFE" w:rsidRPr="00911EDA" w14:paraId="42FF1C87" w14:textId="77777777" w:rsidTr="00D52392">
        <w:trPr>
          <w:trHeight w:val="274"/>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D79C1" w14:textId="77777777" w:rsidR="00E10CFE" w:rsidRPr="00911EDA" w:rsidRDefault="00E10CFE" w:rsidP="002B62C0">
            <w:pPr>
              <w:spacing w:after="0" w:line="240" w:lineRule="auto"/>
              <w:rPr>
                <w:rFonts w:ascii="Times New Roman" w:eastAsia="Times New Roman" w:hAnsi="Times New Roman" w:cs="Times New Roman"/>
                <w:b/>
                <w:sz w:val="16"/>
                <w:szCs w:val="16"/>
              </w:rPr>
            </w:pPr>
            <w:r w:rsidRPr="00911EDA">
              <w:rPr>
                <w:rFonts w:ascii="Times New Roman" w:eastAsia="Times New Roman" w:hAnsi="Times New Roman" w:cs="Times New Roman"/>
                <w:b/>
                <w:sz w:val="16"/>
                <w:szCs w:val="16"/>
              </w:rPr>
              <w:t>Total (C)= (A) + (B)</w:t>
            </w:r>
          </w:p>
        </w:tc>
        <w:tc>
          <w:tcPr>
            <w:tcW w:w="830" w:type="dxa"/>
            <w:tcBorders>
              <w:top w:val="single" w:sz="4" w:space="0" w:color="auto"/>
              <w:left w:val="single" w:sz="4" w:space="0" w:color="auto"/>
              <w:bottom w:val="single" w:sz="4" w:space="0" w:color="auto"/>
              <w:right w:val="single" w:sz="4" w:space="0" w:color="auto"/>
            </w:tcBorders>
            <w:vAlign w:val="bottom"/>
          </w:tcPr>
          <w:p w14:paraId="6FF4B28F"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single" w:sz="4" w:space="0" w:color="auto"/>
              <w:bottom w:val="single" w:sz="4" w:space="0" w:color="auto"/>
              <w:right w:val="single" w:sz="4" w:space="0" w:color="auto"/>
            </w:tcBorders>
            <w:vAlign w:val="bottom"/>
          </w:tcPr>
          <w:p w14:paraId="197302CD"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6C3F26D8"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4DC22B66"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D07B682"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1BF15386"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41DFB4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14:paraId="5D3E4E40"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vAlign w:val="bottom"/>
          </w:tcPr>
          <w:p w14:paraId="3A4CDD91"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vAlign w:val="bottom"/>
          </w:tcPr>
          <w:p w14:paraId="31DCE83B"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2C5F02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7E9A13E0"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bottom"/>
          </w:tcPr>
          <w:p w14:paraId="77F97C2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14:paraId="391DA83C"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bottom"/>
          </w:tcPr>
          <w:p w14:paraId="41CBD033" w14:textId="77777777" w:rsidR="00E10CFE" w:rsidRPr="00911EDA" w:rsidRDefault="00E10CFE" w:rsidP="002B62C0">
            <w:pPr>
              <w:spacing w:after="0" w:line="240" w:lineRule="auto"/>
              <w:jc w:val="right"/>
              <w:rPr>
                <w:rFonts w:ascii="Times New Roman" w:eastAsia="Times New Roman" w:hAnsi="Times New Roman" w:cs="Times New Roman"/>
                <w:b/>
                <w:sz w:val="16"/>
                <w:szCs w:val="16"/>
              </w:rPr>
            </w:pPr>
          </w:p>
        </w:tc>
      </w:tr>
    </w:tbl>
    <w:p w14:paraId="173329C3" w14:textId="77777777" w:rsidR="00E10CFE" w:rsidRDefault="00E10CFE" w:rsidP="00E10CFE">
      <w:pPr>
        <w:spacing w:after="0" w:line="240" w:lineRule="auto"/>
        <w:rPr>
          <w:rFonts w:ascii="Times New Roman" w:eastAsia="Times New Roman" w:hAnsi="Times New Roman" w:cs="Times New Roman"/>
          <w:sz w:val="16"/>
          <w:szCs w:val="16"/>
        </w:rPr>
        <w:sectPr w:rsidR="00E10CFE" w:rsidSect="00682465">
          <w:pgSz w:w="16838" w:h="11906" w:orient="landscape"/>
          <w:pgMar w:top="1440" w:right="1440" w:bottom="1440" w:left="1440" w:header="708" w:footer="708" w:gutter="0"/>
          <w:cols w:space="708"/>
          <w:docGrid w:linePitch="360"/>
        </w:sectPr>
      </w:pPr>
    </w:p>
    <w:tbl>
      <w:tblPr>
        <w:tblW w:w="6673" w:type="dxa"/>
        <w:tblInd w:w="98" w:type="dxa"/>
        <w:tblLook w:val="04A0" w:firstRow="1" w:lastRow="0" w:firstColumn="1" w:lastColumn="0" w:noHBand="0" w:noVBand="1"/>
      </w:tblPr>
      <w:tblGrid>
        <w:gridCol w:w="3129"/>
        <w:gridCol w:w="1651"/>
        <w:gridCol w:w="1893"/>
      </w:tblGrid>
      <w:tr w:rsidR="00E10CFE" w:rsidRPr="003533B1" w14:paraId="476CAF58" w14:textId="77777777" w:rsidTr="002B62C0">
        <w:trPr>
          <w:trHeight w:val="276"/>
        </w:trPr>
        <w:tc>
          <w:tcPr>
            <w:tcW w:w="6673" w:type="dxa"/>
            <w:gridSpan w:val="3"/>
            <w:tcBorders>
              <w:top w:val="single" w:sz="4" w:space="0" w:color="auto"/>
              <w:left w:val="single" w:sz="4" w:space="0" w:color="auto"/>
              <w:bottom w:val="nil"/>
              <w:right w:val="single" w:sz="4" w:space="0" w:color="auto"/>
            </w:tcBorders>
            <w:shd w:val="clear" w:color="auto" w:fill="auto"/>
            <w:noWrap/>
            <w:vAlign w:val="center"/>
            <w:hideMark/>
          </w:tcPr>
          <w:p w14:paraId="20D5DC2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lastRenderedPageBreak/>
              <w:t xml:space="preserve">Note </w:t>
            </w:r>
            <w:r>
              <w:rPr>
                <w:rFonts w:ascii="Times New Roman" w:eastAsia="Times New Roman" w:hAnsi="Times New Roman" w:cs="Times New Roman"/>
                <w:b/>
                <w:bCs/>
                <w:sz w:val="20"/>
              </w:rPr>
              <w:t>10</w:t>
            </w:r>
            <w:r w:rsidRPr="003533B1">
              <w:rPr>
                <w:rFonts w:ascii="Times New Roman" w:eastAsia="Times New Roman" w:hAnsi="Times New Roman" w:cs="Times New Roman"/>
                <w:b/>
                <w:bCs/>
                <w:sz w:val="20"/>
              </w:rPr>
              <w:t xml:space="preserve"> - Other assets </w:t>
            </w:r>
            <w:r>
              <w:rPr>
                <w:rFonts w:ascii="Times New Roman" w:eastAsia="Times New Roman" w:hAnsi="Times New Roman" w:cs="Times New Roman"/>
                <w:b/>
                <w:bCs/>
                <w:sz w:val="20"/>
              </w:rPr>
              <w:t>(Other than intangible assets)</w:t>
            </w:r>
          </w:p>
        </w:tc>
      </w:tr>
      <w:tr w:rsidR="00E10CFE" w:rsidRPr="003533B1" w14:paraId="21001E6E" w14:textId="77777777" w:rsidTr="002B62C0">
        <w:trPr>
          <w:trHeight w:val="276"/>
        </w:trPr>
        <w:tc>
          <w:tcPr>
            <w:tcW w:w="3129" w:type="dxa"/>
            <w:tcBorders>
              <w:top w:val="single" w:sz="4" w:space="0" w:color="auto"/>
              <w:left w:val="single" w:sz="4" w:space="0" w:color="auto"/>
              <w:bottom w:val="single" w:sz="4" w:space="0" w:color="auto"/>
              <w:right w:val="nil"/>
            </w:tcBorders>
            <w:shd w:val="clear" w:color="auto" w:fill="auto"/>
            <w:noWrap/>
            <w:vAlign w:val="bottom"/>
            <w:hideMark/>
          </w:tcPr>
          <w:p w14:paraId="2F8FAC9E"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0796"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14:paraId="21D5C555"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7E877228" w14:textId="77777777" w:rsidTr="002B62C0">
        <w:trPr>
          <w:trHeight w:val="276"/>
        </w:trPr>
        <w:tc>
          <w:tcPr>
            <w:tcW w:w="3129" w:type="dxa"/>
            <w:tcBorders>
              <w:top w:val="nil"/>
              <w:left w:val="single" w:sz="4" w:space="0" w:color="auto"/>
              <w:bottom w:val="nil"/>
              <w:right w:val="nil"/>
            </w:tcBorders>
            <w:shd w:val="clear" w:color="auto" w:fill="auto"/>
            <w:noWrap/>
            <w:vAlign w:val="bottom"/>
            <w:hideMark/>
          </w:tcPr>
          <w:p w14:paraId="1C9C1F8E"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651" w:type="dxa"/>
            <w:tcBorders>
              <w:top w:val="nil"/>
              <w:left w:val="single" w:sz="4" w:space="0" w:color="auto"/>
              <w:bottom w:val="nil"/>
              <w:right w:val="single" w:sz="4" w:space="0" w:color="auto"/>
            </w:tcBorders>
            <w:shd w:val="clear" w:color="auto" w:fill="auto"/>
            <w:noWrap/>
            <w:vAlign w:val="bottom"/>
            <w:hideMark/>
          </w:tcPr>
          <w:p w14:paraId="2C7349E7"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c>
          <w:tcPr>
            <w:tcW w:w="1893" w:type="dxa"/>
            <w:tcBorders>
              <w:top w:val="nil"/>
              <w:left w:val="nil"/>
              <w:bottom w:val="nil"/>
              <w:right w:val="single" w:sz="4" w:space="0" w:color="auto"/>
            </w:tcBorders>
            <w:shd w:val="clear" w:color="auto" w:fill="auto"/>
            <w:noWrap/>
            <w:vAlign w:val="bottom"/>
            <w:hideMark/>
          </w:tcPr>
          <w:p w14:paraId="5DE6E90D"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w:t>
            </w:r>
          </w:p>
        </w:tc>
      </w:tr>
      <w:tr w:rsidR="00E10CFE" w:rsidRPr="003533B1" w14:paraId="772C83FE"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2D3371F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Deposits with ceding companies </w:t>
            </w:r>
          </w:p>
        </w:tc>
        <w:tc>
          <w:tcPr>
            <w:tcW w:w="1651" w:type="dxa"/>
            <w:tcBorders>
              <w:top w:val="nil"/>
              <w:left w:val="single" w:sz="4" w:space="0" w:color="auto"/>
              <w:bottom w:val="nil"/>
              <w:right w:val="nil"/>
            </w:tcBorders>
            <w:shd w:val="clear" w:color="auto" w:fill="auto"/>
            <w:noWrap/>
            <w:vAlign w:val="bottom"/>
          </w:tcPr>
          <w:p w14:paraId="29A7563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single" w:sz="4" w:space="0" w:color="auto"/>
              <w:bottom w:val="nil"/>
              <w:right w:val="single" w:sz="4" w:space="0" w:color="auto"/>
            </w:tcBorders>
            <w:shd w:val="clear" w:color="auto" w:fill="auto"/>
            <w:noWrap/>
            <w:vAlign w:val="bottom"/>
          </w:tcPr>
          <w:p w14:paraId="13A334C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D2B75AE"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01D08EF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Prepayments</w:t>
            </w:r>
          </w:p>
        </w:tc>
        <w:tc>
          <w:tcPr>
            <w:tcW w:w="1651" w:type="dxa"/>
            <w:tcBorders>
              <w:top w:val="nil"/>
              <w:left w:val="single" w:sz="4" w:space="0" w:color="auto"/>
              <w:bottom w:val="nil"/>
              <w:right w:val="single" w:sz="4" w:space="0" w:color="auto"/>
            </w:tcBorders>
            <w:shd w:val="clear" w:color="auto" w:fill="auto"/>
            <w:noWrap/>
            <w:vAlign w:val="bottom"/>
          </w:tcPr>
          <w:p w14:paraId="3909CF4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4861DB6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ADF5EBC"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374E7DF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Stamps on Hand</w:t>
            </w:r>
          </w:p>
        </w:tc>
        <w:tc>
          <w:tcPr>
            <w:tcW w:w="1651" w:type="dxa"/>
            <w:tcBorders>
              <w:top w:val="nil"/>
              <w:left w:val="single" w:sz="4" w:space="0" w:color="auto"/>
              <w:bottom w:val="nil"/>
              <w:right w:val="single" w:sz="4" w:space="0" w:color="auto"/>
            </w:tcBorders>
            <w:shd w:val="clear" w:color="auto" w:fill="auto"/>
            <w:noWrap/>
            <w:vAlign w:val="bottom"/>
          </w:tcPr>
          <w:p w14:paraId="59421F0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58AE1EC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6E52B53"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56420CB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651" w:type="dxa"/>
            <w:tcBorders>
              <w:top w:val="nil"/>
              <w:left w:val="single" w:sz="4" w:space="0" w:color="auto"/>
              <w:bottom w:val="nil"/>
              <w:right w:val="single" w:sz="4" w:space="0" w:color="auto"/>
            </w:tcBorders>
            <w:shd w:val="clear" w:color="auto" w:fill="auto"/>
            <w:noWrap/>
            <w:vAlign w:val="bottom"/>
          </w:tcPr>
          <w:p w14:paraId="3EEFA29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0A3CBB2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AD49280" w14:textId="77777777" w:rsidTr="002B62C0">
        <w:trPr>
          <w:trHeight w:val="258"/>
        </w:trPr>
        <w:tc>
          <w:tcPr>
            <w:tcW w:w="3129" w:type="dxa"/>
            <w:tcBorders>
              <w:top w:val="nil"/>
              <w:left w:val="single" w:sz="4" w:space="0" w:color="auto"/>
              <w:bottom w:val="nil"/>
              <w:right w:val="nil"/>
            </w:tcBorders>
            <w:shd w:val="clear" w:color="auto" w:fill="auto"/>
            <w:vAlign w:val="center"/>
            <w:hideMark/>
          </w:tcPr>
          <w:p w14:paraId="30BBECA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w:t>
            </w:r>
          </w:p>
        </w:tc>
        <w:tc>
          <w:tcPr>
            <w:tcW w:w="1651" w:type="dxa"/>
            <w:tcBorders>
              <w:top w:val="nil"/>
              <w:left w:val="single" w:sz="4" w:space="0" w:color="auto"/>
              <w:bottom w:val="nil"/>
              <w:right w:val="single" w:sz="4" w:space="0" w:color="auto"/>
            </w:tcBorders>
            <w:shd w:val="clear" w:color="auto" w:fill="auto"/>
            <w:noWrap/>
            <w:vAlign w:val="bottom"/>
          </w:tcPr>
          <w:p w14:paraId="3473039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893" w:type="dxa"/>
            <w:tcBorders>
              <w:top w:val="nil"/>
              <w:left w:val="nil"/>
              <w:bottom w:val="nil"/>
              <w:right w:val="single" w:sz="4" w:space="0" w:color="auto"/>
            </w:tcBorders>
            <w:shd w:val="clear" w:color="auto" w:fill="auto"/>
            <w:noWrap/>
            <w:vAlign w:val="bottom"/>
          </w:tcPr>
          <w:p w14:paraId="3B5E46F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140C579" w14:textId="77777777" w:rsidTr="002B62C0">
        <w:trPr>
          <w:trHeight w:val="276"/>
        </w:trPr>
        <w:tc>
          <w:tcPr>
            <w:tcW w:w="3129" w:type="dxa"/>
            <w:tcBorders>
              <w:top w:val="single" w:sz="4" w:space="0" w:color="auto"/>
              <w:left w:val="single" w:sz="4" w:space="0" w:color="auto"/>
              <w:bottom w:val="single" w:sz="4" w:space="0" w:color="auto"/>
              <w:right w:val="nil"/>
            </w:tcBorders>
            <w:shd w:val="clear" w:color="auto" w:fill="auto"/>
            <w:vAlign w:val="center"/>
            <w:hideMark/>
          </w:tcPr>
          <w:p w14:paraId="3804F126"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Other Assets</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3FE92"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893" w:type="dxa"/>
            <w:tcBorders>
              <w:top w:val="single" w:sz="4" w:space="0" w:color="auto"/>
              <w:left w:val="nil"/>
              <w:bottom w:val="single" w:sz="4" w:space="0" w:color="auto"/>
              <w:right w:val="single" w:sz="4" w:space="0" w:color="auto"/>
            </w:tcBorders>
            <w:shd w:val="clear" w:color="auto" w:fill="auto"/>
            <w:noWrap/>
            <w:vAlign w:val="bottom"/>
          </w:tcPr>
          <w:p w14:paraId="1E69F09F"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CE49843" w14:textId="77777777" w:rsidR="00E10CFE" w:rsidRDefault="00E10CFE" w:rsidP="00E10CFE">
      <w:pPr>
        <w:pStyle w:val="ListParagraph"/>
        <w:ind w:left="432"/>
        <w:rPr>
          <w:rFonts w:ascii="Times New Roman" w:hAnsi="Times New Roman" w:cs="Times New Roman"/>
          <w:b/>
          <w:bCs/>
          <w:sz w:val="22"/>
        </w:rPr>
      </w:pPr>
    </w:p>
    <w:p w14:paraId="38B20BFF" w14:textId="77777777" w:rsidR="00E10CFE" w:rsidRDefault="00E10CFE" w:rsidP="00E10CFE">
      <w:pPr>
        <w:pStyle w:val="ListParagraph"/>
        <w:ind w:left="432"/>
        <w:rPr>
          <w:rFonts w:ascii="Times New Roman" w:hAnsi="Times New Roman" w:cs="Times New Roman"/>
          <w:b/>
          <w:bCs/>
          <w:sz w:val="22"/>
        </w:rPr>
      </w:pPr>
    </w:p>
    <w:tbl>
      <w:tblPr>
        <w:tblW w:w="6737" w:type="dxa"/>
        <w:tblInd w:w="98" w:type="dxa"/>
        <w:tblLook w:val="04A0" w:firstRow="1" w:lastRow="0" w:firstColumn="1" w:lastColumn="0" w:noHBand="0" w:noVBand="1"/>
      </w:tblPr>
      <w:tblGrid>
        <w:gridCol w:w="3580"/>
        <w:gridCol w:w="1537"/>
        <w:gridCol w:w="1620"/>
      </w:tblGrid>
      <w:tr w:rsidR="00E10CFE" w:rsidRPr="003533B1" w14:paraId="39634A9C" w14:textId="77777777" w:rsidTr="002B62C0">
        <w:trPr>
          <w:trHeight w:val="276"/>
        </w:trPr>
        <w:tc>
          <w:tcPr>
            <w:tcW w:w="6737" w:type="dxa"/>
            <w:gridSpan w:val="3"/>
            <w:tcBorders>
              <w:top w:val="single" w:sz="4" w:space="0" w:color="auto"/>
              <w:left w:val="single" w:sz="4" w:space="0" w:color="auto"/>
              <w:bottom w:val="nil"/>
              <w:right w:val="single" w:sz="4" w:space="0" w:color="auto"/>
            </w:tcBorders>
            <w:shd w:val="clear" w:color="auto" w:fill="auto"/>
            <w:noWrap/>
            <w:vAlign w:val="center"/>
            <w:hideMark/>
          </w:tcPr>
          <w:p w14:paraId="2182FE5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 xml:space="preserve">Note </w:t>
            </w:r>
            <w:r>
              <w:rPr>
                <w:rFonts w:ascii="Times New Roman" w:eastAsia="Times New Roman" w:hAnsi="Times New Roman" w:cs="Times New Roman"/>
                <w:b/>
                <w:bCs/>
                <w:sz w:val="20"/>
              </w:rPr>
              <w:t>11</w:t>
            </w:r>
            <w:r w:rsidRPr="003533B1">
              <w:rPr>
                <w:rFonts w:ascii="Times New Roman" w:eastAsia="Times New Roman" w:hAnsi="Times New Roman" w:cs="Times New Roman"/>
                <w:b/>
                <w:bCs/>
                <w:sz w:val="20"/>
              </w:rPr>
              <w:t xml:space="preserve">- Goodwill </w:t>
            </w:r>
          </w:p>
        </w:tc>
      </w:tr>
      <w:tr w:rsidR="00E10CFE" w:rsidRPr="003533B1" w14:paraId="5E810760" w14:textId="77777777" w:rsidTr="002B62C0">
        <w:trPr>
          <w:trHeight w:val="51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0CB4"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81E1A8C"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5ED5FCC"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386D6A61"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1704C7CB"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At cost, beginning of the year   </w:t>
            </w:r>
          </w:p>
        </w:tc>
        <w:tc>
          <w:tcPr>
            <w:tcW w:w="1537" w:type="dxa"/>
            <w:tcBorders>
              <w:top w:val="nil"/>
              <w:left w:val="single" w:sz="4" w:space="0" w:color="auto"/>
              <w:bottom w:val="nil"/>
              <w:right w:val="single" w:sz="4" w:space="0" w:color="auto"/>
            </w:tcBorders>
            <w:shd w:val="clear" w:color="auto" w:fill="auto"/>
            <w:noWrap/>
            <w:vAlign w:val="bottom"/>
          </w:tcPr>
          <w:p w14:paraId="2D71690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72D6E07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FD2058B"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5896D38B" w14:textId="1770C806" w:rsidR="00E10CFE" w:rsidRPr="003533B1" w:rsidRDefault="00C62ED5" w:rsidP="00C62ED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Additions</w:t>
            </w:r>
            <w:r w:rsidR="00E10CFE" w:rsidRPr="003533B1">
              <w:rPr>
                <w:rFonts w:ascii="Times New Roman" w:eastAsia="Times New Roman" w:hAnsi="Times New Roman" w:cs="Times New Roman"/>
                <w:sz w:val="20"/>
              </w:rPr>
              <w:t xml:space="preserve">   </w:t>
            </w:r>
          </w:p>
        </w:tc>
        <w:tc>
          <w:tcPr>
            <w:tcW w:w="1537" w:type="dxa"/>
            <w:tcBorders>
              <w:top w:val="nil"/>
              <w:left w:val="single" w:sz="4" w:space="0" w:color="auto"/>
              <w:bottom w:val="nil"/>
              <w:right w:val="single" w:sz="4" w:space="0" w:color="auto"/>
            </w:tcBorders>
            <w:shd w:val="clear" w:color="auto" w:fill="auto"/>
            <w:noWrap/>
            <w:vAlign w:val="bottom"/>
          </w:tcPr>
          <w:p w14:paraId="2D3E603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4CFD632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0AE140A"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272B83A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537" w:type="dxa"/>
            <w:tcBorders>
              <w:top w:val="nil"/>
              <w:left w:val="single" w:sz="4" w:space="0" w:color="auto"/>
              <w:bottom w:val="nil"/>
              <w:right w:val="single" w:sz="4" w:space="0" w:color="auto"/>
            </w:tcBorders>
            <w:shd w:val="clear" w:color="auto" w:fill="auto"/>
            <w:noWrap/>
            <w:vAlign w:val="bottom"/>
          </w:tcPr>
          <w:p w14:paraId="4B67906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5F1C030E"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F5A56FF"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4143A95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537" w:type="dxa"/>
            <w:tcBorders>
              <w:top w:val="nil"/>
              <w:left w:val="single" w:sz="4" w:space="0" w:color="auto"/>
              <w:bottom w:val="nil"/>
              <w:right w:val="single" w:sz="4" w:space="0" w:color="auto"/>
            </w:tcBorders>
            <w:shd w:val="clear" w:color="auto" w:fill="auto"/>
            <w:noWrap/>
            <w:vAlign w:val="bottom"/>
          </w:tcPr>
          <w:p w14:paraId="5BC3283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68E9E09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18A72F1" w14:textId="77777777" w:rsidTr="002B62C0">
        <w:trPr>
          <w:trHeight w:val="276"/>
        </w:trPr>
        <w:tc>
          <w:tcPr>
            <w:tcW w:w="3580" w:type="dxa"/>
            <w:tcBorders>
              <w:top w:val="single" w:sz="4" w:space="0" w:color="auto"/>
              <w:left w:val="single" w:sz="4" w:space="0" w:color="auto"/>
              <w:bottom w:val="single" w:sz="4" w:space="0" w:color="auto"/>
              <w:right w:val="nil"/>
            </w:tcBorders>
            <w:shd w:val="clear" w:color="auto" w:fill="auto"/>
            <w:vAlign w:val="center"/>
            <w:hideMark/>
          </w:tcPr>
          <w:p w14:paraId="77C879C8"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cost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E55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2E0E316A"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6FBC1DEB" w14:textId="77777777" w:rsidTr="002B62C0">
        <w:trPr>
          <w:trHeight w:val="276"/>
        </w:trPr>
        <w:tc>
          <w:tcPr>
            <w:tcW w:w="3580" w:type="dxa"/>
            <w:tcBorders>
              <w:top w:val="nil"/>
              <w:left w:val="single" w:sz="4" w:space="0" w:color="auto"/>
              <w:bottom w:val="nil"/>
              <w:right w:val="single" w:sz="4" w:space="0" w:color="auto"/>
            </w:tcBorders>
            <w:shd w:val="clear" w:color="auto" w:fill="auto"/>
            <w:vAlign w:val="center"/>
            <w:hideMark/>
          </w:tcPr>
          <w:p w14:paraId="676873A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Accumulated impairment:  </w:t>
            </w:r>
          </w:p>
        </w:tc>
        <w:tc>
          <w:tcPr>
            <w:tcW w:w="1537" w:type="dxa"/>
            <w:tcBorders>
              <w:top w:val="single" w:sz="4" w:space="0" w:color="auto"/>
              <w:left w:val="single" w:sz="4" w:space="0" w:color="auto"/>
              <w:bottom w:val="nil"/>
              <w:right w:val="single" w:sz="4" w:space="0" w:color="auto"/>
            </w:tcBorders>
            <w:shd w:val="clear" w:color="auto" w:fill="auto"/>
            <w:noWrap/>
            <w:vAlign w:val="bottom"/>
          </w:tcPr>
          <w:p w14:paraId="2D2A6B8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4F6BA59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7939800" w14:textId="77777777" w:rsidTr="002B62C0">
        <w:trPr>
          <w:trHeight w:val="276"/>
        </w:trPr>
        <w:tc>
          <w:tcPr>
            <w:tcW w:w="3580" w:type="dxa"/>
            <w:tcBorders>
              <w:top w:val="nil"/>
              <w:left w:val="single" w:sz="4" w:space="0" w:color="auto"/>
              <w:bottom w:val="nil"/>
              <w:right w:val="single" w:sz="4" w:space="0" w:color="auto"/>
            </w:tcBorders>
            <w:shd w:val="clear" w:color="auto" w:fill="auto"/>
            <w:vAlign w:val="center"/>
            <w:hideMark/>
          </w:tcPr>
          <w:p w14:paraId="1ED4A39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At beginning of the year   </w:t>
            </w:r>
          </w:p>
        </w:tc>
        <w:tc>
          <w:tcPr>
            <w:tcW w:w="1537" w:type="dxa"/>
            <w:tcBorders>
              <w:top w:val="nil"/>
              <w:left w:val="single" w:sz="4" w:space="0" w:color="auto"/>
              <w:bottom w:val="nil"/>
              <w:right w:val="single" w:sz="4" w:space="0" w:color="auto"/>
            </w:tcBorders>
            <w:shd w:val="clear" w:color="auto" w:fill="auto"/>
            <w:noWrap/>
            <w:vAlign w:val="bottom"/>
          </w:tcPr>
          <w:p w14:paraId="5E942B1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single" w:sz="4" w:space="0" w:color="auto"/>
              <w:bottom w:val="nil"/>
              <w:right w:val="single" w:sz="4" w:space="0" w:color="auto"/>
            </w:tcBorders>
            <w:shd w:val="clear" w:color="auto" w:fill="auto"/>
            <w:noWrap/>
            <w:vAlign w:val="bottom"/>
          </w:tcPr>
          <w:p w14:paraId="7547339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7EB3D6D" w14:textId="77777777" w:rsidTr="002B62C0">
        <w:trPr>
          <w:trHeight w:val="276"/>
        </w:trPr>
        <w:tc>
          <w:tcPr>
            <w:tcW w:w="3580" w:type="dxa"/>
            <w:tcBorders>
              <w:top w:val="nil"/>
              <w:left w:val="single" w:sz="4" w:space="0" w:color="auto"/>
              <w:bottom w:val="nil"/>
              <w:right w:val="single" w:sz="4" w:space="0" w:color="auto"/>
            </w:tcBorders>
            <w:shd w:val="clear" w:color="auto" w:fill="auto"/>
            <w:noWrap/>
            <w:vAlign w:val="bottom"/>
            <w:hideMark/>
          </w:tcPr>
          <w:p w14:paraId="043B17F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537" w:type="dxa"/>
            <w:tcBorders>
              <w:top w:val="nil"/>
              <w:left w:val="single" w:sz="4" w:space="0" w:color="auto"/>
              <w:bottom w:val="nil"/>
              <w:right w:val="single" w:sz="4" w:space="0" w:color="auto"/>
            </w:tcBorders>
            <w:shd w:val="clear" w:color="auto" w:fill="auto"/>
            <w:noWrap/>
            <w:vAlign w:val="bottom"/>
          </w:tcPr>
          <w:p w14:paraId="6A13EC2C"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195834B8"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2CF60BC"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46A05C7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537" w:type="dxa"/>
            <w:tcBorders>
              <w:top w:val="nil"/>
              <w:left w:val="single" w:sz="4" w:space="0" w:color="auto"/>
              <w:bottom w:val="nil"/>
              <w:right w:val="single" w:sz="4" w:space="0" w:color="auto"/>
            </w:tcBorders>
            <w:shd w:val="clear" w:color="auto" w:fill="auto"/>
            <w:noWrap/>
            <w:vAlign w:val="bottom"/>
          </w:tcPr>
          <w:p w14:paraId="1108CB6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196F02E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DB07871" w14:textId="77777777" w:rsidTr="002B62C0">
        <w:trPr>
          <w:trHeight w:val="276"/>
        </w:trPr>
        <w:tc>
          <w:tcPr>
            <w:tcW w:w="3580" w:type="dxa"/>
            <w:tcBorders>
              <w:top w:val="nil"/>
              <w:left w:val="single" w:sz="4" w:space="0" w:color="auto"/>
              <w:bottom w:val="nil"/>
              <w:right w:val="nil"/>
            </w:tcBorders>
            <w:shd w:val="clear" w:color="auto" w:fill="auto"/>
            <w:vAlign w:val="center"/>
            <w:hideMark/>
          </w:tcPr>
          <w:p w14:paraId="78BF000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537" w:type="dxa"/>
            <w:tcBorders>
              <w:top w:val="nil"/>
              <w:left w:val="single" w:sz="4" w:space="0" w:color="auto"/>
              <w:bottom w:val="nil"/>
              <w:right w:val="single" w:sz="4" w:space="0" w:color="auto"/>
            </w:tcBorders>
            <w:shd w:val="clear" w:color="auto" w:fill="auto"/>
            <w:noWrap/>
            <w:vAlign w:val="bottom"/>
          </w:tcPr>
          <w:p w14:paraId="527231A4"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20" w:type="dxa"/>
            <w:tcBorders>
              <w:top w:val="nil"/>
              <w:left w:val="nil"/>
              <w:bottom w:val="nil"/>
              <w:right w:val="single" w:sz="4" w:space="0" w:color="auto"/>
            </w:tcBorders>
            <w:shd w:val="clear" w:color="auto" w:fill="auto"/>
            <w:noWrap/>
            <w:vAlign w:val="bottom"/>
          </w:tcPr>
          <w:p w14:paraId="01E7338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8BE8F1C" w14:textId="77777777" w:rsidTr="002B62C0">
        <w:trPr>
          <w:trHeight w:val="276"/>
        </w:trPr>
        <w:tc>
          <w:tcPr>
            <w:tcW w:w="3580" w:type="dxa"/>
            <w:tcBorders>
              <w:top w:val="single" w:sz="4" w:space="0" w:color="auto"/>
              <w:left w:val="single" w:sz="4" w:space="0" w:color="auto"/>
              <w:bottom w:val="single" w:sz="4" w:space="0" w:color="auto"/>
              <w:right w:val="nil"/>
            </w:tcBorders>
            <w:shd w:val="clear" w:color="auto" w:fill="auto"/>
            <w:vAlign w:val="center"/>
            <w:hideMark/>
          </w:tcPr>
          <w:p w14:paraId="16095BF3"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impairment   </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93C0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3211F67"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1BB45B82" w14:textId="77777777" w:rsidTr="002B62C0">
        <w:trPr>
          <w:trHeight w:val="276"/>
        </w:trPr>
        <w:tc>
          <w:tcPr>
            <w:tcW w:w="3580" w:type="dxa"/>
            <w:tcBorders>
              <w:top w:val="nil"/>
              <w:left w:val="single" w:sz="4" w:space="0" w:color="auto"/>
              <w:bottom w:val="single" w:sz="4" w:space="0" w:color="auto"/>
              <w:right w:val="nil"/>
            </w:tcBorders>
            <w:shd w:val="clear" w:color="auto" w:fill="auto"/>
            <w:vAlign w:val="center"/>
            <w:hideMark/>
          </w:tcPr>
          <w:p w14:paraId="1184DA60"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p>
        </w:tc>
        <w:tc>
          <w:tcPr>
            <w:tcW w:w="1537" w:type="dxa"/>
            <w:tcBorders>
              <w:top w:val="nil"/>
              <w:left w:val="single" w:sz="4" w:space="0" w:color="auto"/>
              <w:bottom w:val="single" w:sz="4" w:space="0" w:color="auto"/>
              <w:right w:val="single" w:sz="4" w:space="0" w:color="auto"/>
            </w:tcBorders>
            <w:shd w:val="clear" w:color="auto" w:fill="auto"/>
            <w:noWrap/>
            <w:vAlign w:val="bottom"/>
          </w:tcPr>
          <w:p w14:paraId="30BA470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20" w:type="dxa"/>
            <w:tcBorders>
              <w:top w:val="nil"/>
              <w:left w:val="nil"/>
              <w:bottom w:val="single" w:sz="4" w:space="0" w:color="auto"/>
              <w:right w:val="single" w:sz="4" w:space="0" w:color="auto"/>
            </w:tcBorders>
            <w:shd w:val="clear" w:color="auto" w:fill="auto"/>
            <w:noWrap/>
            <w:vAlign w:val="bottom"/>
          </w:tcPr>
          <w:p w14:paraId="7542B8B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712751C8" w14:textId="77777777" w:rsidR="00E10CFE" w:rsidRPr="003533B1" w:rsidRDefault="00E10CFE" w:rsidP="00E10CFE">
      <w:pPr>
        <w:pStyle w:val="ListParagraph"/>
        <w:ind w:left="432"/>
        <w:rPr>
          <w:rFonts w:ascii="Times New Roman" w:hAnsi="Times New Roman" w:cs="Times New Roman"/>
          <w:b/>
          <w:bCs/>
          <w:sz w:val="22"/>
        </w:rPr>
      </w:pPr>
    </w:p>
    <w:p w14:paraId="0C795168" w14:textId="77777777" w:rsidR="00E10CFE" w:rsidRPr="003533B1" w:rsidRDefault="00E10CFE" w:rsidP="00E10CFE">
      <w:pPr>
        <w:pStyle w:val="ListParagraph"/>
        <w:ind w:left="432"/>
        <w:rPr>
          <w:rFonts w:ascii="Times New Roman" w:hAnsi="Times New Roman" w:cs="Times New Roman"/>
          <w:b/>
          <w:bCs/>
          <w:sz w:val="22"/>
        </w:rPr>
      </w:pPr>
    </w:p>
    <w:tbl>
      <w:tblPr>
        <w:tblW w:w="7708" w:type="dxa"/>
        <w:tblInd w:w="98" w:type="dxa"/>
        <w:tblLook w:val="04A0" w:firstRow="1" w:lastRow="0" w:firstColumn="1" w:lastColumn="0" w:noHBand="0" w:noVBand="1"/>
      </w:tblPr>
      <w:tblGrid>
        <w:gridCol w:w="3767"/>
        <w:gridCol w:w="1098"/>
        <w:gridCol w:w="1851"/>
        <w:gridCol w:w="992"/>
      </w:tblGrid>
      <w:tr w:rsidR="00E10CFE" w:rsidRPr="003533B1" w14:paraId="736BC632" w14:textId="77777777" w:rsidTr="00C62ED5">
        <w:trPr>
          <w:trHeight w:val="276"/>
        </w:trPr>
        <w:tc>
          <w:tcPr>
            <w:tcW w:w="7708" w:type="dxa"/>
            <w:gridSpan w:val="4"/>
            <w:tcBorders>
              <w:top w:val="single" w:sz="4" w:space="0" w:color="auto"/>
              <w:left w:val="single" w:sz="4" w:space="0" w:color="auto"/>
              <w:bottom w:val="nil"/>
              <w:right w:val="single" w:sz="4" w:space="0" w:color="auto"/>
            </w:tcBorders>
            <w:shd w:val="clear" w:color="auto" w:fill="auto"/>
            <w:noWrap/>
            <w:vAlign w:val="center"/>
            <w:hideMark/>
          </w:tcPr>
          <w:p w14:paraId="2534BE0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2</w:t>
            </w:r>
            <w:r w:rsidRPr="003533B1">
              <w:rPr>
                <w:rFonts w:ascii="Times New Roman" w:eastAsia="Times New Roman" w:hAnsi="Times New Roman" w:cs="Times New Roman"/>
                <w:b/>
                <w:bCs/>
                <w:sz w:val="20"/>
              </w:rPr>
              <w:t>- Other Intangible assets</w:t>
            </w:r>
          </w:p>
        </w:tc>
      </w:tr>
      <w:tr w:rsidR="00E10CFE" w:rsidRPr="003533B1" w14:paraId="6380A493" w14:textId="77777777" w:rsidTr="00C62ED5">
        <w:trPr>
          <w:trHeight w:val="532"/>
        </w:trPr>
        <w:tc>
          <w:tcPr>
            <w:tcW w:w="3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6554" w14:textId="77777777" w:rsidR="00E10CFE" w:rsidRPr="003533B1" w:rsidRDefault="00E10CFE" w:rsidP="002B62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Particulars</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5FEF00D"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Software</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14:paraId="004C06D5" w14:textId="77777777" w:rsidR="00E10CFE"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xml:space="preserve">Others </w:t>
            </w:r>
          </w:p>
          <w:p w14:paraId="7FAEC043"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(to be Specified)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12D4F5"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Total</w:t>
            </w:r>
          </w:p>
        </w:tc>
      </w:tr>
      <w:tr w:rsidR="00E10CFE" w:rsidRPr="003533B1" w14:paraId="56081AB2" w14:textId="77777777" w:rsidTr="00C62ED5">
        <w:trPr>
          <w:trHeight w:val="289"/>
        </w:trPr>
        <w:tc>
          <w:tcPr>
            <w:tcW w:w="3767" w:type="dxa"/>
            <w:tcBorders>
              <w:top w:val="single" w:sz="4" w:space="0" w:color="auto"/>
              <w:left w:val="single" w:sz="4" w:space="0" w:color="auto"/>
              <w:bottom w:val="single" w:sz="4" w:space="0" w:color="auto"/>
              <w:right w:val="nil"/>
            </w:tcBorders>
            <w:shd w:val="clear" w:color="auto" w:fill="auto"/>
            <w:noWrap/>
            <w:hideMark/>
          </w:tcPr>
          <w:p w14:paraId="5936990E"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c>
          <w:tcPr>
            <w:tcW w:w="1098" w:type="dxa"/>
            <w:tcBorders>
              <w:top w:val="nil"/>
              <w:left w:val="single" w:sz="4" w:space="0" w:color="auto"/>
              <w:bottom w:val="nil"/>
              <w:right w:val="single" w:sz="4" w:space="0" w:color="auto"/>
            </w:tcBorders>
            <w:shd w:val="clear" w:color="auto" w:fill="auto"/>
            <w:noWrap/>
            <w:vAlign w:val="bottom"/>
            <w:hideMark/>
          </w:tcPr>
          <w:p w14:paraId="1E9A9F61"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1851" w:type="dxa"/>
            <w:tcBorders>
              <w:top w:val="nil"/>
              <w:left w:val="nil"/>
              <w:bottom w:val="nil"/>
              <w:right w:val="single" w:sz="4" w:space="0" w:color="auto"/>
            </w:tcBorders>
            <w:shd w:val="clear" w:color="auto" w:fill="auto"/>
            <w:vAlign w:val="bottom"/>
            <w:hideMark/>
          </w:tcPr>
          <w:p w14:paraId="2CE1184B"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c>
          <w:tcPr>
            <w:tcW w:w="992" w:type="dxa"/>
            <w:tcBorders>
              <w:top w:val="nil"/>
              <w:left w:val="nil"/>
              <w:bottom w:val="nil"/>
              <w:right w:val="single" w:sz="4" w:space="0" w:color="auto"/>
            </w:tcBorders>
            <w:shd w:val="clear" w:color="auto" w:fill="auto"/>
            <w:noWrap/>
            <w:vAlign w:val="bottom"/>
            <w:hideMark/>
          </w:tcPr>
          <w:p w14:paraId="526DB6BC"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 </w:t>
            </w:r>
          </w:p>
        </w:tc>
      </w:tr>
      <w:tr w:rsidR="00E10CFE" w:rsidRPr="003533B1" w14:paraId="4DE42F32" w14:textId="77777777" w:rsidTr="00C62ED5">
        <w:trPr>
          <w:trHeight w:val="552"/>
        </w:trPr>
        <w:tc>
          <w:tcPr>
            <w:tcW w:w="3767" w:type="dxa"/>
            <w:tcBorders>
              <w:top w:val="single" w:sz="4" w:space="0" w:color="auto"/>
              <w:left w:val="single" w:sz="4" w:space="0" w:color="auto"/>
              <w:bottom w:val="nil"/>
              <w:right w:val="nil"/>
            </w:tcBorders>
            <w:shd w:val="clear" w:color="auto" w:fill="auto"/>
            <w:vAlign w:val="center"/>
            <w:hideMark/>
          </w:tcPr>
          <w:p w14:paraId="0FF4F4AF"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cost or fair value at the beginning of the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435BA522"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single" w:sz="4" w:space="0" w:color="auto"/>
              <w:left w:val="nil"/>
              <w:bottom w:val="nil"/>
              <w:right w:val="single" w:sz="4" w:space="0" w:color="auto"/>
            </w:tcBorders>
            <w:shd w:val="clear" w:color="auto" w:fill="auto"/>
            <w:noWrap/>
            <w:vAlign w:val="bottom"/>
          </w:tcPr>
          <w:p w14:paraId="2DDACEB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nil"/>
              <w:right w:val="single" w:sz="4" w:space="0" w:color="auto"/>
            </w:tcBorders>
            <w:shd w:val="clear" w:color="auto" w:fill="auto"/>
            <w:noWrap/>
            <w:vAlign w:val="bottom"/>
          </w:tcPr>
          <w:p w14:paraId="3E39E3C7"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EC9876C"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45F36C3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098" w:type="dxa"/>
            <w:tcBorders>
              <w:top w:val="nil"/>
              <w:left w:val="single" w:sz="4" w:space="0" w:color="auto"/>
              <w:bottom w:val="nil"/>
              <w:right w:val="single" w:sz="4" w:space="0" w:color="auto"/>
            </w:tcBorders>
            <w:shd w:val="clear" w:color="auto" w:fill="auto"/>
            <w:noWrap/>
            <w:vAlign w:val="bottom"/>
          </w:tcPr>
          <w:p w14:paraId="268AD4F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3718EBE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21F1DDD"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AB3D57B"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4ED9B15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1075629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0253609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3AC793C"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DF2619C"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0011A2A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3F98D74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6586872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4FB763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E57F30E"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06978AD9" w14:textId="77777777" w:rsidR="00E10CFE" w:rsidRPr="003533B1" w:rsidRDefault="00E10CFE" w:rsidP="002B62C0">
            <w:pPr>
              <w:spacing w:after="0" w:line="240" w:lineRule="auto"/>
              <w:rPr>
                <w:rFonts w:ascii="Times New Roman" w:eastAsia="Times New Roman" w:hAnsi="Times New Roman" w:cs="Times New Roman"/>
                <w:b/>
                <w:bCs/>
                <w:sz w:val="20"/>
              </w:rPr>
            </w:pPr>
            <w:r w:rsidRPr="0016273D">
              <w:rPr>
                <w:rFonts w:ascii="Times New Roman" w:eastAsia="Times New Roman" w:hAnsi="Times New Roman" w:cs="Times New Roman"/>
                <w:bCs/>
                <w:i/>
                <w:sz w:val="20"/>
              </w:rPr>
              <w:t>At cost or fair value at the end of the year</w:t>
            </w:r>
            <w:r w:rsidRPr="003533B1">
              <w:rPr>
                <w:rFonts w:ascii="Times New Roman" w:eastAsia="Times New Roman" w:hAnsi="Times New Roman" w:cs="Times New Roman"/>
                <w:b/>
                <w:bCs/>
                <w:sz w:val="20"/>
              </w:rPr>
              <w:t xml:space="preserve">      </w:t>
            </w:r>
          </w:p>
        </w:tc>
        <w:tc>
          <w:tcPr>
            <w:tcW w:w="1098" w:type="dxa"/>
            <w:tcBorders>
              <w:top w:val="nil"/>
              <w:left w:val="single" w:sz="4" w:space="0" w:color="auto"/>
              <w:bottom w:val="nil"/>
              <w:right w:val="single" w:sz="4" w:space="0" w:color="auto"/>
            </w:tcBorders>
            <w:shd w:val="clear" w:color="auto" w:fill="auto"/>
            <w:noWrap/>
            <w:vAlign w:val="bottom"/>
          </w:tcPr>
          <w:p w14:paraId="7EB64CF8"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32B3B164"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32A9275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EE337C" w14:paraId="00CB7040" w14:textId="77777777" w:rsidTr="00C62ED5">
        <w:trPr>
          <w:trHeight w:val="552"/>
        </w:trPr>
        <w:tc>
          <w:tcPr>
            <w:tcW w:w="3767" w:type="dxa"/>
            <w:tcBorders>
              <w:top w:val="nil"/>
              <w:left w:val="single" w:sz="4" w:space="0" w:color="auto"/>
              <w:bottom w:val="nil"/>
              <w:right w:val="nil"/>
            </w:tcBorders>
            <w:shd w:val="clear" w:color="auto" w:fill="auto"/>
            <w:vAlign w:val="center"/>
            <w:hideMark/>
          </w:tcPr>
          <w:p w14:paraId="2F141284"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 xml:space="preserve">Accumulated amortization and impairment at beginning of the year  </w:t>
            </w:r>
          </w:p>
        </w:tc>
        <w:tc>
          <w:tcPr>
            <w:tcW w:w="1098" w:type="dxa"/>
            <w:tcBorders>
              <w:top w:val="nil"/>
              <w:left w:val="single" w:sz="4" w:space="0" w:color="auto"/>
              <w:bottom w:val="nil"/>
              <w:right w:val="single" w:sz="4" w:space="0" w:color="auto"/>
            </w:tcBorders>
            <w:shd w:val="clear" w:color="auto" w:fill="auto"/>
            <w:noWrap/>
            <w:vAlign w:val="bottom"/>
          </w:tcPr>
          <w:p w14:paraId="30170ECC"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7F9F6E77"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225DBA93"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63B9375C"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179DE85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Amortization       </w:t>
            </w:r>
          </w:p>
        </w:tc>
        <w:tc>
          <w:tcPr>
            <w:tcW w:w="1098" w:type="dxa"/>
            <w:tcBorders>
              <w:top w:val="nil"/>
              <w:left w:val="single" w:sz="4" w:space="0" w:color="auto"/>
              <w:bottom w:val="nil"/>
              <w:right w:val="single" w:sz="4" w:space="0" w:color="auto"/>
            </w:tcBorders>
            <w:shd w:val="clear" w:color="auto" w:fill="auto"/>
            <w:noWrap/>
            <w:vAlign w:val="bottom"/>
          </w:tcPr>
          <w:p w14:paraId="1FE842E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2C5C6F3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7122EBB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27CFC59"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538DBA4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7F3051A4"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7BB8F99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24BD6D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15794EA8"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7FE9B5C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Impairment/(reversal) of impairment      </w:t>
            </w:r>
          </w:p>
        </w:tc>
        <w:tc>
          <w:tcPr>
            <w:tcW w:w="1098" w:type="dxa"/>
            <w:tcBorders>
              <w:top w:val="nil"/>
              <w:left w:val="single" w:sz="4" w:space="0" w:color="auto"/>
              <w:bottom w:val="nil"/>
              <w:right w:val="single" w:sz="4" w:space="0" w:color="auto"/>
            </w:tcBorders>
            <w:shd w:val="clear" w:color="auto" w:fill="auto"/>
            <w:noWrap/>
            <w:vAlign w:val="bottom"/>
          </w:tcPr>
          <w:p w14:paraId="43F077A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7B2B170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3F1EA3A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4E168B7F"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69CB48B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36B16B7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4F74D66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050FD6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36E39AE"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51F2659F"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amortization and impairment       </w:t>
            </w:r>
          </w:p>
        </w:tc>
        <w:tc>
          <w:tcPr>
            <w:tcW w:w="1098" w:type="dxa"/>
            <w:tcBorders>
              <w:top w:val="nil"/>
              <w:left w:val="single" w:sz="4" w:space="0" w:color="auto"/>
              <w:bottom w:val="nil"/>
              <w:right w:val="single" w:sz="4" w:space="0" w:color="auto"/>
            </w:tcBorders>
            <w:shd w:val="clear" w:color="auto" w:fill="auto"/>
            <w:noWrap/>
            <w:vAlign w:val="bottom"/>
          </w:tcPr>
          <w:p w14:paraId="5B316079"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104EE863"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3E35DD0E"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A85A438" w14:textId="77777777" w:rsidTr="00C62ED5">
        <w:trPr>
          <w:trHeight w:val="288"/>
        </w:trPr>
        <w:tc>
          <w:tcPr>
            <w:tcW w:w="3767" w:type="dxa"/>
            <w:tcBorders>
              <w:top w:val="nil"/>
              <w:left w:val="single" w:sz="4" w:space="0" w:color="auto"/>
              <w:bottom w:val="single" w:sz="4" w:space="0" w:color="auto"/>
              <w:right w:val="single" w:sz="4" w:space="0" w:color="auto"/>
            </w:tcBorders>
            <w:shd w:val="clear" w:color="auto" w:fill="auto"/>
            <w:vAlign w:val="center"/>
            <w:hideMark/>
          </w:tcPr>
          <w:p w14:paraId="26A788A7"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r>
              <w:rPr>
                <w:rFonts w:ascii="Times New Roman" w:eastAsia="Times New Roman" w:hAnsi="Times New Roman" w:cs="Times New Roman"/>
                <w:b/>
                <w:bCs/>
                <w:sz w:val="20"/>
              </w:rPr>
              <w:t>(A)</w:t>
            </w:r>
          </w:p>
        </w:tc>
        <w:tc>
          <w:tcPr>
            <w:tcW w:w="1098" w:type="dxa"/>
            <w:tcBorders>
              <w:top w:val="nil"/>
              <w:left w:val="nil"/>
              <w:bottom w:val="single" w:sz="4" w:space="0" w:color="auto"/>
              <w:right w:val="single" w:sz="4" w:space="0" w:color="auto"/>
            </w:tcBorders>
            <w:shd w:val="clear" w:color="auto" w:fill="auto"/>
            <w:noWrap/>
            <w:vAlign w:val="bottom"/>
          </w:tcPr>
          <w:p w14:paraId="04322A3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single" w:sz="4" w:space="0" w:color="auto"/>
              <w:right w:val="single" w:sz="4" w:space="0" w:color="auto"/>
            </w:tcBorders>
            <w:shd w:val="clear" w:color="auto" w:fill="auto"/>
            <w:noWrap/>
            <w:vAlign w:val="bottom"/>
          </w:tcPr>
          <w:p w14:paraId="138B2926"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5CB6591D"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F6F67DB" w14:textId="77777777" w:rsidTr="00C62ED5">
        <w:trPr>
          <w:trHeight w:val="350"/>
        </w:trPr>
        <w:tc>
          <w:tcPr>
            <w:tcW w:w="3767" w:type="dxa"/>
            <w:tcBorders>
              <w:top w:val="single" w:sz="4" w:space="0" w:color="auto"/>
              <w:left w:val="single" w:sz="4" w:space="0" w:color="auto"/>
              <w:bottom w:val="single" w:sz="4" w:space="0" w:color="auto"/>
              <w:right w:val="nil"/>
            </w:tcBorders>
            <w:shd w:val="clear" w:color="auto" w:fill="auto"/>
            <w:vAlign w:val="center"/>
            <w:hideMark/>
          </w:tcPr>
          <w:p w14:paraId="53F9EDC1"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lastRenderedPageBreak/>
              <w:t>Intangible assets under development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F728"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76707E8A"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B3592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702B6BF" w14:textId="77777777" w:rsidTr="00C62ED5">
        <w:trPr>
          <w:trHeight w:val="288"/>
        </w:trPr>
        <w:tc>
          <w:tcPr>
            <w:tcW w:w="3767" w:type="dxa"/>
            <w:tcBorders>
              <w:top w:val="single" w:sz="4" w:space="0" w:color="auto"/>
              <w:left w:val="single" w:sz="4" w:space="0" w:color="auto"/>
              <w:bottom w:val="single" w:sz="4" w:space="0" w:color="auto"/>
              <w:right w:val="nil"/>
            </w:tcBorders>
            <w:shd w:val="clear" w:color="auto" w:fill="auto"/>
            <w:vAlign w:val="center"/>
            <w:hideMark/>
          </w:tcPr>
          <w:p w14:paraId="6FF03C15"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Total (C) = (A) + (B)</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6E3DF7D3"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nil"/>
              <w:right w:val="single" w:sz="4" w:space="0" w:color="auto"/>
            </w:tcBorders>
            <w:shd w:val="clear" w:color="auto" w:fill="auto"/>
            <w:noWrap/>
            <w:vAlign w:val="bottom"/>
          </w:tcPr>
          <w:p w14:paraId="5A593FC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nil"/>
              <w:right w:val="single" w:sz="4" w:space="0" w:color="auto"/>
            </w:tcBorders>
            <w:shd w:val="clear" w:color="auto" w:fill="auto"/>
            <w:noWrap/>
            <w:vAlign w:val="bottom"/>
          </w:tcPr>
          <w:p w14:paraId="2CF0A550"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2F75A70" w14:textId="77777777" w:rsidTr="00C62ED5">
        <w:trPr>
          <w:trHeight w:val="260"/>
        </w:trPr>
        <w:tc>
          <w:tcPr>
            <w:tcW w:w="3767" w:type="dxa"/>
            <w:tcBorders>
              <w:top w:val="single" w:sz="4" w:space="0" w:color="auto"/>
              <w:left w:val="single" w:sz="4" w:space="0" w:color="auto"/>
              <w:bottom w:val="single" w:sz="4" w:space="0" w:color="auto"/>
              <w:right w:val="nil"/>
            </w:tcBorders>
            <w:shd w:val="clear" w:color="auto" w:fill="auto"/>
            <w:vAlign w:val="center"/>
            <w:hideMark/>
          </w:tcPr>
          <w:p w14:paraId="2E297835" w14:textId="77777777" w:rsidR="00E10CFE" w:rsidRPr="003533B1" w:rsidRDefault="00E10CFE" w:rsidP="002B62C0">
            <w:pPr>
              <w:spacing w:after="0" w:line="240" w:lineRule="auto"/>
              <w:rPr>
                <w:rFonts w:ascii="Times New Roman" w:eastAsia="Times New Roman" w:hAnsi="Times New Roman" w:cs="Times New Roman"/>
                <w:b/>
                <w:bCs/>
                <w:sz w:val="20"/>
              </w:rPr>
            </w:pPr>
          </w:p>
          <w:p w14:paraId="07F55349"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6988DCAD" w14:textId="77777777" w:rsidR="00E10CFE" w:rsidRPr="003533B1" w:rsidRDefault="00E10CFE" w:rsidP="002B62C0">
            <w:pPr>
              <w:spacing w:after="0" w:line="240" w:lineRule="auto"/>
              <w:rPr>
                <w:rFonts w:ascii="Times New Roman" w:eastAsia="Times New Roman" w:hAnsi="Times New Roman" w:cs="Times New Roman"/>
              </w:rPr>
            </w:pPr>
          </w:p>
        </w:tc>
        <w:tc>
          <w:tcPr>
            <w:tcW w:w="1851" w:type="dxa"/>
            <w:tcBorders>
              <w:top w:val="single" w:sz="4" w:space="0" w:color="auto"/>
              <w:left w:val="nil"/>
              <w:bottom w:val="nil"/>
              <w:right w:val="single" w:sz="4" w:space="0" w:color="auto"/>
            </w:tcBorders>
            <w:shd w:val="clear" w:color="auto" w:fill="auto"/>
            <w:noWrap/>
            <w:vAlign w:val="bottom"/>
          </w:tcPr>
          <w:p w14:paraId="4286CBCA" w14:textId="77777777" w:rsidR="00E10CFE" w:rsidRPr="003533B1" w:rsidRDefault="00E10CFE" w:rsidP="002B62C0">
            <w:pPr>
              <w:spacing w:after="0" w:line="240" w:lineRule="auto"/>
              <w:rPr>
                <w:rFonts w:ascii="Times New Roman" w:eastAsia="Times New Roman" w:hAnsi="Times New Roman" w:cs="Times New Roman"/>
              </w:rPr>
            </w:pPr>
          </w:p>
        </w:tc>
        <w:tc>
          <w:tcPr>
            <w:tcW w:w="992" w:type="dxa"/>
            <w:tcBorders>
              <w:top w:val="single" w:sz="4" w:space="0" w:color="auto"/>
              <w:left w:val="nil"/>
              <w:bottom w:val="nil"/>
              <w:right w:val="single" w:sz="4" w:space="0" w:color="auto"/>
            </w:tcBorders>
            <w:shd w:val="clear" w:color="auto" w:fill="auto"/>
            <w:noWrap/>
            <w:vAlign w:val="bottom"/>
          </w:tcPr>
          <w:p w14:paraId="4844D049" w14:textId="77777777" w:rsidR="00E10CFE" w:rsidRPr="003533B1" w:rsidRDefault="00E10CFE" w:rsidP="002B62C0">
            <w:pPr>
              <w:spacing w:after="0" w:line="240" w:lineRule="auto"/>
              <w:rPr>
                <w:rFonts w:ascii="Times New Roman" w:eastAsia="Times New Roman" w:hAnsi="Times New Roman" w:cs="Times New Roman"/>
              </w:rPr>
            </w:pPr>
          </w:p>
        </w:tc>
      </w:tr>
      <w:tr w:rsidR="00E10CFE" w:rsidRPr="003533B1" w14:paraId="21A74EF5" w14:textId="77777777" w:rsidTr="00C62ED5">
        <w:trPr>
          <w:trHeight w:val="347"/>
        </w:trPr>
        <w:tc>
          <w:tcPr>
            <w:tcW w:w="3767" w:type="dxa"/>
            <w:tcBorders>
              <w:top w:val="single" w:sz="4" w:space="0" w:color="auto"/>
              <w:left w:val="single" w:sz="4" w:space="0" w:color="auto"/>
              <w:bottom w:val="nil"/>
              <w:right w:val="nil"/>
            </w:tcBorders>
            <w:shd w:val="clear" w:color="auto" w:fill="auto"/>
            <w:vAlign w:val="center"/>
            <w:hideMark/>
          </w:tcPr>
          <w:p w14:paraId="36552CF7"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At cost or fair value at the beginning of the year</w:t>
            </w:r>
          </w:p>
        </w:tc>
        <w:tc>
          <w:tcPr>
            <w:tcW w:w="1098" w:type="dxa"/>
            <w:tcBorders>
              <w:top w:val="single" w:sz="4" w:space="0" w:color="auto"/>
              <w:left w:val="single" w:sz="4" w:space="0" w:color="auto"/>
              <w:bottom w:val="nil"/>
              <w:right w:val="single" w:sz="4" w:space="0" w:color="auto"/>
            </w:tcBorders>
            <w:shd w:val="clear" w:color="auto" w:fill="auto"/>
            <w:noWrap/>
            <w:vAlign w:val="bottom"/>
          </w:tcPr>
          <w:p w14:paraId="7CAAD4FF"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single" w:sz="4" w:space="0" w:color="auto"/>
              <w:left w:val="nil"/>
              <w:bottom w:val="nil"/>
              <w:right w:val="single" w:sz="4" w:space="0" w:color="auto"/>
            </w:tcBorders>
            <w:shd w:val="clear" w:color="auto" w:fill="auto"/>
            <w:noWrap/>
            <w:vAlign w:val="bottom"/>
          </w:tcPr>
          <w:p w14:paraId="40BA2F9A"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single" w:sz="4" w:space="0" w:color="auto"/>
              <w:left w:val="nil"/>
              <w:bottom w:val="nil"/>
              <w:right w:val="single" w:sz="4" w:space="0" w:color="auto"/>
            </w:tcBorders>
            <w:shd w:val="clear" w:color="auto" w:fill="auto"/>
            <w:noWrap/>
            <w:vAlign w:val="bottom"/>
          </w:tcPr>
          <w:p w14:paraId="41C0EF40" w14:textId="77777777" w:rsidR="00E10CFE" w:rsidRPr="00EE337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7BC7A799"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2A8CC547"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Additions       </w:t>
            </w:r>
          </w:p>
        </w:tc>
        <w:tc>
          <w:tcPr>
            <w:tcW w:w="1098" w:type="dxa"/>
            <w:tcBorders>
              <w:top w:val="nil"/>
              <w:left w:val="single" w:sz="4" w:space="0" w:color="auto"/>
              <w:bottom w:val="nil"/>
              <w:right w:val="single" w:sz="4" w:space="0" w:color="auto"/>
            </w:tcBorders>
            <w:shd w:val="clear" w:color="auto" w:fill="auto"/>
            <w:noWrap/>
            <w:vAlign w:val="bottom"/>
          </w:tcPr>
          <w:p w14:paraId="7578F81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3CD1F5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DC2230E"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58F3E786"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1C2EADC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45CCABD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7E93D9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29EBDFC2"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B72D0BA"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2005D58D"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1ADE3BD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AAA9B18"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5E0CC873"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7162D6B"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6EBE2717"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i/>
                <w:iCs/>
                <w:sz w:val="20"/>
              </w:rPr>
              <w:t xml:space="preserve">At cost or fair value at the </w:t>
            </w:r>
            <w:r>
              <w:rPr>
                <w:rFonts w:ascii="Times New Roman" w:eastAsia="Times New Roman" w:hAnsi="Times New Roman" w:cs="Times New Roman"/>
                <w:i/>
                <w:iCs/>
                <w:sz w:val="20"/>
              </w:rPr>
              <w:t>end</w:t>
            </w:r>
            <w:r w:rsidRPr="003533B1">
              <w:rPr>
                <w:rFonts w:ascii="Times New Roman" w:eastAsia="Times New Roman" w:hAnsi="Times New Roman" w:cs="Times New Roman"/>
                <w:i/>
                <w:iCs/>
                <w:sz w:val="20"/>
              </w:rPr>
              <w:t xml:space="preserve"> of the year</w:t>
            </w:r>
          </w:p>
        </w:tc>
        <w:tc>
          <w:tcPr>
            <w:tcW w:w="1098" w:type="dxa"/>
            <w:tcBorders>
              <w:top w:val="nil"/>
              <w:left w:val="single" w:sz="4" w:space="0" w:color="auto"/>
              <w:bottom w:val="nil"/>
              <w:right w:val="single" w:sz="4" w:space="0" w:color="auto"/>
            </w:tcBorders>
            <w:shd w:val="clear" w:color="auto" w:fill="auto"/>
            <w:noWrap/>
            <w:vAlign w:val="bottom"/>
          </w:tcPr>
          <w:p w14:paraId="0FEE8E0D"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4DCC4364"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304235C9"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2CA5B335" w14:textId="77777777" w:rsidTr="00C62ED5">
        <w:trPr>
          <w:trHeight w:val="552"/>
        </w:trPr>
        <w:tc>
          <w:tcPr>
            <w:tcW w:w="3767" w:type="dxa"/>
            <w:tcBorders>
              <w:top w:val="nil"/>
              <w:left w:val="single" w:sz="4" w:space="0" w:color="auto"/>
              <w:bottom w:val="nil"/>
              <w:right w:val="nil"/>
            </w:tcBorders>
            <w:shd w:val="clear" w:color="auto" w:fill="auto"/>
            <w:vAlign w:val="center"/>
            <w:hideMark/>
          </w:tcPr>
          <w:p w14:paraId="28D95410"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 xml:space="preserve">Accumulated amortization and impairment at beginning of the year  </w:t>
            </w:r>
          </w:p>
        </w:tc>
        <w:tc>
          <w:tcPr>
            <w:tcW w:w="1098" w:type="dxa"/>
            <w:tcBorders>
              <w:top w:val="nil"/>
              <w:left w:val="single" w:sz="4" w:space="0" w:color="auto"/>
              <w:bottom w:val="nil"/>
              <w:right w:val="single" w:sz="4" w:space="0" w:color="auto"/>
            </w:tcBorders>
            <w:shd w:val="clear" w:color="auto" w:fill="auto"/>
            <w:noWrap/>
            <w:vAlign w:val="bottom"/>
          </w:tcPr>
          <w:p w14:paraId="347ABCC2"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63A83B3C"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47F5680E"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D90D6B4"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6BD8D51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Amortization       </w:t>
            </w:r>
          </w:p>
        </w:tc>
        <w:tc>
          <w:tcPr>
            <w:tcW w:w="1098" w:type="dxa"/>
            <w:tcBorders>
              <w:top w:val="nil"/>
              <w:left w:val="single" w:sz="4" w:space="0" w:color="auto"/>
              <w:bottom w:val="nil"/>
              <w:right w:val="single" w:sz="4" w:space="0" w:color="auto"/>
            </w:tcBorders>
            <w:shd w:val="clear" w:color="auto" w:fill="auto"/>
            <w:noWrap/>
            <w:vAlign w:val="bottom"/>
          </w:tcPr>
          <w:p w14:paraId="7873AF3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0915C57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23465DFF"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30521749"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188993C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Disposals      </w:t>
            </w:r>
          </w:p>
        </w:tc>
        <w:tc>
          <w:tcPr>
            <w:tcW w:w="1098" w:type="dxa"/>
            <w:tcBorders>
              <w:top w:val="nil"/>
              <w:left w:val="single" w:sz="4" w:space="0" w:color="auto"/>
              <w:bottom w:val="nil"/>
              <w:right w:val="single" w:sz="4" w:space="0" w:color="auto"/>
            </w:tcBorders>
            <w:shd w:val="clear" w:color="auto" w:fill="auto"/>
            <w:noWrap/>
            <w:vAlign w:val="bottom"/>
          </w:tcPr>
          <w:p w14:paraId="70F711B5"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16F337B"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3216D0B9"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62942ECD"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5854095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Impairment/(reversal) of impairment      </w:t>
            </w:r>
          </w:p>
        </w:tc>
        <w:tc>
          <w:tcPr>
            <w:tcW w:w="1098" w:type="dxa"/>
            <w:tcBorders>
              <w:top w:val="nil"/>
              <w:left w:val="single" w:sz="4" w:space="0" w:color="auto"/>
              <w:bottom w:val="nil"/>
              <w:right w:val="single" w:sz="4" w:space="0" w:color="auto"/>
            </w:tcBorders>
            <w:shd w:val="clear" w:color="auto" w:fill="auto"/>
            <w:noWrap/>
            <w:vAlign w:val="bottom"/>
          </w:tcPr>
          <w:p w14:paraId="2AF6FC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60401B00"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1658AA91"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7E3A78CA"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69D45C2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 xml:space="preserve">Other adjustments (to be specified)  </w:t>
            </w:r>
          </w:p>
        </w:tc>
        <w:tc>
          <w:tcPr>
            <w:tcW w:w="1098" w:type="dxa"/>
            <w:tcBorders>
              <w:top w:val="nil"/>
              <w:left w:val="single" w:sz="4" w:space="0" w:color="auto"/>
              <w:bottom w:val="nil"/>
              <w:right w:val="single" w:sz="4" w:space="0" w:color="auto"/>
            </w:tcBorders>
            <w:shd w:val="clear" w:color="auto" w:fill="auto"/>
            <w:noWrap/>
            <w:vAlign w:val="bottom"/>
          </w:tcPr>
          <w:p w14:paraId="12E0B477"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1851" w:type="dxa"/>
            <w:tcBorders>
              <w:top w:val="nil"/>
              <w:left w:val="nil"/>
              <w:bottom w:val="nil"/>
              <w:right w:val="single" w:sz="4" w:space="0" w:color="auto"/>
            </w:tcBorders>
            <w:shd w:val="clear" w:color="auto" w:fill="auto"/>
            <w:noWrap/>
            <w:vAlign w:val="bottom"/>
          </w:tcPr>
          <w:p w14:paraId="517800B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c>
          <w:tcPr>
            <w:tcW w:w="992" w:type="dxa"/>
            <w:tcBorders>
              <w:top w:val="nil"/>
              <w:left w:val="nil"/>
              <w:bottom w:val="nil"/>
              <w:right w:val="single" w:sz="4" w:space="0" w:color="auto"/>
            </w:tcBorders>
            <w:shd w:val="clear" w:color="auto" w:fill="auto"/>
            <w:noWrap/>
            <w:vAlign w:val="bottom"/>
          </w:tcPr>
          <w:p w14:paraId="03C02AE6" w14:textId="77777777" w:rsidR="00E10CFE" w:rsidRPr="003533B1" w:rsidRDefault="00E10CFE" w:rsidP="002B62C0">
            <w:pPr>
              <w:spacing w:after="0" w:line="240" w:lineRule="auto"/>
              <w:jc w:val="right"/>
              <w:rPr>
                <w:rFonts w:ascii="Times New Roman" w:eastAsia="Times New Roman" w:hAnsi="Times New Roman" w:cs="Times New Roman"/>
                <w:sz w:val="16"/>
                <w:szCs w:val="16"/>
              </w:rPr>
            </w:pPr>
          </w:p>
        </w:tc>
      </w:tr>
      <w:tr w:rsidR="00E10CFE" w:rsidRPr="003533B1" w14:paraId="2EF81DED" w14:textId="77777777" w:rsidTr="00C62ED5">
        <w:trPr>
          <w:trHeight w:val="288"/>
        </w:trPr>
        <w:tc>
          <w:tcPr>
            <w:tcW w:w="3767" w:type="dxa"/>
            <w:tcBorders>
              <w:top w:val="nil"/>
              <w:left w:val="single" w:sz="4" w:space="0" w:color="auto"/>
              <w:bottom w:val="nil"/>
              <w:right w:val="nil"/>
            </w:tcBorders>
            <w:shd w:val="clear" w:color="auto" w:fill="auto"/>
            <w:vAlign w:val="center"/>
            <w:hideMark/>
          </w:tcPr>
          <w:p w14:paraId="2438E947"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Total amortization and impairment       </w:t>
            </w:r>
          </w:p>
        </w:tc>
        <w:tc>
          <w:tcPr>
            <w:tcW w:w="1098" w:type="dxa"/>
            <w:tcBorders>
              <w:top w:val="nil"/>
              <w:left w:val="single" w:sz="4" w:space="0" w:color="auto"/>
              <w:bottom w:val="nil"/>
              <w:right w:val="single" w:sz="4" w:space="0" w:color="auto"/>
            </w:tcBorders>
            <w:shd w:val="clear" w:color="auto" w:fill="auto"/>
            <w:noWrap/>
            <w:vAlign w:val="bottom"/>
          </w:tcPr>
          <w:p w14:paraId="365A0111"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35E7AC76"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13D0090E"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0C3FEAAA" w14:textId="77777777" w:rsidTr="00C62ED5">
        <w:trPr>
          <w:trHeight w:val="288"/>
        </w:trPr>
        <w:tc>
          <w:tcPr>
            <w:tcW w:w="3767" w:type="dxa"/>
            <w:tcBorders>
              <w:top w:val="nil"/>
              <w:left w:val="single" w:sz="4" w:space="0" w:color="auto"/>
              <w:bottom w:val="nil"/>
              <w:right w:val="single" w:sz="4" w:space="0" w:color="auto"/>
            </w:tcBorders>
            <w:shd w:val="clear" w:color="auto" w:fill="auto"/>
            <w:vAlign w:val="center"/>
            <w:hideMark/>
          </w:tcPr>
          <w:p w14:paraId="7FA0DDA4"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Net carrying amount </w:t>
            </w:r>
            <w:r>
              <w:rPr>
                <w:rFonts w:ascii="Times New Roman" w:eastAsia="Times New Roman" w:hAnsi="Times New Roman" w:cs="Times New Roman"/>
                <w:b/>
                <w:bCs/>
                <w:sz w:val="20"/>
              </w:rPr>
              <w:t>(A)</w:t>
            </w:r>
          </w:p>
        </w:tc>
        <w:tc>
          <w:tcPr>
            <w:tcW w:w="1098" w:type="dxa"/>
            <w:tcBorders>
              <w:top w:val="nil"/>
              <w:left w:val="nil"/>
              <w:bottom w:val="nil"/>
              <w:right w:val="single" w:sz="4" w:space="0" w:color="auto"/>
            </w:tcBorders>
            <w:shd w:val="clear" w:color="auto" w:fill="auto"/>
            <w:noWrap/>
            <w:vAlign w:val="bottom"/>
          </w:tcPr>
          <w:p w14:paraId="5963E6E5"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1851" w:type="dxa"/>
            <w:tcBorders>
              <w:top w:val="nil"/>
              <w:left w:val="nil"/>
              <w:bottom w:val="nil"/>
              <w:right w:val="single" w:sz="4" w:space="0" w:color="auto"/>
            </w:tcBorders>
            <w:shd w:val="clear" w:color="auto" w:fill="auto"/>
            <w:noWrap/>
            <w:vAlign w:val="bottom"/>
          </w:tcPr>
          <w:p w14:paraId="689DC504"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c>
          <w:tcPr>
            <w:tcW w:w="992" w:type="dxa"/>
            <w:tcBorders>
              <w:top w:val="nil"/>
              <w:left w:val="nil"/>
              <w:bottom w:val="nil"/>
              <w:right w:val="single" w:sz="4" w:space="0" w:color="auto"/>
            </w:tcBorders>
            <w:shd w:val="clear" w:color="auto" w:fill="auto"/>
            <w:noWrap/>
            <w:vAlign w:val="bottom"/>
          </w:tcPr>
          <w:p w14:paraId="079C24E4" w14:textId="77777777" w:rsidR="00E10CFE" w:rsidRPr="00BB2AFD"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533B1" w14:paraId="50C5E6C2" w14:textId="77777777" w:rsidTr="00C62ED5">
        <w:trPr>
          <w:trHeight w:val="288"/>
        </w:trPr>
        <w:tc>
          <w:tcPr>
            <w:tcW w:w="3767" w:type="dxa"/>
            <w:tcBorders>
              <w:top w:val="single" w:sz="4" w:space="0" w:color="auto"/>
              <w:left w:val="single" w:sz="4" w:space="0" w:color="auto"/>
              <w:bottom w:val="single" w:sz="4" w:space="0" w:color="auto"/>
              <w:right w:val="nil"/>
            </w:tcBorders>
            <w:shd w:val="clear" w:color="auto" w:fill="auto"/>
            <w:vAlign w:val="center"/>
            <w:hideMark/>
          </w:tcPr>
          <w:p w14:paraId="0B1A3934"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Intangible assets under development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13146"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169BF272"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7B0B2BD"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17B84034" w14:textId="77777777" w:rsidTr="00C62ED5">
        <w:trPr>
          <w:trHeight w:val="288"/>
        </w:trPr>
        <w:tc>
          <w:tcPr>
            <w:tcW w:w="3767" w:type="dxa"/>
            <w:tcBorders>
              <w:top w:val="single" w:sz="4" w:space="0" w:color="auto"/>
              <w:left w:val="single" w:sz="4" w:space="0" w:color="auto"/>
              <w:bottom w:val="single" w:sz="4" w:space="0" w:color="auto"/>
              <w:right w:val="nil"/>
            </w:tcBorders>
            <w:shd w:val="clear" w:color="auto" w:fill="auto"/>
            <w:vAlign w:val="center"/>
            <w:hideMark/>
          </w:tcPr>
          <w:p w14:paraId="5332821B" w14:textId="77777777" w:rsidR="00E10CFE" w:rsidRPr="003533B1" w:rsidRDefault="00E10CFE" w:rsidP="002B62C0">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Total (C) = (A) + (B)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39A6"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851" w:type="dxa"/>
            <w:tcBorders>
              <w:top w:val="single" w:sz="4" w:space="0" w:color="auto"/>
              <w:left w:val="nil"/>
              <w:bottom w:val="single" w:sz="4" w:space="0" w:color="auto"/>
              <w:right w:val="single" w:sz="4" w:space="0" w:color="auto"/>
            </w:tcBorders>
            <w:shd w:val="clear" w:color="auto" w:fill="auto"/>
            <w:noWrap/>
            <w:vAlign w:val="bottom"/>
          </w:tcPr>
          <w:p w14:paraId="10CE681B"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7C7C45" w14:textId="77777777" w:rsidR="00E10CFE" w:rsidRPr="003533B1" w:rsidRDefault="00E10CFE" w:rsidP="002B62C0">
            <w:pPr>
              <w:spacing w:after="0" w:line="240" w:lineRule="auto"/>
              <w:jc w:val="right"/>
              <w:rPr>
                <w:rFonts w:ascii="Times New Roman" w:eastAsia="Times New Roman" w:hAnsi="Times New Roman" w:cs="Times New Roman"/>
              </w:rPr>
            </w:pPr>
          </w:p>
        </w:tc>
      </w:tr>
    </w:tbl>
    <w:p w14:paraId="1283DC44" w14:textId="77777777" w:rsidR="00E10CFE" w:rsidRPr="003533B1" w:rsidRDefault="00E10CFE" w:rsidP="00E10CFE">
      <w:pPr>
        <w:pStyle w:val="ListParagraph"/>
        <w:ind w:left="432"/>
        <w:rPr>
          <w:rFonts w:ascii="Times New Roman" w:hAnsi="Times New Roman" w:cs="Times New Roman"/>
          <w:b/>
          <w:bCs/>
          <w:sz w:val="22"/>
        </w:rPr>
      </w:pPr>
    </w:p>
    <w:tbl>
      <w:tblPr>
        <w:tblW w:w="7740" w:type="dxa"/>
        <w:tblInd w:w="85" w:type="dxa"/>
        <w:tblBorders>
          <w:top w:val="single" w:sz="4" w:space="0" w:color="auto"/>
          <w:left w:val="single" w:sz="4" w:space="0" w:color="auto"/>
          <w:bottom w:val="single" w:sz="4" w:space="0" w:color="auto"/>
          <w:insideV w:val="single" w:sz="4" w:space="0" w:color="auto"/>
        </w:tblBorders>
        <w:tblLook w:val="04A0" w:firstRow="1" w:lastRow="0" w:firstColumn="1" w:lastColumn="0" w:noHBand="0" w:noVBand="1"/>
      </w:tblPr>
      <w:tblGrid>
        <w:gridCol w:w="3923"/>
        <w:gridCol w:w="1657"/>
        <w:gridCol w:w="2160"/>
      </w:tblGrid>
      <w:tr w:rsidR="00E10CFE" w:rsidRPr="00342B8C" w14:paraId="60B1750D" w14:textId="77777777" w:rsidTr="002B62C0">
        <w:trPr>
          <w:trHeight w:val="288"/>
        </w:trPr>
        <w:tc>
          <w:tcPr>
            <w:tcW w:w="7740" w:type="dxa"/>
            <w:gridSpan w:val="3"/>
            <w:tcBorders>
              <w:top w:val="single" w:sz="4" w:space="0" w:color="auto"/>
              <w:left w:val="single" w:sz="4" w:space="0" w:color="auto"/>
              <w:bottom w:val="single" w:sz="4" w:space="0" w:color="auto"/>
              <w:right w:val="single" w:sz="4" w:space="0" w:color="auto"/>
            </w:tcBorders>
            <w:noWrap/>
            <w:vAlign w:val="center"/>
          </w:tcPr>
          <w:p w14:paraId="67A5DA3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Note 13  - Investment contracts liabilities </w:t>
            </w:r>
          </w:p>
        </w:tc>
      </w:tr>
      <w:tr w:rsidR="00E10CFE" w:rsidRPr="00342B8C" w14:paraId="298A7D0E" w14:textId="77777777" w:rsidTr="002B62C0">
        <w:trPr>
          <w:trHeight w:val="288"/>
        </w:trPr>
        <w:tc>
          <w:tcPr>
            <w:tcW w:w="3923" w:type="dxa"/>
            <w:tcBorders>
              <w:top w:val="single" w:sz="4" w:space="0" w:color="auto"/>
              <w:left w:val="single" w:sz="4" w:space="0" w:color="auto"/>
              <w:bottom w:val="single" w:sz="4" w:space="0" w:color="auto"/>
              <w:right w:val="single" w:sz="4" w:space="0" w:color="auto"/>
            </w:tcBorders>
            <w:noWrap/>
            <w:vAlign w:val="center"/>
            <w:hideMark/>
          </w:tcPr>
          <w:p w14:paraId="12E4645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657" w:type="dxa"/>
            <w:tcBorders>
              <w:top w:val="single" w:sz="4" w:space="0" w:color="auto"/>
              <w:left w:val="single" w:sz="4" w:space="0" w:color="auto"/>
              <w:bottom w:val="single" w:sz="4" w:space="0" w:color="auto"/>
              <w:right w:val="single" w:sz="4" w:space="0" w:color="auto"/>
            </w:tcBorders>
            <w:noWrap/>
            <w:vAlign w:val="bottom"/>
            <w:hideMark/>
          </w:tcPr>
          <w:p w14:paraId="5EEA37AB"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Current Year</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5A6681B2"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553752D7" w14:textId="77777777" w:rsidTr="002B62C0">
        <w:trPr>
          <w:trHeight w:val="288"/>
        </w:trPr>
        <w:tc>
          <w:tcPr>
            <w:tcW w:w="3923" w:type="dxa"/>
            <w:tcBorders>
              <w:top w:val="single" w:sz="4" w:space="0" w:color="auto"/>
              <w:left w:val="single" w:sz="4" w:space="0" w:color="auto"/>
              <w:bottom w:val="nil"/>
              <w:right w:val="single" w:sz="4" w:space="0" w:color="auto"/>
            </w:tcBorders>
            <w:noWrap/>
            <w:vAlign w:val="bottom"/>
            <w:hideMark/>
          </w:tcPr>
          <w:p w14:paraId="40EC516F" w14:textId="77777777" w:rsidR="00E10CFE" w:rsidRPr="00342B8C" w:rsidRDefault="00E10CFE" w:rsidP="002B62C0">
            <w:pPr>
              <w:spacing w:after="0" w:line="240" w:lineRule="auto"/>
              <w:rPr>
                <w:rFonts w:ascii="Times New Roman" w:eastAsia="Times New Roman" w:hAnsi="Times New Roman" w:cs="Times New Roman"/>
                <w:i/>
                <w:iCs/>
                <w:sz w:val="20"/>
              </w:rPr>
            </w:pPr>
            <w:r w:rsidRPr="00342B8C">
              <w:rPr>
                <w:rFonts w:ascii="Times New Roman" w:eastAsia="Times New Roman" w:hAnsi="Times New Roman" w:cs="Times New Roman"/>
                <w:i/>
                <w:iCs/>
                <w:sz w:val="20"/>
              </w:rPr>
              <w:t>Gross Liability at the beginning of the year</w:t>
            </w:r>
          </w:p>
        </w:tc>
        <w:tc>
          <w:tcPr>
            <w:tcW w:w="1657" w:type="dxa"/>
            <w:tcBorders>
              <w:top w:val="single" w:sz="4" w:space="0" w:color="auto"/>
              <w:left w:val="single" w:sz="4" w:space="0" w:color="auto"/>
              <w:bottom w:val="nil"/>
              <w:right w:val="single" w:sz="4" w:space="0" w:color="auto"/>
            </w:tcBorders>
            <w:noWrap/>
            <w:vAlign w:val="bottom"/>
          </w:tcPr>
          <w:p w14:paraId="44FCF6E0"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2160" w:type="dxa"/>
            <w:tcBorders>
              <w:top w:val="single" w:sz="4" w:space="0" w:color="auto"/>
              <w:left w:val="single" w:sz="4" w:space="0" w:color="auto"/>
              <w:bottom w:val="nil"/>
              <w:right w:val="single" w:sz="4" w:space="0" w:color="auto"/>
            </w:tcBorders>
            <w:noWrap/>
            <w:vAlign w:val="bottom"/>
          </w:tcPr>
          <w:p w14:paraId="3797CA44"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7C9F499C" w14:textId="77777777" w:rsidTr="002B62C0">
        <w:trPr>
          <w:trHeight w:val="288"/>
        </w:trPr>
        <w:tc>
          <w:tcPr>
            <w:tcW w:w="3923" w:type="dxa"/>
            <w:tcBorders>
              <w:top w:val="nil"/>
              <w:left w:val="single" w:sz="4" w:space="0" w:color="auto"/>
              <w:bottom w:val="nil"/>
              <w:right w:val="single" w:sz="4" w:space="0" w:color="auto"/>
            </w:tcBorders>
            <w:noWrap/>
            <w:vAlign w:val="bottom"/>
            <w:hideMark/>
          </w:tcPr>
          <w:p w14:paraId="4671EE87" w14:textId="77777777" w:rsidR="00E10CFE" w:rsidRPr="00342B8C" w:rsidRDefault="00E10CFE" w:rsidP="002B62C0">
            <w:pPr>
              <w:spacing w:after="0" w:line="240" w:lineRule="auto"/>
              <w:rPr>
                <w:rFonts w:ascii="Times New Roman" w:eastAsia="Times New Roman" w:hAnsi="Times New Roman" w:cs="Times New Roman"/>
                <w:i/>
                <w:iCs/>
                <w:sz w:val="20"/>
              </w:rPr>
            </w:pPr>
            <w:r w:rsidRPr="00342B8C">
              <w:rPr>
                <w:rFonts w:ascii="Times New Roman" w:eastAsia="Times New Roman" w:hAnsi="Times New Roman" w:cs="Times New Roman"/>
                <w:i/>
                <w:iCs/>
                <w:sz w:val="20"/>
              </w:rPr>
              <w:t>Add/(Less)</w:t>
            </w:r>
          </w:p>
        </w:tc>
        <w:tc>
          <w:tcPr>
            <w:tcW w:w="1657" w:type="dxa"/>
            <w:tcBorders>
              <w:top w:val="nil"/>
              <w:left w:val="single" w:sz="4" w:space="0" w:color="auto"/>
              <w:bottom w:val="nil"/>
              <w:right w:val="single" w:sz="4" w:space="0" w:color="auto"/>
            </w:tcBorders>
            <w:noWrap/>
            <w:vAlign w:val="bottom"/>
          </w:tcPr>
          <w:p w14:paraId="1BD88484"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2160" w:type="dxa"/>
            <w:tcBorders>
              <w:top w:val="nil"/>
              <w:left w:val="single" w:sz="4" w:space="0" w:color="auto"/>
              <w:bottom w:val="nil"/>
              <w:right w:val="single" w:sz="4" w:space="0" w:color="auto"/>
            </w:tcBorders>
            <w:noWrap/>
            <w:vAlign w:val="bottom"/>
          </w:tcPr>
          <w:p w14:paraId="5C607CC4"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49CD514" w14:textId="77777777" w:rsidTr="002B62C0">
        <w:trPr>
          <w:trHeight w:val="288"/>
        </w:trPr>
        <w:tc>
          <w:tcPr>
            <w:tcW w:w="3923" w:type="dxa"/>
            <w:tcBorders>
              <w:top w:val="nil"/>
              <w:left w:val="single" w:sz="4" w:space="0" w:color="auto"/>
              <w:bottom w:val="nil"/>
              <w:right w:val="single" w:sz="4" w:space="0" w:color="auto"/>
            </w:tcBorders>
            <w:noWrap/>
            <w:vAlign w:val="bottom"/>
            <w:hideMark/>
          </w:tcPr>
          <w:p w14:paraId="05D7E0C8" w14:textId="77777777" w:rsidR="00E10CFE" w:rsidRPr="00342B8C" w:rsidRDefault="00E10CFE" w:rsidP="002B62C0">
            <w:pPr>
              <w:spacing w:after="0" w:line="240" w:lineRule="auto"/>
              <w:ind w:firstLineChars="100" w:firstLine="200"/>
              <w:rPr>
                <w:rFonts w:ascii="Times New Roman" w:eastAsia="Times New Roman" w:hAnsi="Times New Roman" w:cs="Times New Roman"/>
                <w:sz w:val="20"/>
              </w:rPr>
            </w:pPr>
            <w:r w:rsidRPr="00342B8C">
              <w:rPr>
                <w:rFonts w:ascii="Times New Roman" w:eastAsia="Times New Roman" w:hAnsi="Times New Roman" w:cs="Times New Roman"/>
                <w:sz w:val="20"/>
              </w:rPr>
              <w:t xml:space="preserve">Change in liability arising from investment contracts </w:t>
            </w:r>
          </w:p>
        </w:tc>
        <w:tc>
          <w:tcPr>
            <w:tcW w:w="1657" w:type="dxa"/>
            <w:tcBorders>
              <w:top w:val="nil"/>
              <w:left w:val="single" w:sz="4" w:space="0" w:color="auto"/>
              <w:bottom w:val="nil"/>
              <w:right w:val="single" w:sz="4" w:space="0" w:color="auto"/>
            </w:tcBorders>
            <w:noWrap/>
            <w:vAlign w:val="bottom"/>
          </w:tcPr>
          <w:p w14:paraId="45D71CEA"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2160" w:type="dxa"/>
            <w:tcBorders>
              <w:top w:val="nil"/>
              <w:left w:val="single" w:sz="4" w:space="0" w:color="auto"/>
              <w:bottom w:val="nil"/>
              <w:right w:val="single" w:sz="4" w:space="0" w:color="auto"/>
            </w:tcBorders>
            <w:noWrap/>
            <w:vAlign w:val="bottom"/>
          </w:tcPr>
          <w:p w14:paraId="687D290D"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F80FA2A" w14:textId="77777777" w:rsidTr="002B62C0">
        <w:trPr>
          <w:trHeight w:val="288"/>
        </w:trPr>
        <w:tc>
          <w:tcPr>
            <w:tcW w:w="3923" w:type="dxa"/>
            <w:tcBorders>
              <w:top w:val="nil"/>
              <w:left w:val="single" w:sz="4" w:space="0" w:color="auto"/>
              <w:bottom w:val="single" w:sz="4" w:space="0" w:color="auto"/>
              <w:right w:val="single" w:sz="4" w:space="0" w:color="auto"/>
            </w:tcBorders>
            <w:noWrap/>
            <w:vAlign w:val="bottom"/>
            <w:hideMark/>
          </w:tcPr>
          <w:p w14:paraId="2FA735AF" w14:textId="77777777" w:rsidR="00E10CFE" w:rsidRPr="00342B8C" w:rsidRDefault="00E10CFE" w:rsidP="002B62C0">
            <w:pPr>
              <w:spacing w:after="0" w:line="240" w:lineRule="auto"/>
              <w:rPr>
                <w:rFonts w:ascii="Times New Roman" w:eastAsia="Times New Roman" w:hAnsi="Times New Roman" w:cs="Times New Roman"/>
                <w:i/>
                <w:iCs/>
                <w:sz w:val="20"/>
              </w:rPr>
            </w:pPr>
            <w:r w:rsidRPr="00342B8C">
              <w:rPr>
                <w:rFonts w:ascii="Times New Roman" w:eastAsia="Times New Roman" w:hAnsi="Times New Roman" w:cs="Times New Roman"/>
                <w:i/>
                <w:iCs/>
                <w:sz w:val="20"/>
              </w:rPr>
              <w:t>Gross Liability at the end of the year</w:t>
            </w:r>
          </w:p>
        </w:tc>
        <w:tc>
          <w:tcPr>
            <w:tcW w:w="1657" w:type="dxa"/>
            <w:tcBorders>
              <w:top w:val="nil"/>
              <w:left w:val="single" w:sz="4" w:space="0" w:color="auto"/>
              <w:bottom w:val="single" w:sz="4" w:space="0" w:color="auto"/>
              <w:right w:val="single" w:sz="4" w:space="0" w:color="auto"/>
            </w:tcBorders>
            <w:noWrap/>
            <w:vAlign w:val="bottom"/>
          </w:tcPr>
          <w:p w14:paraId="3CC3571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2160" w:type="dxa"/>
            <w:tcBorders>
              <w:top w:val="nil"/>
              <w:left w:val="single" w:sz="4" w:space="0" w:color="auto"/>
              <w:bottom w:val="single" w:sz="4" w:space="0" w:color="auto"/>
              <w:right w:val="single" w:sz="4" w:space="0" w:color="auto"/>
            </w:tcBorders>
            <w:noWrap/>
            <w:vAlign w:val="bottom"/>
          </w:tcPr>
          <w:p w14:paraId="2CF1B387"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2209F8F9" w14:textId="77777777" w:rsidR="00E10CFE" w:rsidRPr="003533B1" w:rsidRDefault="00E10CFE" w:rsidP="00E10CFE">
      <w:pPr>
        <w:pStyle w:val="ListParagraph"/>
        <w:ind w:left="432"/>
        <w:rPr>
          <w:rFonts w:ascii="Times New Roman" w:hAnsi="Times New Roman" w:cs="Times New Roman"/>
          <w:b/>
          <w:bCs/>
          <w:sz w:val="22"/>
        </w:rPr>
      </w:pPr>
    </w:p>
    <w:tbl>
      <w:tblPr>
        <w:tblW w:w="7727" w:type="dxa"/>
        <w:tblInd w:w="98" w:type="dxa"/>
        <w:tblLayout w:type="fixed"/>
        <w:tblLook w:val="04A0" w:firstRow="1" w:lastRow="0" w:firstColumn="1" w:lastColumn="0" w:noHBand="0" w:noVBand="1"/>
      </w:tblPr>
      <w:tblGrid>
        <w:gridCol w:w="3717"/>
        <w:gridCol w:w="1850"/>
        <w:gridCol w:w="2160"/>
      </w:tblGrid>
      <w:tr w:rsidR="00E10CFE" w:rsidRPr="00911EDA" w14:paraId="089C5BC6" w14:textId="77777777" w:rsidTr="002B62C0">
        <w:trPr>
          <w:trHeight w:val="288"/>
        </w:trPr>
        <w:tc>
          <w:tcPr>
            <w:tcW w:w="7727" w:type="dxa"/>
            <w:gridSpan w:val="3"/>
            <w:tcBorders>
              <w:top w:val="single" w:sz="4" w:space="0" w:color="auto"/>
              <w:left w:val="single" w:sz="4" w:space="0" w:color="auto"/>
              <w:bottom w:val="nil"/>
              <w:right w:val="single" w:sz="4" w:space="0" w:color="auto"/>
            </w:tcBorders>
            <w:noWrap/>
            <w:vAlign w:val="center"/>
            <w:hideMark/>
          </w:tcPr>
          <w:p w14:paraId="73A12885" w14:textId="77777777" w:rsidR="00E10CFE" w:rsidRPr="00911EDA" w:rsidRDefault="00E10CFE" w:rsidP="002B62C0">
            <w:pPr>
              <w:spacing w:after="0" w:line="240" w:lineRule="auto"/>
              <w:rPr>
                <w:rFonts w:ascii="Times New Roman" w:eastAsia="Times New Roman" w:hAnsi="Times New Roman" w:cs="Times New Roman"/>
                <w:sz w:val="20"/>
              </w:rPr>
            </w:pPr>
            <w:r w:rsidRPr="00911EDA">
              <w:rPr>
                <w:rFonts w:ascii="Times New Roman" w:eastAsia="Times New Roman" w:hAnsi="Times New Roman" w:cs="Times New Roman"/>
                <w:b/>
                <w:bCs/>
                <w:sz w:val="20"/>
              </w:rPr>
              <w:t xml:space="preserve">Note 14 – Reinsurers share in investment contracts liabilities </w:t>
            </w:r>
          </w:p>
        </w:tc>
      </w:tr>
      <w:tr w:rsidR="00E10CFE" w:rsidRPr="00911EDA" w14:paraId="6F329DB1" w14:textId="77777777" w:rsidTr="002B62C0">
        <w:trPr>
          <w:trHeight w:val="288"/>
        </w:trPr>
        <w:tc>
          <w:tcPr>
            <w:tcW w:w="3717" w:type="dxa"/>
            <w:tcBorders>
              <w:top w:val="single" w:sz="4" w:space="0" w:color="auto"/>
              <w:left w:val="single" w:sz="4" w:space="0" w:color="auto"/>
              <w:bottom w:val="single" w:sz="4" w:space="0" w:color="auto"/>
              <w:right w:val="nil"/>
            </w:tcBorders>
            <w:noWrap/>
            <w:vAlign w:val="center"/>
            <w:hideMark/>
          </w:tcPr>
          <w:p w14:paraId="71796C4E" w14:textId="77777777" w:rsidR="00E10CFE" w:rsidRPr="00911EDA" w:rsidRDefault="00E10CFE" w:rsidP="002B62C0">
            <w:pPr>
              <w:spacing w:after="0" w:line="240" w:lineRule="auto"/>
              <w:rPr>
                <w:rFonts w:ascii="Times New Roman" w:eastAsia="Times New Roman" w:hAnsi="Times New Roman" w:cs="Times New Roman"/>
                <w:b/>
                <w:bCs/>
                <w:sz w:val="20"/>
              </w:rPr>
            </w:pPr>
            <w:r w:rsidRPr="00911EDA">
              <w:rPr>
                <w:rFonts w:ascii="Times New Roman" w:eastAsia="Times New Roman" w:hAnsi="Times New Roman" w:cs="Times New Roman"/>
                <w:b/>
                <w:bCs/>
                <w:sz w:val="20"/>
              </w:rPr>
              <w:t>Particulars</w:t>
            </w:r>
          </w:p>
        </w:tc>
        <w:tc>
          <w:tcPr>
            <w:tcW w:w="1850" w:type="dxa"/>
            <w:tcBorders>
              <w:top w:val="single" w:sz="4" w:space="0" w:color="auto"/>
              <w:left w:val="single" w:sz="4" w:space="0" w:color="auto"/>
              <w:bottom w:val="single" w:sz="4" w:space="0" w:color="auto"/>
              <w:right w:val="single" w:sz="4" w:space="0" w:color="auto"/>
            </w:tcBorders>
            <w:noWrap/>
            <w:vAlign w:val="bottom"/>
            <w:hideMark/>
          </w:tcPr>
          <w:p w14:paraId="5A3CE113" w14:textId="77777777" w:rsidR="00E10CFE" w:rsidRPr="00911EDA" w:rsidRDefault="00E10CFE" w:rsidP="002B62C0">
            <w:pPr>
              <w:spacing w:after="0" w:line="240" w:lineRule="auto"/>
              <w:jc w:val="center"/>
              <w:rPr>
                <w:rFonts w:ascii="Times New Roman" w:eastAsia="Times New Roman" w:hAnsi="Times New Roman" w:cs="Times New Roman"/>
                <w:b/>
                <w:bCs/>
                <w:sz w:val="20"/>
              </w:rPr>
            </w:pPr>
            <w:r w:rsidRPr="00911EDA">
              <w:rPr>
                <w:rFonts w:ascii="Times New Roman" w:eastAsia="Times New Roman" w:hAnsi="Times New Roman" w:cs="Times New Roman"/>
                <w:b/>
                <w:bCs/>
                <w:sz w:val="20"/>
              </w:rPr>
              <w:t>Current Year</w:t>
            </w:r>
          </w:p>
        </w:tc>
        <w:tc>
          <w:tcPr>
            <w:tcW w:w="2160" w:type="dxa"/>
            <w:tcBorders>
              <w:top w:val="single" w:sz="4" w:space="0" w:color="auto"/>
              <w:left w:val="nil"/>
              <w:bottom w:val="single" w:sz="4" w:space="0" w:color="auto"/>
              <w:right w:val="single" w:sz="4" w:space="0" w:color="auto"/>
            </w:tcBorders>
            <w:noWrap/>
            <w:vAlign w:val="bottom"/>
            <w:hideMark/>
          </w:tcPr>
          <w:p w14:paraId="6C936FBD" w14:textId="77777777" w:rsidR="00E10CFE" w:rsidRPr="00911EDA" w:rsidRDefault="00E10CFE" w:rsidP="002B62C0">
            <w:pPr>
              <w:spacing w:after="0" w:line="240" w:lineRule="auto"/>
              <w:jc w:val="center"/>
              <w:rPr>
                <w:rFonts w:ascii="Times New Roman" w:eastAsia="Times New Roman" w:hAnsi="Times New Roman" w:cs="Times New Roman"/>
                <w:b/>
                <w:bCs/>
                <w:sz w:val="20"/>
              </w:rPr>
            </w:pPr>
            <w:r w:rsidRPr="00911EDA">
              <w:rPr>
                <w:rFonts w:ascii="Times New Roman" w:eastAsia="Times New Roman" w:hAnsi="Times New Roman" w:cs="Times New Roman"/>
                <w:b/>
                <w:bCs/>
                <w:sz w:val="20"/>
              </w:rPr>
              <w:t>Previous Year</w:t>
            </w:r>
          </w:p>
        </w:tc>
      </w:tr>
      <w:tr w:rsidR="00E10CFE" w:rsidRPr="00911EDA" w14:paraId="4DECFA33" w14:textId="77777777" w:rsidTr="002B62C0">
        <w:trPr>
          <w:trHeight w:val="288"/>
        </w:trPr>
        <w:tc>
          <w:tcPr>
            <w:tcW w:w="3717" w:type="dxa"/>
            <w:tcBorders>
              <w:top w:val="single" w:sz="4" w:space="0" w:color="auto"/>
              <w:left w:val="single" w:sz="4" w:space="0" w:color="auto"/>
              <w:bottom w:val="nil"/>
              <w:right w:val="single" w:sz="4" w:space="0" w:color="auto"/>
            </w:tcBorders>
            <w:noWrap/>
            <w:vAlign w:val="bottom"/>
            <w:hideMark/>
          </w:tcPr>
          <w:p w14:paraId="03D88F35" w14:textId="77777777" w:rsidR="00E10CFE" w:rsidRPr="00911EDA" w:rsidRDefault="00E10CFE" w:rsidP="002B62C0">
            <w:pPr>
              <w:spacing w:after="0" w:line="240" w:lineRule="auto"/>
              <w:rPr>
                <w:rFonts w:ascii="Times New Roman" w:eastAsia="Times New Roman" w:hAnsi="Times New Roman" w:cs="Times New Roman"/>
                <w:i/>
                <w:iCs/>
                <w:sz w:val="20"/>
              </w:rPr>
            </w:pPr>
            <w:r w:rsidRPr="00911EDA">
              <w:rPr>
                <w:rFonts w:ascii="Times New Roman" w:eastAsia="Times New Roman" w:hAnsi="Times New Roman" w:cs="Times New Roman"/>
                <w:i/>
                <w:iCs/>
                <w:sz w:val="20"/>
              </w:rPr>
              <w:t>Recoverable at the beginning of the year</w:t>
            </w:r>
          </w:p>
        </w:tc>
        <w:tc>
          <w:tcPr>
            <w:tcW w:w="1850" w:type="dxa"/>
            <w:tcBorders>
              <w:top w:val="single" w:sz="4" w:space="0" w:color="auto"/>
              <w:left w:val="single" w:sz="4" w:space="0" w:color="auto"/>
              <w:bottom w:val="nil"/>
              <w:right w:val="single" w:sz="4" w:space="0" w:color="auto"/>
            </w:tcBorders>
            <w:noWrap/>
            <w:vAlign w:val="bottom"/>
          </w:tcPr>
          <w:p w14:paraId="25FA9A21" w14:textId="77777777" w:rsidR="00E10CFE" w:rsidRPr="00911EDA" w:rsidRDefault="00E10CFE" w:rsidP="002B62C0">
            <w:pPr>
              <w:spacing w:after="0" w:line="240" w:lineRule="auto"/>
              <w:jc w:val="right"/>
              <w:rPr>
                <w:rFonts w:ascii="Times New Roman" w:eastAsia="Times New Roman" w:hAnsi="Times New Roman" w:cs="Times New Roman"/>
                <w:sz w:val="20"/>
              </w:rPr>
            </w:pPr>
          </w:p>
        </w:tc>
        <w:tc>
          <w:tcPr>
            <w:tcW w:w="2160" w:type="dxa"/>
            <w:tcBorders>
              <w:top w:val="single" w:sz="4" w:space="0" w:color="auto"/>
              <w:left w:val="single" w:sz="4" w:space="0" w:color="auto"/>
              <w:bottom w:val="nil"/>
              <w:right w:val="single" w:sz="4" w:space="0" w:color="auto"/>
            </w:tcBorders>
            <w:noWrap/>
            <w:vAlign w:val="bottom"/>
          </w:tcPr>
          <w:p w14:paraId="19F7AE78" w14:textId="77777777" w:rsidR="00E10CFE" w:rsidRPr="00911EDA" w:rsidRDefault="00E10CFE" w:rsidP="002B62C0">
            <w:pPr>
              <w:spacing w:after="0" w:line="240" w:lineRule="auto"/>
              <w:jc w:val="right"/>
              <w:rPr>
                <w:rFonts w:ascii="Times New Roman" w:eastAsia="Times New Roman" w:hAnsi="Times New Roman" w:cs="Times New Roman"/>
                <w:sz w:val="20"/>
              </w:rPr>
            </w:pPr>
          </w:p>
        </w:tc>
      </w:tr>
      <w:tr w:rsidR="00E10CFE" w:rsidRPr="00911EDA" w14:paraId="3752CE73" w14:textId="77777777" w:rsidTr="002B62C0">
        <w:trPr>
          <w:trHeight w:val="288"/>
        </w:trPr>
        <w:tc>
          <w:tcPr>
            <w:tcW w:w="3717" w:type="dxa"/>
            <w:tcBorders>
              <w:top w:val="nil"/>
              <w:left w:val="single" w:sz="4" w:space="0" w:color="auto"/>
              <w:bottom w:val="nil"/>
              <w:right w:val="nil"/>
            </w:tcBorders>
            <w:noWrap/>
            <w:vAlign w:val="bottom"/>
            <w:hideMark/>
          </w:tcPr>
          <w:p w14:paraId="174750BE" w14:textId="77777777" w:rsidR="00E10CFE" w:rsidRPr="00911EDA" w:rsidRDefault="00E10CFE" w:rsidP="002B62C0">
            <w:pPr>
              <w:spacing w:after="0" w:line="240" w:lineRule="auto"/>
              <w:rPr>
                <w:rFonts w:ascii="Times New Roman" w:eastAsia="Times New Roman" w:hAnsi="Times New Roman" w:cs="Times New Roman"/>
                <w:sz w:val="20"/>
              </w:rPr>
            </w:pPr>
            <w:r w:rsidRPr="00911EDA">
              <w:rPr>
                <w:rFonts w:ascii="Times New Roman" w:eastAsia="Times New Roman" w:hAnsi="Times New Roman" w:cs="Times New Roman"/>
                <w:sz w:val="20"/>
              </w:rPr>
              <w:t> </w:t>
            </w:r>
          </w:p>
        </w:tc>
        <w:tc>
          <w:tcPr>
            <w:tcW w:w="1850" w:type="dxa"/>
            <w:tcBorders>
              <w:top w:val="nil"/>
              <w:left w:val="single" w:sz="4" w:space="0" w:color="auto"/>
              <w:bottom w:val="nil"/>
              <w:right w:val="single" w:sz="4" w:space="0" w:color="auto"/>
            </w:tcBorders>
            <w:noWrap/>
            <w:vAlign w:val="bottom"/>
          </w:tcPr>
          <w:p w14:paraId="25F1572D" w14:textId="77777777" w:rsidR="00E10CFE" w:rsidRPr="00911EDA" w:rsidRDefault="00E10CFE" w:rsidP="002B62C0">
            <w:pPr>
              <w:spacing w:after="0" w:line="240" w:lineRule="auto"/>
              <w:jc w:val="right"/>
              <w:rPr>
                <w:rFonts w:ascii="Times New Roman" w:eastAsia="Times New Roman" w:hAnsi="Times New Roman" w:cs="Times New Roman"/>
                <w:sz w:val="20"/>
              </w:rPr>
            </w:pPr>
          </w:p>
        </w:tc>
        <w:tc>
          <w:tcPr>
            <w:tcW w:w="2160" w:type="dxa"/>
            <w:tcBorders>
              <w:top w:val="nil"/>
              <w:left w:val="nil"/>
              <w:bottom w:val="nil"/>
              <w:right w:val="single" w:sz="4" w:space="0" w:color="auto"/>
            </w:tcBorders>
            <w:noWrap/>
            <w:vAlign w:val="bottom"/>
          </w:tcPr>
          <w:p w14:paraId="36AA1E22" w14:textId="77777777" w:rsidR="00E10CFE" w:rsidRPr="00911EDA" w:rsidRDefault="00E10CFE" w:rsidP="002B62C0">
            <w:pPr>
              <w:spacing w:after="0" w:line="240" w:lineRule="auto"/>
              <w:jc w:val="right"/>
              <w:rPr>
                <w:rFonts w:ascii="Times New Roman" w:eastAsia="Times New Roman" w:hAnsi="Times New Roman" w:cs="Times New Roman"/>
                <w:sz w:val="20"/>
              </w:rPr>
            </w:pPr>
          </w:p>
        </w:tc>
      </w:tr>
      <w:tr w:rsidR="00E10CFE" w:rsidRPr="00911EDA" w14:paraId="78E8079A" w14:textId="77777777" w:rsidTr="002B62C0">
        <w:trPr>
          <w:trHeight w:val="288"/>
        </w:trPr>
        <w:tc>
          <w:tcPr>
            <w:tcW w:w="3717" w:type="dxa"/>
            <w:tcBorders>
              <w:top w:val="nil"/>
              <w:left w:val="single" w:sz="4" w:space="0" w:color="auto"/>
              <w:bottom w:val="nil"/>
              <w:right w:val="nil"/>
            </w:tcBorders>
            <w:noWrap/>
            <w:vAlign w:val="bottom"/>
            <w:hideMark/>
          </w:tcPr>
          <w:p w14:paraId="7EC6F248" w14:textId="77777777" w:rsidR="00E10CFE" w:rsidRPr="00911EDA" w:rsidRDefault="00E10CFE" w:rsidP="002B62C0">
            <w:pPr>
              <w:spacing w:after="0" w:line="240" w:lineRule="auto"/>
              <w:rPr>
                <w:rFonts w:ascii="Times New Roman" w:eastAsia="Times New Roman" w:hAnsi="Times New Roman" w:cs="Times New Roman"/>
                <w:iCs/>
                <w:sz w:val="20"/>
              </w:rPr>
            </w:pPr>
            <w:r w:rsidRPr="00911EDA">
              <w:rPr>
                <w:rFonts w:ascii="Times New Roman" w:eastAsia="Times New Roman" w:hAnsi="Times New Roman" w:cs="Times New Roman"/>
                <w:iCs/>
                <w:sz w:val="20"/>
              </w:rPr>
              <w:t xml:space="preserve">Reinsurers share in change in investment contract liabilities </w:t>
            </w:r>
          </w:p>
        </w:tc>
        <w:tc>
          <w:tcPr>
            <w:tcW w:w="1850" w:type="dxa"/>
            <w:tcBorders>
              <w:top w:val="nil"/>
              <w:left w:val="single" w:sz="4" w:space="0" w:color="auto"/>
              <w:bottom w:val="nil"/>
              <w:right w:val="single" w:sz="4" w:space="0" w:color="auto"/>
            </w:tcBorders>
            <w:noWrap/>
            <w:vAlign w:val="bottom"/>
          </w:tcPr>
          <w:p w14:paraId="3149B290" w14:textId="77777777" w:rsidR="00E10CFE" w:rsidRPr="00911EDA" w:rsidRDefault="00E10CFE" w:rsidP="002B62C0">
            <w:pPr>
              <w:spacing w:after="0" w:line="240" w:lineRule="auto"/>
              <w:jc w:val="right"/>
              <w:rPr>
                <w:rFonts w:ascii="Times New Roman" w:eastAsia="Times New Roman" w:hAnsi="Times New Roman" w:cs="Times New Roman"/>
                <w:sz w:val="20"/>
              </w:rPr>
            </w:pPr>
          </w:p>
        </w:tc>
        <w:tc>
          <w:tcPr>
            <w:tcW w:w="2160" w:type="dxa"/>
            <w:tcBorders>
              <w:top w:val="nil"/>
              <w:left w:val="nil"/>
              <w:bottom w:val="nil"/>
              <w:right w:val="single" w:sz="4" w:space="0" w:color="auto"/>
            </w:tcBorders>
            <w:noWrap/>
            <w:vAlign w:val="bottom"/>
          </w:tcPr>
          <w:p w14:paraId="73540245" w14:textId="77777777" w:rsidR="00E10CFE" w:rsidRPr="00911EDA" w:rsidRDefault="00E10CFE" w:rsidP="002B62C0">
            <w:pPr>
              <w:spacing w:after="0" w:line="240" w:lineRule="auto"/>
              <w:jc w:val="right"/>
              <w:rPr>
                <w:rFonts w:ascii="Times New Roman" w:eastAsia="Times New Roman" w:hAnsi="Times New Roman" w:cs="Times New Roman"/>
                <w:sz w:val="20"/>
              </w:rPr>
            </w:pPr>
          </w:p>
        </w:tc>
      </w:tr>
      <w:tr w:rsidR="00E10CFE" w:rsidRPr="00911EDA" w14:paraId="15B28E99" w14:textId="77777777" w:rsidTr="002B62C0">
        <w:trPr>
          <w:trHeight w:val="288"/>
        </w:trPr>
        <w:tc>
          <w:tcPr>
            <w:tcW w:w="3717" w:type="dxa"/>
            <w:tcBorders>
              <w:top w:val="nil"/>
              <w:left w:val="single" w:sz="4" w:space="0" w:color="auto"/>
              <w:bottom w:val="nil"/>
              <w:right w:val="nil"/>
            </w:tcBorders>
            <w:noWrap/>
            <w:vAlign w:val="bottom"/>
            <w:hideMark/>
          </w:tcPr>
          <w:p w14:paraId="78788691" w14:textId="77777777" w:rsidR="00E10CFE" w:rsidRPr="00911EDA" w:rsidRDefault="00E10CFE" w:rsidP="002B62C0">
            <w:pPr>
              <w:spacing w:after="0" w:line="240" w:lineRule="auto"/>
              <w:rPr>
                <w:rFonts w:ascii="Times New Roman" w:eastAsia="Times New Roman" w:hAnsi="Times New Roman" w:cs="Times New Roman"/>
                <w:sz w:val="20"/>
              </w:rPr>
            </w:pPr>
            <w:r w:rsidRPr="00911EDA">
              <w:rPr>
                <w:rFonts w:ascii="Times New Roman" w:eastAsia="Times New Roman" w:hAnsi="Times New Roman" w:cs="Times New Roman"/>
                <w:sz w:val="20"/>
              </w:rPr>
              <w:t> </w:t>
            </w:r>
          </w:p>
        </w:tc>
        <w:tc>
          <w:tcPr>
            <w:tcW w:w="1850" w:type="dxa"/>
            <w:tcBorders>
              <w:top w:val="nil"/>
              <w:left w:val="single" w:sz="4" w:space="0" w:color="auto"/>
              <w:bottom w:val="nil"/>
              <w:right w:val="single" w:sz="4" w:space="0" w:color="auto"/>
            </w:tcBorders>
            <w:noWrap/>
            <w:vAlign w:val="bottom"/>
          </w:tcPr>
          <w:p w14:paraId="42CF70F8" w14:textId="77777777" w:rsidR="00E10CFE" w:rsidRPr="00911EDA" w:rsidRDefault="00E10CFE" w:rsidP="002B62C0">
            <w:pPr>
              <w:spacing w:after="0" w:line="240" w:lineRule="auto"/>
              <w:jc w:val="right"/>
              <w:rPr>
                <w:rFonts w:ascii="Times New Roman" w:eastAsia="Times New Roman" w:hAnsi="Times New Roman" w:cs="Times New Roman"/>
                <w:sz w:val="20"/>
              </w:rPr>
            </w:pPr>
          </w:p>
        </w:tc>
        <w:tc>
          <w:tcPr>
            <w:tcW w:w="2160" w:type="dxa"/>
            <w:tcBorders>
              <w:top w:val="nil"/>
              <w:left w:val="nil"/>
              <w:bottom w:val="nil"/>
              <w:right w:val="single" w:sz="4" w:space="0" w:color="auto"/>
            </w:tcBorders>
            <w:noWrap/>
            <w:vAlign w:val="bottom"/>
          </w:tcPr>
          <w:p w14:paraId="2B2DC385" w14:textId="77777777" w:rsidR="00E10CFE" w:rsidRPr="00911EDA" w:rsidRDefault="00E10CFE" w:rsidP="002B62C0">
            <w:pPr>
              <w:spacing w:after="0" w:line="240" w:lineRule="auto"/>
              <w:jc w:val="right"/>
              <w:rPr>
                <w:rFonts w:ascii="Times New Roman" w:eastAsia="Times New Roman" w:hAnsi="Times New Roman" w:cs="Times New Roman"/>
                <w:sz w:val="20"/>
              </w:rPr>
            </w:pPr>
          </w:p>
        </w:tc>
      </w:tr>
      <w:tr w:rsidR="00E10CFE" w:rsidRPr="00911EDA" w14:paraId="355769CF" w14:textId="77777777" w:rsidTr="002B62C0">
        <w:trPr>
          <w:trHeight w:val="288"/>
        </w:trPr>
        <w:tc>
          <w:tcPr>
            <w:tcW w:w="3717" w:type="dxa"/>
            <w:tcBorders>
              <w:top w:val="nil"/>
              <w:left w:val="single" w:sz="4" w:space="0" w:color="auto"/>
              <w:bottom w:val="single" w:sz="4" w:space="0" w:color="auto"/>
              <w:right w:val="nil"/>
            </w:tcBorders>
            <w:noWrap/>
            <w:vAlign w:val="bottom"/>
            <w:hideMark/>
          </w:tcPr>
          <w:p w14:paraId="7E154FC8" w14:textId="77777777" w:rsidR="00E10CFE" w:rsidRPr="00911EDA" w:rsidRDefault="00E10CFE" w:rsidP="002B62C0">
            <w:pPr>
              <w:spacing w:after="0" w:line="240" w:lineRule="auto"/>
              <w:rPr>
                <w:rFonts w:ascii="Times New Roman" w:eastAsia="Times New Roman" w:hAnsi="Times New Roman" w:cs="Times New Roman"/>
                <w:i/>
                <w:iCs/>
                <w:sz w:val="20"/>
              </w:rPr>
            </w:pPr>
            <w:r w:rsidRPr="00911EDA">
              <w:rPr>
                <w:rFonts w:ascii="Times New Roman" w:eastAsia="Times New Roman" w:hAnsi="Times New Roman" w:cs="Times New Roman"/>
                <w:i/>
                <w:iCs/>
                <w:sz w:val="20"/>
              </w:rPr>
              <w:t>Recoverable at the end of the year</w:t>
            </w:r>
          </w:p>
        </w:tc>
        <w:tc>
          <w:tcPr>
            <w:tcW w:w="1850" w:type="dxa"/>
            <w:tcBorders>
              <w:top w:val="nil"/>
              <w:left w:val="single" w:sz="4" w:space="0" w:color="auto"/>
              <w:bottom w:val="single" w:sz="4" w:space="0" w:color="auto"/>
              <w:right w:val="single" w:sz="4" w:space="0" w:color="auto"/>
            </w:tcBorders>
            <w:noWrap/>
            <w:vAlign w:val="bottom"/>
          </w:tcPr>
          <w:p w14:paraId="12A2A172" w14:textId="77777777" w:rsidR="00E10CFE" w:rsidRPr="00911EDA" w:rsidRDefault="00E10CFE" w:rsidP="002B62C0">
            <w:pPr>
              <w:spacing w:after="0" w:line="240" w:lineRule="auto"/>
              <w:jc w:val="right"/>
              <w:rPr>
                <w:rFonts w:ascii="Times New Roman" w:eastAsia="Times New Roman" w:hAnsi="Times New Roman" w:cs="Times New Roman"/>
                <w:b/>
                <w:bCs/>
                <w:sz w:val="20"/>
              </w:rPr>
            </w:pPr>
          </w:p>
        </w:tc>
        <w:tc>
          <w:tcPr>
            <w:tcW w:w="2160" w:type="dxa"/>
            <w:tcBorders>
              <w:top w:val="nil"/>
              <w:left w:val="nil"/>
              <w:bottom w:val="single" w:sz="4" w:space="0" w:color="auto"/>
              <w:right w:val="single" w:sz="4" w:space="0" w:color="auto"/>
            </w:tcBorders>
            <w:noWrap/>
            <w:vAlign w:val="bottom"/>
          </w:tcPr>
          <w:p w14:paraId="04185A93" w14:textId="77777777" w:rsidR="00E10CFE" w:rsidRPr="00911EDA" w:rsidRDefault="00E10CFE" w:rsidP="002B62C0">
            <w:pPr>
              <w:spacing w:after="0" w:line="240" w:lineRule="auto"/>
              <w:jc w:val="right"/>
              <w:rPr>
                <w:rFonts w:ascii="Times New Roman" w:eastAsia="Times New Roman" w:hAnsi="Times New Roman" w:cs="Times New Roman"/>
                <w:b/>
                <w:bCs/>
                <w:sz w:val="20"/>
              </w:rPr>
            </w:pPr>
          </w:p>
        </w:tc>
      </w:tr>
    </w:tbl>
    <w:p w14:paraId="7582EAB6" w14:textId="77777777" w:rsidR="00E10CFE" w:rsidRDefault="00E10CFE" w:rsidP="00E10CFE">
      <w:pPr>
        <w:rPr>
          <w:rFonts w:ascii="Times New Roman" w:hAnsi="Times New Roman" w:cs="Times New Roman"/>
        </w:rPr>
      </w:pPr>
    </w:p>
    <w:p w14:paraId="3A733104" w14:textId="77777777" w:rsidR="00E10CFE" w:rsidRDefault="00E10CFE" w:rsidP="00E10CFE">
      <w:pPr>
        <w:rPr>
          <w:rFonts w:ascii="Times New Roman" w:hAnsi="Times New Roman" w:cs="Times New Roman"/>
        </w:rPr>
      </w:pPr>
    </w:p>
    <w:p w14:paraId="702C4BAE" w14:textId="77777777" w:rsidR="00E10CFE" w:rsidRDefault="00E10CFE" w:rsidP="00E10CFE">
      <w:pPr>
        <w:rPr>
          <w:rFonts w:ascii="Times New Roman" w:hAnsi="Times New Roman" w:cs="Times New Roman"/>
        </w:rPr>
      </w:pPr>
    </w:p>
    <w:p w14:paraId="6E603B42" w14:textId="77777777" w:rsidR="00E10CFE" w:rsidRDefault="00E10CFE" w:rsidP="00E10CFE">
      <w:pPr>
        <w:rPr>
          <w:rFonts w:ascii="Times New Roman" w:hAnsi="Times New Roman" w:cs="Times New Roman"/>
        </w:rPr>
      </w:pPr>
    </w:p>
    <w:p w14:paraId="7CCE464A" w14:textId="77777777" w:rsidR="00E10CFE" w:rsidRDefault="00E10CFE" w:rsidP="00E10CFE">
      <w:pPr>
        <w:rPr>
          <w:rFonts w:ascii="Times New Roman" w:hAnsi="Times New Roman" w:cs="Times New Roman"/>
        </w:rPr>
      </w:pPr>
    </w:p>
    <w:p w14:paraId="106B73B4" w14:textId="77777777" w:rsidR="00E10CFE" w:rsidRDefault="00E10CFE" w:rsidP="00E10CFE">
      <w:pPr>
        <w:rPr>
          <w:rFonts w:ascii="Times New Roman" w:hAnsi="Times New Roman" w:cs="Times New Roman"/>
        </w:rPr>
      </w:pPr>
    </w:p>
    <w:p w14:paraId="05428CBF" w14:textId="0541A0F7" w:rsidR="00E10CFE" w:rsidRDefault="00E10CFE" w:rsidP="00E10CFE">
      <w:pPr>
        <w:rPr>
          <w:rFonts w:ascii="Times New Roman" w:hAnsi="Times New Roman" w:cs="Times New Roman"/>
        </w:rPr>
      </w:pPr>
    </w:p>
    <w:p w14:paraId="41C8C752" w14:textId="77777777" w:rsidR="00C62ED5" w:rsidRPr="003533B1" w:rsidRDefault="00C62ED5" w:rsidP="00E10CFE">
      <w:pPr>
        <w:rPr>
          <w:rFonts w:ascii="Times New Roman" w:hAnsi="Times New Roman" w:cs="Times New Roman"/>
        </w:rPr>
      </w:pPr>
    </w:p>
    <w:tbl>
      <w:tblPr>
        <w:tblW w:w="7381" w:type="dxa"/>
        <w:tblInd w:w="98" w:type="dxa"/>
        <w:tblLook w:val="04A0" w:firstRow="1" w:lastRow="0" w:firstColumn="1" w:lastColumn="0" w:noHBand="0" w:noVBand="1"/>
      </w:tblPr>
      <w:tblGrid>
        <w:gridCol w:w="3979"/>
        <w:gridCol w:w="1701"/>
        <w:gridCol w:w="1701"/>
      </w:tblGrid>
      <w:tr w:rsidR="00E10CFE" w:rsidRPr="003533B1" w14:paraId="527FBFE1" w14:textId="77777777" w:rsidTr="002B62C0">
        <w:trPr>
          <w:trHeight w:val="288"/>
        </w:trPr>
        <w:tc>
          <w:tcPr>
            <w:tcW w:w="7381" w:type="dxa"/>
            <w:gridSpan w:val="3"/>
            <w:tcBorders>
              <w:top w:val="single" w:sz="4" w:space="0" w:color="auto"/>
              <w:left w:val="single" w:sz="4" w:space="0" w:color="auto"/>
              <w:bottom w:val="nil"/>
              <w:right w:val="single" w:sz="4" w:space="0" w:color="auto"/>
            </w:tcBorders>
            <w:shd w:val="clear" w:color="auto" w:fill="auto"/>
            <w:noWrap/>
            <w:vAlign w:val="center"/>
            <w:hideMark/>
          </w:tcPr>
          <w:p w14:paraId="651E3262"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lastRenderedPageBreak/>
              <w:t xml:space="preserve">Note </w:t>
            </w:r>
            <w:r>
              <w:rPr>
                <w:rFonts w:ascii="Times New Roman" w:eastAsia="Times New Roman" w:hAnsi="Times New Roman" w:cs="Times New Roman"/>
                <w:b/>
                <w:bCs/>
                <w:sz w:val="20"/>
              </w:rPr>
              <w:t>15</w:t>
            </w:r>
            <w:r w:rsidRPr="003533B1">
              <w:rPr>
                <w:rFonts w:ascii="Times New Roman" w:eastAsia="Times New Roman" w:hAnsi="Times New Roman" w:cs="Times New Roman"/>
                <w:b/>
                <w:bCs/>
                <w:sz w:val="20"/>
              </w:rPr>
              <w:t xml:space="preserve"> - Insurance contracts liabilities </w:t>
            </w:r>
          </w:p>
        </w:tc>
      </w:tr>
      <w:tr w:rsidR="00E10CFE" w:rsidRPr="003533B1" w14:paraId="66B3EC5A" w14:textId="77777777" w:rsidTr="002B62C0">
        <w:trPr>
          <w:trHeight w:val="288"/>
        </w:trPr>
        <w:tc>
          <w:tcPr>
            <w:tcW w:w="3979" w:type="dxa"/>
            <w:tcBorders>
              <w:top w:val="single" w:sz="4" w:space="0" w:color="auto"/>
              <w:left w:val="single" w:sz="4" w:space="0" w:color="auto"/>
              <w:bottom w:val="single" w:sz="4" w:space="0" w:color="auto"/>
              <w:right w:val="nil"/>
            </w:tcBorders>
            <w:shd w:val="clear" w:color="auto" w:fill="auto"/>
            <w:noWrap/>
            <w:vAlign w:val="center"/>
            <w:hideMark/>
          </w:tcPr>
          <w:p w14:paraId="09F0F242"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8771"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7B0678"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7A89A7AA" w14:textId="77777777" w:rsidTr="002B62C0">
        <w:trPr>
          <w:trHeight w:val="288"/>
        </w:trPr>
        <w:tc>
          <w:tcPr>
            <w:tcW w:w="3979" w:type="dxa"/>
            <w:tcBorders>
              <w:top w:val="single" w:sz="4" w:space="0" w:color="auto"/>
              <w:left w:val="single" w:sz="4" w:space="0" w:color="auto"/>
              <w:right w:val="single" w:sz="4" w:space="0" w:color="auto"/>
            </w:tcBorders>
            <w:shd w:val="clear" w:color="auto" w:fill="auto"/>
            <w:noWrap/>
            <w:vAlign w:val="bottom"/>
            <w:hideMark/>
          </w:tcPr>
          <w:p w14:paraId="1F7F32D5" w14:textId="613F449E"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 xml:space="preserve">Gross Liability at the </w:t>
            </w:r>
            <w:r w:rsidR="00C62ED5" w:rsidRPr="003533B1">
              <w:rPr>
                <w:rFonts w:ascii="Times New Roman" w:eastAsia="Times New Roman" w:hAnsi="Times New Roman" w:cs="Times New Roman"/>
                <w:i/>
                <w:iCs/>
                <w:sz w:val="20"/>
              </w:rPr>
              <w:t>beginning</w:t>
            </w:r>
            <w:r w:rsidRPr="003533B1">
              <w:rPr>
                <w:rFonts w:ascii="Times New Roman" w:eastAsia="Times New Roman" w:hAnsi="Times New Roman" w:cs="Times New Roman"/>
                <w:i/>
                <w:iCs/>
                <w:sz w:val="20"/>
              </w:rPr>
              <w:t xml:space="preserve"> of the year</w:t>
            </w:r>
          </w:p>
        </w:tc>
        <w:tc>
          <w:tcPr>
            <w:tcW w:w="1701" w:type="dxa"/>
            <w:tcBorders>
              <w:top w:val="nil"/>
              <w:left w:val="single" w:sz="4" w:space="0" w:color="auto"/>
              <w:bottom w:val="nil"/>
              <w:right w:val="single" w:sz="4" w:space="0" w:color="auto"/>
            </w:tcBorders>
            <w:shd w:val="clear" w:color="auto" w:fill="auto"/>
            <w:noWrap/>
            <w:vAlign w:val="bottom"/>
          </w:tcPr>
          <w:p w14:paraId="6DCDCBB3"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1701" w:type="dxa"/>
            <w:tcBorders>
              <w:top w:val="nil"/>
              <w:left w:val="nil"/>
              <w:bottom w:val="nil"/>
              <w:right w:val="single" w:sz="4" w:space="0" w:color="auto"/>
            </w:tcBorders>
            <w:shd w:val="clear" w:color="auto" w:fill="auto"/>
            <w:noWrap/>
            <w:vAlign w:val="bottom"/>
          </w:tcPr>
          <w:p w14:paraId="0B0C8652"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1785EF49" w14:textId="77777777" w:rsidTr="002B62C0">
        <w:trPr>
          <w:trHeight w:val="288"/>
        </w:trPr>
        <w:tc>
          <w:tcPr>
            <w:tcW w:w="3979" w:type="dxa"/>
            <w:tcBorders>
              <w:left w:val="single" w:sz="4" w:space="0" w:color="auto"/>
              <w:bottom w:val="nil"/>
              <w:right w:val="nil"/>
            </w:tcBorders>
            <w:shd w:val="clear" w:color="auto" w:fill="auto"/>
            <w:noWrap/>
            <w:vAlign w:val="bottom"/>
            <w:hideMark/>
          </w:tcPr>
          <w:p w14:paraId="0DF22796"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Add/(Less)</w:t>
            </w:r>
          </w:p>
        </w:tc>
        <w:tc>
          <w:tcPr>
            <w:tcW w:w="1701" w:type="dxa"/>
            <w:tcBorders>
              <w:top w:val="nil"/>
              <w:left w:val="single" w:sz="4" w:space="0" w:color="auto"/>
              <w:bottom w:val="nil"/>
              <w:right w:val="single" w:sz="4" w:space="0" w:color="auto"/>
            </w:tcBorders>
            <w:shd w:val="clear" w:color="auto" w:fill="auto"/>
            <w:noWrap/>
            <w:vAlign w:val="bottom"/>
          </w:tcPr>
          <w:p w14:paraId="1DE55EAA"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036D69F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2834434" w14:textId="77777777" w:rsidTr="002B62C0">
        <w:trPr>
          <w:trHeight w:val="288"/>
        </w:trPr>
        <w:tc>
          <w:tcPr>
            <w:tcW w:w="3979" w:type="dxa"/>
            <w:tcBorders>
              <w:top w:val="nil"/>
              <w:left w:val="single" w:sz="4" w:space="0" w:color="auto"/>
              <w:bottom w:val="nil"/>
              <w:right w:val="nil"/>
            </w:tcBorders>
            <w:shd w:val="clear" w:color="auto" w:fill="auto"/>
            <w:noWrap/>
            <w:vAlign w:val="bottom"/>
            <w:hideMark/>
          </w:tcPr>
          <w:p w14:paraId="083987DC"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 xml:space="preserve">Change in outstanding claims reserve </w:t>
            </w:r>
          </w:p>
        </w:tc>
        <w:tc>
          <w:tcPr>
            <w:tcW w:w="1701" w:type="dxa"/>
            <w:tcBorders>
              <w:top w:val="nil"/>
              <w:left w:val="single" w:sz="4" w:space="0" w:color="auto"/>
              <w:bottom w:val="nil"/>
              <w:right w:val="single" w:sz="4" w:space="0" w:color="auto"/>
            </w:tcBorders>
            <w:shd w:val="clear" w:color="auto" w:fill="auto"/>
            <w:noWrap/>
            <w:vAlign w:val="bottom"/>
          </w:tcPr>
          <w:p w14:paraId="221DA936"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66F14F7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A69D2D" w14:textId="77777777" w:rsidTr="002B62C0">
        <w:trPr>
          <w:trHeight w:val="288"/>
        </w:trPr>
        <w:tc>
          <w:tcPr>
            <w:tcW w:w="3979" w:type="dxa"/>
            <w:tcBorders>
              <w:top w:val="nil"/>
              <w:left w:val="single" w:sz="4" w:space="0" w:color="auto"/>
              <w:bottom w:val="nil"/>
              <w:right w:val="nil"/>
            </w:tcBorders>
            <w:shd w:val="clear" w:color="auto" w:fill="auto"/>
            <w:noWrap/>
            <w:vAlign w:val="bottom"/>
            <w:hideMark/>
          </w:tcPr>
          <w:p w14:paraId="10DC57E9"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Change in IBNR</w:t>
            </w:r>
          </w:p>
        </w:tc>
        <w:tc>
          <w:tcPr>
            <w:tcW w:w="1701" w:type="dxa"/>
            <w:tcBorders>
              <w:top w:val="nil"/>
              <w:left w:val="single" w:sz="4" w:space="0" w:color="auto"/>
              <w:bottom w:val="nil"/>
              <w:right w:val="single" w:sz="4" w:space="0" w:color="auto"/>
            </w:tcBorders>
            <w:shd w:val="clear" w:color="auto" w:fill="auto"/>
            <w:noWrap/>
            <w:vAlign w:val="bottom"/>
          </w:tcPr>
          <w:p w14:paraId="7025310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5DD6B9E6"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5F7A6A54" w14:textId="77777777" w:rsidTr="002B62C0">
        <w:trPr>
          <w:trHeight w:val="288"/>
        </w:trPr>
        <w:tc>
          <w:tcPr>
            <w:tcW w:w="3979" w:type="dxa"/>
            <w:tcBorders>
              <w:top w:val="nil"/>
              <w:left w:val="single" w:sz="4" w:space="0" w:color="auto"/>
              <w:bottom w:val="nil"/>
              <w:right w:val="nil"/>
            </w:tcBorders>
            <w:shd w:val="clear" w:color="auto" w:fill="auto"/>
            <w:noWrap/>
            <w:vAlign w:val="bottom"/>
            <w:hideMark/>
          </w:tcPr>
          <w:p w14:paraId="3FE87B0C"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Changes in unearned premium</w:t>
            </w:r>
          </w:p>
        </w:tc>
        <w:tc>
          <w:tcPr>
            <w:tcW w:w="1701" w:type="dxa"/>
            <w:tcBorders>
              <w:top w:val="nil"/>
              <w:left w:val="single" w:sz="4" w:space="0" w:color="auto"/>
              <w:bottom w:val="nil"/>
              <w:right w:val="single" w:sz="4" w:space="0" w:color="auto"/>
            </w:tcBorders>
            <w:shd w:val="clear" w:color="auto" w:fill="auto"/>
            <w:noWrap/>
            <w:vAlign w:val="bottom"/>
          </w:tcPr>
          <w:p w14:paraId="54C561E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334B013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B9B445A" w14:textId="77777777" w:rsidTr="002B62C0">
        <w:trPr>
          <w:trHeight w:val="288"/>
        </w:trPr>
        <w:tc>
          <w:tcPr>
            <w:tcW w:w="3979" w:type="dxa"/>
            <w:tcBorders>
              <w:top w:val="nil"/>
              <w:left w:val="single" w:sz="4" w:space="0" w:color="auto"/>
              <w:bottom w:val="nil"/>
              <w:right w:val="nil"/>
            </w:tcBorders>
            <w:shd w:val="clear" w:color="auto" w:fill="auto"/>
            <w:noWrap/>
            <w:vAlign w:val="bottom"/>
            <w:hideMark/>
          </w:tcPr>
          <w:p w14:paraId="764E0010" w14:textId="77777777" w:rsidR="00E10CFE" w:rsidRPr="003533B1" w:rsidRDefault="00E10CFE" w:rsidP="00022923">
            <w:pPr>
              <w:spacing w:after="0" w:line="240" w:lineRule="auto"/>
              <w:ind w:left="240" w:firstLine="0"/>
              <w:rPr>
                <w:rFonts w:ascii="Times New Roman" w:eastAsia="Times New Roman" w:hAnsi="Times New Roman" w:cs="Times New Roman"/>
                <w:sz w:val="20"/>
              </w:rPr>
            </w:pPr>
            <w:r w:rsidRPr="003533B1">
              <w:rPr>
                <w:rFonts w:ascii="Times New Roman" w:eastAsia="Times New Roman" w:hAnsi="Times New Roman" w:cs="Times New Roman"/>
                <w:sz w:val="20"/>
              </w:rPr>
              <w:t xml:space="preserve">Changes in </w:t>
            </w:r>
            <w:r>
              <w:rPr>
                <w:rFonts w:ascii="Times New Roman" w:eastAsia="Times New Roman" w:hAnsi="Times New Roman" w:cs="Times New Roman"/>
                <w:sz w:val="20"/>
              </w:rPr>
              <w:t xml:space="preserve">provision for </w:t>
            </w:r>
            <w:r w:rsidRPr="003533B1">
              <w:rPr>
                <w:rFonts w:ascii="Times New Roman" w:eastAsia="Times New Roman" w:hAnsi="Times New Roman" w:cs="Times New Roman"/>
                <w:sz w:val="20"/>
              </w:rPr>
              <w:t xml:space="preserve">premium deficiency </w:t>
            </w:r>
          </w:p>
        </w:tc>
        <w:tc>
          <w:tcPr>
            <w:tcW w:w="1701" w:type="dxa"/>
            <w:tcBorders>
              <w:top w:val="nil"/>
              <w:left w:val="single" w:sz="4" w:space="0" w:color="auto"/>
              <w:bottom w:val="nil"/>
              <w:right w:val="single" w:sz="4" w:space="0" w:color="auto"/>
            </w:tcBorders>
            <w:shd w:val="clear" w:color="auto" w:fill="auto"/>
            <w:noWrap/>
            <w:vAlign w:val="bottom"/>
          </w:tcPr>
          <w:p w14:paraId="2965671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322FB76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B806D99" w14:textId="77777777" w:rsidTr="002B62C0">
        <w:trPr>
          <w:trHeight w:val="288"/>
        </w:trPr>
        <w:tc>
          <w:tcPr>
            <w:tcW w:w="3979" w:type="dxa"/>
            <w:tcBorders>
              <w:top w:val="nil"/>
              <w:left w:val="single" w:sz="4" w:space="0" w:color="auto"/>
              <w:bottom w:val="nil"/>
              <w:right w:val="nil"/>
            </w:tcBorders>
            <w:shd w:val="clear" w:color="auto" w:fill="auto"/>
            <w:noWrap/>
            <w:vAlign w:val="bottom"/>
            <w:hideMark/>
          </w:tcPr>
          <w:p w14:paraId="3E9A2668"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701" w:type="dxa"/>
            <w:tcBorders>
              <w:top w:val="nil"/>
              <w:left w:val="single" w:sz="4" w:space="0" w:color="auto"/>
              <w:bottom w:val="nil"/>
              <w:right w:val="single" w:sz="4" w:space="0" w:color="auto"/>
            </w:tcBorders>
            <w:shd w:val="clear" w:color="auto" w:fill="auto"/>
            <w:noWrap/>
            <w:vAlign w:val="bottom"/>
          </w:tcPr>
          <w:p w14:paraId="3AC04B6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7E19B6A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C7BA965" w14:textId="77777777" w:rsidTr="002B62C0">
        <w:trPr>
          <w:trHeight w:val="288"/>
        </w:trPr>
        <w:tc>
          <w:tcPr>
            <w:tcW w:w="3979" w:type="dxa"/>
            <w:tcBorders>
              <w:top w:val="nil"/>
              <w:left w:val="single" w:sz="4" w:space="0" w:color="auto"/>
              <w:bottom w:val="single" w:sz="4" w:space="0" w:color="auto"/>
              <w:right w:val="nil"/>
            </w:tcBorders>
            <w:shd w:val="clear" w:color="auto" w:fill="auto"/>
            <w:noWrap/>
            <w:vAlign w:val="bottom"/>
            <w:hideMark/>
          </w:tcPr>
          <w:p w14:paraId="48F94D17" w14:textId="77777777" w:rsidR="00E10CFE" w:rsidRPr="003829EE" w:rsidRDefault="00E10CFE" w:rsidP="002B62C0">
            <w:pPr>
              <w:spacing w:after="0" w:line="240" w:lineRule="auto"/>
              <w:rPr>
                <w:rFonts w:ascii="Times New Roman" w:eastAsia="Times New Roman" w:hAnsi="Times New Roman" w:cs="Times New Roman"/>
                <w:i/>
                <w:iCs/>
                <w:sz w:val="20"/>
              </w:rPr>
            </w:pPr>
            <w:r w:rsidRPr="003829EE">
              <w:rPr>
                <w:rFonts w:ascii="Times New Roman" w:eastAsia="Times New Roman" w:hAnsi="Times New Roman" w:cs="Times New Roman"/>
                <w:i/>
                <w:iCs/>
                <w:sz w:val="20"/>
              </w:rPr>
              <w:t>Gross Liability at the end of the year</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F0F4246"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1701" w:type="dxa"/>
            <w:tcBorders>
              <w:top w:val="nil"/>
              <w:left w:val="nil"/>
              <w:bottom w:val="single" w:sz="4" w:space="0" w:color="auto"/>
              <w:right w:val="single" w:sz="4" w:space="0" w:color="auto"/>
            </w:tcBorders>
            <w:shd w:val="clear" w:color="auto" w:fill="auto"/>
            <w:noWrap/>
            <w:vAlign w:val="bottom"/>
          </w:tcPr>
          <w:p w14:paraId="276E45E2"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275A241B" w14:textId="77777777" w:rsidTr="002B62C0">
        <w:trPr>
          <w:trHeight w:val="288"/>
        </w:trPr>
        <w:tc>
          <w:tcPr>
            <w:tcW w:w="3979" w:type="dxa"/>
            <w:tcBorders>
              <w:top w:val="single" w:sz="4" w:space="0" w:color="auto"/>
              <w:left w:val="single" w:sz="4" w:space="0" w:color="auto"/>
              <w:bottom w:val="single" w:sz="4" w:space="0" w:color="auto"/>
              <w:right w:val="nil"/>
            </w:tcBorders>
            <w:shd w:val="clear" w:color="auto" w:fill="auto"/>
            <w:noWrap/>
            <w:vAlign w:val="bottom"/>
            <w:hideMark/>
          </w:tcPr>
          <w:p w14:paraId="3F1E6DAB" w14:textId="77777777" w:rsidR="00E10CFE" w:rsidRPr="003829EE" w:rsidRDefault="00E10CFE" w:rsidP="002B62C0">
            <w:pPr>
              <w:spacing w:after="0" w:line="240" w:lineRule="auto"/>
              <w:rPr>
                <w:rFonts w:ascii="Times New Roman" w:eastAsia="Times New Roman" w:hAnsi="Times New Roman" w:cs="Times New Roman"/>
                <w:i/>
                <w:i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1B21"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B78AF2"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3F4276C1" w14:textId="77777777" w:rsidTr="002B62C0">
        <w:trPr>
          <w:trHeight w:val="288"/>
        </w:trPr>
        <w:tc>
          <w:tcPr>
            <w:tcW w:w="7381"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27F082"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sz w:val="20"/>
              </w:rPr>
              <w:t xml:space="preserve">Movement in each item </w:t>
            </w:r>
            <w:r>
              <w:rPr>
                <w:rFonts w:ascii="Times New Roman" w:eastAsia="Times New Roman" w:hAnsi="Times New Roman" w:cs="Times New Roman"/>
                <w:sz w:val="20"/>
              </w:rPr>
              <w:t>shall</w:t>
            </w:r>
            <w:r w:rsidRPr="003533B1">
              <w:rPr>
                <w:rFonts w:ascii="Times New Roman" w:eastAsia="Times New Roman" w:hAnsi="Times New Roman" w:cs="Times New Roman"/>
                <w:sz w:val="20"/>
              </w:rPr>
              <w:t xml:space="preserve"> be shown separately</w:t>
            </w:r>
          </w:p>
        </w:tc>
      </w:tr>
    </w:tbl>
    <w:p w14:paraId="73D2A78C" w14:textId="77777777" w:rsidR="00E10CFE" w:rsidRPr="003533B1" w:rsidRDefault="00E10CFE" w:rsidP="00E10CFE">
      <w:pPr>
        <w:rPr>
          <w:rFonts w:ascii="Times New Roman" w:hAnsi="Times New Roman" w:cs="Times New Roman"/>
        </w:rPr>
      </w:pPr>
    </w:p>
    <w:tbl>
      <w:tblPr>
        <w:tblW w:w="7381" w:type="dxa"/>
        <w:tblInd w:w="98" w:type="dxa"/>
        <w:tblBorders>
          <w:top w:val="single" w:sz="4" w:space="0" w:color="auto"/>
          <w:left w:val="single" w:sz="4" w:space="0" w:color="auto"/>
          <w:bottom w:val="single" w:sz="4" w:space="0" w:color="auto"/>
          <w:insideV w:val="single" w:sz="4" w:space="0" w:color="auto"/>
        </w:tblBorders>
        <w:tblLook w:val="04A0" w:firstRow="1" w:lastRow="0" w:firstColumn="1" w:lastColumn="0" w:noHBand="0" w:noVBand="1"/>
      </w:tblPr>
      <w:tblGrid>
        <w:gridCol w:w="4346"/>
        <w:gridCol w:w="1476"/>
        <w:gridCol w:w="1559"/>
      </w:tblGrid>
      <w:tr w:rsidR="00E10CFE" w:rsidRPr="003533B1" w14:paraId="0D82465B" w14:textId="77777777" w:rsidTr="002B62C0">
        <w:trPr>
          <w:trHeight w:val="288"/>
        </w:trPr>
        <w:tc>
          <w:tcPr>
            <w:tcW w:w="7381" w:type="dxa"/>
            <w:gridSpan w:val="3"/>
            <w:tcBorders>
              <w:top w:val="single" w:sz="4" w:space="0" w:color="auto"/>
              <w:bottom w:val="single" w:sz="4" w:space="0" w:color="auto"/>
              <w:right w:val="single" w:sz="4" w:space="0" w:color="auto"/>
            </w:tcBorders>
            <w:shd w:val="clear" w:color="auto" w:fill="auto"/>
            <w:noWrap/>
            <w:vAlign w:val="center"/>
            <w:hideMark/>
          </w:tcPr>
          <w:p w14:paraId="7372931A"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6</w:t>
            </w:r>
            <w:r w:rsidRPr="003533B1">
              <w:rPr>
                <w:rFonts w:ascii="Times New Roman" w:eastAsia="Times New Roman" w:hAnsi="Times New Roman" w:cs="Times New Roman"/>
                <w:b/>
                <w:bCs/>
                <w:sz w:val="20"/>
              </w:rPr>
              <w:t xml:space="preserve"> - Insurance contract</w:t>
            </w:r>
            <w:r>
              <w:rPr>
                <w:rFonts w:ascii="Times New Roman" w:eastAsia="Times New Roman" w:hAnsi="Times New Roman" w:cs="Times New Roman"/>
                <w:b/>
                <w:bCs/>
                <w:sz w:val="20"/>
              </w:rPr>
              <w:t>s</w:t>
            </w:r>
            <w:r w:rsidRPr="003533B1">
              <w:rPr>
                <w:rFonts w:ascii="Times New Roman" w:eastAsia="Times New Roman" w:hAnsi="Times New Roman" w:cs="Times New Roman"/>
                <w:b/>
                <w:bCs/>
                <w:sz w:val="20"/>
              </w:rPr>
              <w:t xml:space="preserve"> liabilities for reinsurance accepted</w:t>
            </w:r>
          </w:p>
        </w:tc>
      </w:tr>
      <w:tr w:rsidR="00E10CFE" w:rsidRPr="003533B1" w14:paraId="62D1516D" w14:textId="77777777" w:rsidTr="002B62C0">
        <w:trPr>
          <w:trHeight w:val="288"/>
        </w:trPr>
        <w:tc>
          <w:tcPr>
            <w:tcW w:w="4346" w:type="dxa"/>
            <w:tcBorders>
              <w:top w:val="single" w:sz="4" w:space="0" w:color="auto"/>
              <w:bottom w:val="single" w:sz="4" w:space="0" w:color="auto"/>
            </w:tcBorders>
            <w:shd w:val="clear" w:color="auto" w:fill="auto"/>
            <w:noWrap/>
            <w:vAlign w:val="center"/>
            <w:hideMark/>
          </w:tcPr>
          <w:p w14:paraId="59D1D8EA"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476" w:type="dxa"/>
            <w:tcBorders>
              <w:top w:val="single" w:sz="4" w:space="0" w:color="auto"/>
              <w:bottom w:val="single" w:sz="4" w:space="0" w:color="auto"/>
            </w:tcBorders>
            <w:shd w:val="clear" w:color="auto" w:fill="auto"/>
            <w:noWrap/>
            <w:vAlign w:val="bottom"/>
            <w:hideMark/>
          </w:tcPr>
          <w:p w14:paraId="627B6A43"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559" w:type="dxa"/>
            <w:tcBorders>
              <w:top w:val="single" w:sz="4" w:space="0" w:color="auto"/>
              <w:bottom w:val="single" w:sz="4" w:space="0" w:color="auto"/>
              <w:right w:val="single" w:sz="4" w:space="0" w:color="auto"/>
            </w:tcBorders>
            <w:shd w:val="clear" w:color="auto" w:fill="auto"/>
            <w:noWrap/>
            <w:vAlign w:val="bottom"/>
            <w:hideMark/>
          </w:tcPr>
          <w:p w14:paraId="33A883B4"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69F34EBA" w14:textId="77777777" w:rsidTr="002B62C0">
        <w:trPr>
          <w:trHeight w:val="288"/>
        </w:trPr>
        <w:tc>
          <w:tcPr>
            <w:tcW w:w="4346" w:type="dxa"/>
            <w:tcBorders>
              <w:top w:val="single" w:sz="4" w:space="0" w:color="auto"/>
            </w:tcBorders>
            <w:shd w:val="clear" w:color="auto" w:fill="auto"/>
            <w:noWrap/>
            <w:vAlign w:val="bottom"/>
            <w:hideMark/>
          </w:tcPr>
          <w:p w14:paraId="132DB5EA"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Gross Liability at the beginning of the year</w:t>
            </w:r>
          </w:p>
        </w:tc>
        <w:tc>
          <w:tcPr>
            <w:tcW w:w="1476" w:type="dxa"/>
            <w:tcBorders>
              <w:top w:val="single" w:sz="4" w:space="0" w:color="auto"/>
            </w:tcBorders>
            <w:shd w:val="clear" w:color="auto" w:fill="auto"/>
            <w:noWrap/>
            <w:vAlign w:val="bottom"/>
          </w:tcPr>
          <w:p w14:paraId="5BA89A63"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c>
          <w:tcPr>
            <w:tcW w:w="1559" w:type="dxa"/>
            <w:tcBorders>
              <w:top w:val="single" w:sz="4" w:space="0" w:color="auto"/>
              <w:right w:val="single" w:sz="4" w:space="0" w:color="auto"/>
            </w:tcBorders>
            <w:shd w:val="clear" w:color="auto" w:fill="auto"/>
            <w:noWrap/>
            <w:vAlign w:val="bottom"/>
          </w:tcPr>
          <w:p w14:paraId="6E37B3A2" w14:textId="77777777" w:rsidR="00E10CFE" w:rsidRPr="003829EE" w:rsidRDefault="00E10CFE" w:rsidP="002B62C0">
            <w:pPr>
              <w:spacing w:after="0" w:line="240" w:lineRule="auto"/>
              <w:jc w:val="right"/>
              <w:rPr>
                <w:rFonts w:ascii="Times New Roman" w:eastAsia="Times New Roman" w:hAnsi="Times New Roman" w:cs="Times New Roman"/>
                <w:b/>
                <w:bCs/>
                <w:sz w:val="20"/>
              </w:rPr>
            </w:pPr>
          </w:p>
        </w:tc>
      </w:tr>
      <w:tr w:rsidR="00E10CFE" w:rsidRPr="003533B1" w14:paraId="58C63C73" w14:textId="77777777" w:rsidTr="002B62C0">
        <w:trPr>
          <w:trHeight w:val="288"/>
        </w:trPr>
        <w:tc>
          <w:tcPr>
            <w:tcW w:w="4346" w:type="dxa"/>
            <w:shd w:val="clear" w:color="auto" w:fill="auto"/>
            <w:noWrap/>
            <w:vAlign w:val="bottom"/>
            <w:hideMark/>
          </w:tcPr>
          <w:p w14:paraId="36201F98"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Add/(Less)</w:t>
            </w:r>
          </w:p>
        </w:tc>
        <w:tc>
          <w:tcPr>
            <w:tcW w:w="1476" w:type="dxa"/>
            <w:shd w:val="clear" w:color="auto" w:fill="auto"/>
            <w:noWrap/>
            <w:vAlign w:val="bottom"/>
          </w:tcPr>
          <w:p w14:paraId="0968E4E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182183B4"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A0CBF6A" w14:textId="77777777" w:rsidTr="002B62C0">
        <w:trPr>
          <w:trHeight w:val="288"/>
        </w:trPr>
        <w:tc>
          <w:tcPr>
            <w:tcW w:w="4346" w:type="dxa"/>
            <w:shd w:val="clear" w:color="auto" w:fill="auto"/>
            <w:noWrap/>
            <w:vAlign w:val="bottom"/>
            <w:hideMark/>
          </w:tcPr>
          <w:p w14:paraId="4809DA20"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Pr>
                <w:rFonts w:ascii="Times New Roman" w:eastAsia="Times New Roman" w:hAnsi="Times New Roman" w:cs="Times New Roman"/>
                <w:sz w:val="20"/>
              </w:rPr>
              <w:t>Change in out</w:t>
            </w:r>
            <w:r w:rsidRPr="003533B1">
              <w:rPr>
                <w:rFonts w:ascii="Times New Roman" w:eastAsia="Times New Roman" w:hAnsi="Times New Roman" w:cs="Times New Roman"/>
                <w:sz w:val="20"/>
              </w:rPr>
              <w:t xml:space="preserve">standing claims reserve </w:t>
            </w:r>
          </w:p>
        </w:tc>
        <w:tc>
          <w:tcPr>
            <w:tcW w:w="1476" w:type="dxa"/>
            <w:shd w:val="clear" w:color="auto" w:fill="auto"/>
            <w:noWrap/>
            <w:vAlign w:val="bottom"/>
          </w:tcPr>
          <w:p w14:paraId="3D01C90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0888FADE"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A3FE522" w14:textId="77777777" w:rsidTr="002B62C0">
        <w:trPr>
          <w:trHeight w:val="288"/>
        </w:trPr>
        <w:tc>
          <w:tcPr>
            <w:tcW w:w="4346" w:type="dxa"/>
            <w:shd w:val="clear" w:color="auto" w:fill="auto"/>
            <w:noWrap/>
            <w:vAlign w:val="bottom"/>
            <w:hideMark/>
          </w:tcPr>
          <w:p w14:paraId="2617F1CB"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Change in IBNR</w:t>
            </w:r>
          </w:p>
        </w:tc>
        <w:tc>
          <w:tcPr>
            <w:tcW w:w="1476" w:type="dxa"/>
            <w:shd w:val="clear" w:color="auto" w:fill="auto"/>
            <w:noWrap/>
            <w:vAlign w:val="bottom"/>
          </w:tcPr>
          <w:p w14:paraId="7FA3B9A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4715613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A7D5CD5" w14:textId="77777777" w:rsidTr="002B62C0">
        <w:trPr>
          <w:trHeight w:val="288"/>
        </w:trPr>
        <w:tc>
          <w:tcPr>
            <w:tcW w:w="4346" w:type="dxa"/>
            <w:shd w:val="clear" w:color="auto" w:fill="auto"/>
            <w:noWrap/>
            <w:vAlign w:val="bottom"/>
            <w:hideMark/>
          </w:tcPr>
          <w:p w14:paraId="204614E2"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Changes in unearned premium</w:t>
            </w:r>
          </w:p>
        </w:tc>
        <w:tc>
          <w:tcPr>
            <w:tcW w:w="1476" w:type="dxa"/>
            <w:shd w:val="clear" w:color="auto" w:fill="auto"/>
            <w:noWrap/>
            <w:vAlign w:val="bottom"/>
          </w:tcPr>
          <w:p w14:paraId="3B9BD92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64E75A3A"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55B2B1E" w14:textId="77777777" w:rsidTr="002B62C0">
        <w:trPr>
          <w:trHeight w:val="288"/>
        </w:trPr>
        <w:tc>
          <w:tcPr>
            <w:tcW w:w="4346" w:type="dxa"/>
            <w:shd w:val="clear" w:color="auto" w:fill="auto"/>
            <w:noWrap/>
            <w:vAlign w:val="bottom"/>
            <w:hideMark/>
          </w:tcPr>
          <w:p w14:paraId="565F1139"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 xml:space="preserve">Changes in </w:t>
            </w:r>
            <w:r>
              <w:rPr>
                <w:rFonts w:ascii="Times New Roman" w:eastAsia="Times New Roman" w:hAnsi="Times New Roman" w:cs="Times New Roman"/>
                <w:sz w:val="20"/>
              </w:rPr>
              <w:t xml:space="preserve">provision for </w:t>
            </w:r>
            <w:r w:rsidRPr="003533B1">
              <w:rPr>
                <w:rFonts w:ascii="Times New Roman" w:eastAsia="Times New Roman" w:hAnsi="Times New Roman" w:cs="Times New Roman"/>
                <w:sz w:val="20"/>
              </w:rPr>
              <w:t xml:space="preserve">premium deficiency </w:t>
            </w:r>
          </w:p>
        </w:tc>
        <w:tc>
          <w:tcPr>
            <w:tcW w:w="1476" w:type="dxa"/>
            <w:shd w:val="clear" w:color="auto" w:fill="auto"/>
            <w:noWrap/>
            <w:vAlign w:val="bottom"/>
          </w:tcPr>
          <w:p w14:paraId="18249A3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4F3DEA8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0CA10D6" w14:textId="77777777" w:rsidTr="002B62C0">
        <w:trPr>
          <w:trHeight w:val="288"/>
        </w:trPr>
        <w:tc>
          <w:tcPr>
            <w:tcW w:w="4346" w:type="dxa"/>
            <w:shd w:val="clear" w:color="auto" w:fill="auto"/>
            <w:noWrap/>
            <w:vAlign w:val="bottom"/>
            <w:hideMark/>
          </w:tcPr>
          <w:p w14:paraId="6591CADA" w14:textId="77777777" w:rsidR="00E10CFE" w:rsidRPr="003533B1" w:rsidRDefault="00E10CFE" w:rsidP="002B62C0">
            <w:pPr>
              <w:spacing w:after="0" w:line="240" w:lineRule="auto"/>
              <w:ind w:firstLineChars="100" w:firstLine="200"/>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476" w:type="dxa"/>
            <w:shd w:val="clear" w:color="auto" w:fill="auto"/>
            <w:noWrap/>
            <w:vAlign w:val="bottom"/>
          </w:tcPr>
          <w:p w14:paraId="25200CCD"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559" w:type="dxa"/>
            <w:tcBorders>
              <w:right w:val="single" w:sz="4" w:space="0" w:color="auto"/>
            </w:tcBorders>
            <w:shd w:val="clear" w:color="auto" w:fill="auto"/>
            <w:noWrap/>
            <w:vAlign w:val="bottom"/>
          </w:tcPr>
          <w:p w14:paraId="5997D4C3"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C2F35F9" w14:textId="77777777" w:rsidTr="002B62C0">
        <w:trPr>
          <w:trHeight w:val="288"/>
        </w:trPr>
        <w:tc>
          <w:tcPr>
            <w:tcW w:w="4346" w:type="dxa"/>
            <w:tcBorders>
              <w:bottom w:val="single" w:sz="4" w:space="0" w:color="auto"/>
            </w:tcBorders>
            <w:shd w:val="clear" w:color="auto" w:fill="auto"/>
            <w:noWrap/>
            <w:vAlign w:val="bottom"/>
            <w:hideMark/>
          </w:tcPr>
          <w:p w14:paraId="52F4ACF8" w14:textId="77777777" w:rsidR="00E10CFE" w:rsidRPr="003533B1" w:rsidRDefault="00E10CFE" w:rsidP="002B62C0">
            <w:pPr>
              <w:spacing w:after="0" w:line="240" w:lineRule="auto"/>
              <w:rPr>
                <w:rFonts w:ascii="Times New Roman" w:eastAsia="Times New Roman" w:hAnsi="Times New Roman" w:cs="Times New Roman"/>
                <w:i/>
                <w:iCs/>
                <w:sz w:val="20"/>
              </w:rPr>
            </w:pPr>
            <w:r w:rsidRPr="003533B1">
              <w:rPr>
                <w:rFonts w:ascii="Times New Roman" w:eastAsia="Times New Roman" w:hAnsi="Times New Roman" w:cs="Times New Roman"/>
                <w:i/>
                <w:iCs/>
                <w:sz w:val="20"/>
              </w:rPr>
              <w:t>Gross Liability at the end of the year</w:t>
            </w:r>
          </w:p>
        </w:tc>
        <w:tc>
          <w:tcPr>
            <w:tcW w:w="1476" w:type="dxa"/>
            <w:tcBorders>
              <w:bottom w:val="single" w:sz="4" w:space="0" w:color="auto"/>
            </w:tcBorders>
            <w:shd w:val="clear" w:color="auto" w:fill="auto"/>
            <w:noWrap/>
            <w:vAlign w:val="bottom"/>
          </w:tcPr>
          <w:p w14:paraId="0F9C8E06"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559" w:type="dxa"/>
            <w:tcBorders>
              <w:bottom w:val="single" w:sz="4" w:space="0" w:color="auto"/>
              <w:right w:val="single" w:sz="4" w:space="0" w:color="auto"/>
            </w:tcBorders>
            <w:shd w:val="clear" w:color="auto" w:fill="auto"/>
            <w:noWrap/>
            <w:vAlign w:val="bottom"/>
          </w:tcPr>
          <w:p w14:paraId="04012D30"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7A365963" w14:textId="77777777" w:rsidR="00E10CFE" w:rsidRPr="003533B1" w:rsidRDefault="00E10CFE" w:rsidP="00E10CFE">
      <w:pPr>
        <w:pStyle w:val="ListParagraph"/>
        <w:ind w:left="432"/>
        <w:rPr>
          <w:rFonts w:ascii="Times New Roman" w:hAnsi="Times New Roman" w:cs="Times New Roman"/>
          <w:b/>
          <w:bCs/>
          <w:sz w:val="22"/>
        </w:rPr>
      </w:pPr>
    </w:p>
    <w:p w14:paraId="12101331" w14:textId="77777777" w:rsidR="00E10CFE" w:rsidRDefault="00E10CFE" w:rsidP="00E10CFE">
      <w:pPr>
        <w:pStyle w:val="ListParagraph"/>
        <w:ind w:left="432"/>
        <w:rPr>
          <w:rFonts w:ascii="Times New Roman" w:hAnsi="Times New Roman" w:cs="Times New Roman"/>
          <w:b/>
          <w:bCs/>
          <w:sz w:val="22"/>
        </w:rPr>
      </w:pPr>
    </w:p>
    <w:tbl>
      <w:tblPr>
        <w:tblW w:w="7240" w:type="dxa"/>
        <w:tblInd w:w="98" w:type="dxa"/>
        <w:tblLook w:val="04A0" w:firstRow="1" w:lastRow="0" w:firstColumn="1" w:lastColumn="0" w:noHBand="0" w:noVBand="1"/>
      </w:tblPr>
      <w:tblGrid>
        <w:gridCol w:w="3979"/>
        <w:gridCol w:w="1560"/>
        <w:gridCol w:w="1701"/>
      </w:tblGrid>
      <w:tr w:rsidR="00E10CFE" w:rsidRPr="003533B1" w14:paraId="2878B37F" w14:textId="77777777" w:rsidTr="002B62C0">
        <w:trPr>
          <w:trHeight w:val="276"/>
        </w:trPr>
        <w:tc>
          <w:tcPr>
            <w:tcW w:w="7240" w:type="dxa"/>
            <w:gridSpan w:val="3"/>
            <w:tcBorders>
              <w:top w:val="single" w:sz="4" w:space="0" w:color="auto"/>
              <w:left w:val="single" w:sz="4" w:space="0" w:color="auto"/>
              <w:bottom w:val="nil"/>
              <w:right w:val="single" w:sz="4" w:space="0" w:color="auto"/>
            </w:tcBorders>
            <w:shd w:val="clear" w:color="auto" w:fill="auto"/>
            <w:noWrap/>
            <w:vAlign w:val="center"/>
            <w:hideMark/>
          </w:tcPr>
          <w:p w14:paraId="0DBD0BC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7</w:t>
            </w:r>
            <w:r w:rsidRPr="003533B1">
              <w:rPr>
                <w:rFonts w:ascii="Times New Roman" w:eastAsia="Times New Roman" w:hAnsi="Times New Roman" w:cs="Times New Roman"/>
                <w:b/>
                <w:bCs/>
                <w:sz w:val="20"/>
              </w:rPr>
              <w:t xml:space="preserve">- Borrowings </w:t>
            </w:r>
          </w:p>
        </w:tc>
      </w:tr>
      <w:tr w:rsidR="00E10CFE" w:rsidRPr="003533B1" w14:paraId="324740ED" w14:textId="77777777" w:rsidTr="002B62C0">
        <w:trPr>
          <w:trHeight w:val="276"/>
        </w:trPr>
        <w:tc>
          <w:tcPr>
            <w:tcW w:w="3979" w:type="dxa"/>
            <w:tcBorders>
              <w:top w:val="single" w:sz="4" w:space="0" w:color="auto"/>
              <w:left w:val="single" w:sz="4" w:space="0" w:color="auto"/>
              <w:bottom w:val="single" w:sz="4" w:space="0" w:color="auto"/>
              <w:right w:val="nil"/>
            </w:tcBorders>
            <w:shd w:val="clear" w:color="auto" w:fill="auto"/>
            <w:noWrap/>
            <w:vAlign w:val="bottom"/>
            <w:hideMark/>
          </w:tcPr>
          <w:p w14:paraId="398AD472"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F3EE"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0EB51F"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20735B0F"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729295B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Debentures/Bonds</w:t>
            </w:r>
          </w:p>
        </w:tc>
        <w:tc>
          <w:tcPr>
            <w:tcW w:w="1560" w:type="dxa"/>
            <w:tcBorders>
              <w:top w:val="nil"/>
              <w:left w:val="single" w:sz="4" w:space="0" w:color="auto"/>
              <w:bottom w:val="nil"/>
              <w:right w:val="single" w:sz="4" w:space="0" w:color="auto"/>
            </w:tcBorders>
            <w:shd w:val="clear" w:color="auto" w:fill="auto"/>
            <w:noWrap/>
            <w:vAlign w:val="bottom"/>
          </w:tcPr>
          <w:p w14:paraId="7C85A01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2D5B3E57"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C98BBEC"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047924E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Borrowings from Banks</w:t>
            </w:r>
          </w:p>
        </w:tc>
        <w:tc>
          <w:tcPr>
            <w:tcW w:w="1560" w:type="dxa"/>
            <w:tcBorders>
              <w:top w:val="nil"/>
              <w:left w:val="single" w:sz="4" w:space="0" w:color="auto"/>
              <w:bottom w:val="nil"/>
              <w:right w:val="single" w:sz="4" w:space="0" w:color="auto"/>
            </w:tcBorders>
            <w:shd w:val="clear" w:color="auto" w:fill="auto"/>
            <w:noWrap/>
            <w:vAlign w:val="bottom"/>
          </w:tcPr>
          <w:p w14:paraId="368A166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6A8933E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6890CBE1"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7A6E1D8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Borrowings from Financial Institutions</w:t>
            </w:r>
          </w:p>
        </w:tc>
        <w:tc>
          <w:tcPr>
            <w:tcW w:w="1560" w:type="dxa"/>
            <w:tcBorders>
              <w:top w:val="nil"/>
              <w:left w:val="single" w:sz="4" w:space="0" w:color="auto"/>
              <w:bottom w:val="nil"/>
              <w:right w:val="single" w:sz="4" w:space="0" w:color="auto"/>
            </w:tcBorders>
            <w:shd w:val="clear" w:color="auto" w:fill="auto"/>
            <w:noWrap/>
            <w:vAlign w:val="bottom"/>
          </w:tcPr>
          <w:p w14:paraId="6D6ED6B8"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50305099"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BFF130C" w14:textId="77777777" w:rsidTr="002B62C0">
        <w:trPr>
          <w:trHeight w:val="276"/>
        </w:trPr>
        <w:tc>
          <w:tcPr>
            <w:tcW w:w="3979" w:type="dxa"/>
            <w:tcBorders>
              <w:top w:val="nil"/>
              <w:left w:val="single" w:sz="4" w:space="0" w:color="auto"/>
              <w:bottom w:val="nil"/>
              <w:right w:val="nil"/>
            </w:tcBorders>
            <w:shd w:val="clear" w:color="auto" w:fill="auto"/>
            <w:noWrap/>
            <w:vAlign w:val="bottom"/>
            <w:hideMark/>
          </w:tcPr>
          <w:p w14:paraId="15EA6FD3"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560" w:type="dxa"/>
            <w:tcBorders>
              <w:top w:val="nil"/>
              <w:left w:val="single" w:sz="4" w:space="0" w:color="auto"/>
              <w:bottom w:val="nil"/>
              <w:right w:val="single" w:sz="4" w:space="0" w:color="auto"/>
            </w:tcBorders>
            <w:shd w:val="clear" w:color="auto" w:fill="auto"/>
            <w:noWrap/>
            <w:vAlign w:val="bottom"/>
          </w:tcPr>
          <w:p w14:paraId="5DD0B98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701" w:type="dxa"/>
            <w:tcBorders>
              <w:top w:val="nil"/>
              <w:left w:val="nil"/>
              <w:bottom w:val="nil"/>
              <w:right w:val="single" w:sz="4" w:space="0" w:color="auto"/>
            </w:tcBorders>
            <w:shd w:val="clear" w:color="auto" w:fill="auto"/>
            <w:noWrap/>
            <w:vAlign w:val="bottom"/>
          </w:tcPr>
          <w:p w14:paraId="2B69917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78F227C" w14:textId="77777777" w:rsidTr="002B62C0">
        <w:trPr>
          <w:trHeight w:val="276"/>
        </w:trPr>
        <w:tc>
          <w:tcPr>
            <w:tcW w:w="3979" w:type="dxa"/>
            <w:tcBorders>
              <w:top w:val="nil"/>
              <w:left w:val="single" w:sz="4" w:space="0" w:color="auto"/>
              <w:bottom w:val="single" w:sz="4" w:space="0" w:color="auto"/>
              <w:right w:val="nil"/>
            </w:tcBorders>
            <w:shd w:val="clear" w:color="auto" w:fill="auto"/>
            <w:noWrap/>
            <w:vAlign w:val="bottom"/>
            <w:hideMark/>
          </w:tcPr>
          <w:p w14:paraId="538A7465"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1A03A0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701" w:type="dxa"/>
            <w:tcBorders>
              <w:top w:val="nil"/>
              <w:left w:val="nil"/>
              <w:bottom w:val="single" w:sz="4" w:space="0" w:color="auto"/>
              <w:right w:val="single" w:sz="4" w:space="0" w:color="auto"/>
            </w:tcBorders>
            <w:shd w:val="clear" w:color="auto" w:fill="auto"/>
            <w:noWrap/>
            <w:vAlign w:val="bottom"/>
          </w:tcPr>
          <w:p w14:paraId="7ADE271B"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092AAED1" w14:textId="77777777" w:rsidR="00E10CFE" w:rsidRPr="003533B1" w:rsidRDefault="00E10CFE" w:rsidP="00E10CFE">
      <w:pPr>
        <w:pStyle w:val="ListParagraph"/>
        <w:ind w:left="432"/>
        <w:rPr>
          <w:rFonts w:ascii="Times New Roman" w:hAnsi="Times New Roman" w:cs="Times New Roman"/>
          <w:sz w:val="22"/>
        </w:rPr>
      </w:pPr>
    </w:p>
    <w:p w14:paraId="45812B24" w14:textId="77777777" w:rsidR="00E10CFE" w:rsidRPr="003533B1" w:rsidRDefault="00E10CFE" w:rsidP="00E10CFE">
      <w:pPr>
        <w:pStyle w:val="ListParagraph"/>
        <w:ind w:left="432"/>
        <w:rPr>
          <w:rFonts w:ascii="Times New Roman" w:hAnsi="Times New Roman" w:cs="Times New Roman"/>
          <w:sz w:val="22"/>
        </w:rPr>
      </w:pPr>
    </w:p>
    <w:tbl>
      <w:tblPr>
        <w:tblW w:w="7807" w:type="dxa"/>
        <w:tblInd w:w="98" w:type="dxa"/>
        <w:tblLook w:val="04A0" w:firstRow="1" w:lastRow="0" w:firstColumn="1" w:lastColumn="0" w:noHBand="0" w:noVBand="1"/>
      </w:tblPr>
      <w:tblGrid>
        <w:gridCol w:w="4546"/>
        <w:gridCol w:w="1630"/>
        <w:gridCol w:w="1631"/>
      </w:tblGrid>
      <w:tr w:rsidR="00E10CFE" w:rsidRPr="003533B1" w14:paraId="2C507979" w14:textId="77777777" w:rsidTr="002B62C0">
        <w:trPr>
          <w:trHeight w:val="288"/>
        </w:trPr>
        <w:tc>
          <w:tcPr>
            <w:tcW w:w="7807" w:type="dxa"/>
            <w:gridSpan w:val="3"/>
            <w:tcBorders>
              <w:top w:val="single" w:sz="4" w:space="0" w:color="auto"/>
              <w:left w:val="single" w:sz="4" w:space="0" w:color="auto"/>
              <w:bottom w:val="nil"/>
              <w:right w:val="single" w:sz="4" w:space="0" w:color="auto"/>
            </w:tcBorders>
            <w:shd w:val="clear" w:color="auto" w:fill="auto"/>
            <w:noWrap/>
            <w:vAlign w:val="center"/>
            <w:hideMark/>
          </w:tcPr>
          <w:p w14:paraId="0760EC28"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8</w:t>
            </w:r>
            <w:r w:rsidRPr="003533B1">
              <w:rPr>
                <w:rFonts w:ascii="Times New Roman" w:eastAsia="Times New Roman" w:hAnsi="Times New Roman" w:cs="Times New Roman"/>
                <w:b/>
                <w:bCs/>
                <w:sz w:val="20"/>
              </w:rPr>
              <w:t xml:space="preserve"> - Other financial liabilities </w:t>
            </w:r>
          </w:p>
        </w:tc>
      </w:tr>
      <w:tr w:rsidR="00E10CFE" w:rsidRPr="003533B1" w14:paraId="11A1A3CA" w14:textId="77777777" w:rsidTr="002B62C0">
        <w:trPr>
          <w:trHeight w:val="288"/>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E09D"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07C5AFB8"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 xml:space="preserve">Current Year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14:paraId="45F2E0AA" w14:textId="77777777" w:rsidR="00E10CFE" w:rsidRPr="003533B1" w:rsidRDefault="00E10CFE" w:rsidP="002B62C0">
            <w:pPr>
              <w:spacing w:after="0" w:line="240" w:lineRule="auto"/>
              <w:jc w:val="right"/>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35A90641"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hideMark/>
          </w:tcPr>
          <w:p w14:paraId="0115418C"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Balances due to Agents and other Intermediaries</w:t>
            </w:r>
          </w:p>
        </w:tc>
        <w:tc>
          <w:tcPr>
            <w:tcW w:w="1630" w:type="dxa"/>
            <w:tcBorders>
              <w:top w:val="nil"/>
              <w:left w:val="nil"/>
              <w:bottom w:val="nil"/>
              <w:right w:val="single" w:sz="4" w:space="0" w:color="auto"/>
            </w:tcBorders>
            <w:shd w:val="clear" w:color="auto" w:fill="auto"/>
            <w:noWrap/>
            <w:vAlign w:val="bottom"/>
          </w:tcPr>
          <w:p w14:paraId="27803E13"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7DDA2ACD"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1FCB38D"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hideMark/>
          </w:tcPr>
          <w:p w14:paraId="3061AC94"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Balances due to Other Insurers</w:t>
            </w:r>
          </w:p>
        </w:tc>
        <w:tc>
          <w:tcPr>
            <w:tcW w:w="1630" w:type="dxa"/>
            <w:tcBorders>
              <w:top w:val="nil"/>
              <w:left w:val="nil"/>
              <w:bottom w:val="nil"/>
              <w:right w:val="single" w:sz="4" w:space="0" w:color="auto"/>
            </w:tcBorders>
            <w:shd w:val="clear" w:color="auto" w:fill="auto"/>
            <w:noWrap/>
            <w:vAlign w:val="bottom"/>
          </w:tcPr>
          <w:p w14:paraId="2E266FC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1399E54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38FE973"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hideMark/>
          </w:tcPr>
          <w:p w14:paraId="2680DFE5"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Reinsurance Payables</w:t>
            </w:r>
          </w:p>
        </w:tc>
        <w:tc>
          <w:tcPr>
            <w:tcW w:w="1630" w:type="dxa"/>
            <w:tcBorders>
              <w:top w:val="nil"/>
              <w:left w:val="nil"/>
              <w:bottom w:val="nil"/>
              <w:right w:val="single" w:sz="4" w:space="0" w:color="auto"/>
            </w:tcBorders>
            <w:shd w:val="clear" w:color="auto" w:fill="auto"/>
            <w:noWrap/>
            <w:vAlign w:val="bottom"/>
          </w:tcPr>
          <w:p w14:paraId="391A2C7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3C285D4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4858D8C"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hideMark/>
          </w:tcPr>
          <w:p w14:paraId="72FBCD7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Sundry Creditors</w:t>
            </w:r>
          </w:p>
        </w:tc>
        <w:tc>
          <w:tcPr>
            <w:tcW w:w="1630" w:type="dxa"/>
            <w:tcBorders>
              <w:top w:val="nil"/>
              <w:left w:val="nil"/>
              <w:bottom w:val="nil"/>
              <w:right w:val="single" w:sz="4" w:space="0" w:color="auto"/>
            </w:tcBorders>
            <w:shd w:val="clear" w:color="auto" w:fill="auto"/>
            <w:noWrap/>
            <w:vAlign w:val="bottom"/>
          </w:tcPr>
          <w:p w14:paraId="4107708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5575D55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B167A20"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hideMark/>
          </w:tcPr>
          <w:p w14:paraId="3293F6C6"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Unclaimed amounts</w:t>
            </w:r>
          </w:p>
        </w:tc>
        <w:tc>
          <w:tcPr>
            <w:tcW w:w="1630" w:type="dxa"/>
            <w:tcBorders>
              <w:top w:val="nil"/>
              <w:left w:val="nil"/>
              <w:bottom w:val="nil"/>
              <w:right w:val="single" w:sz="4" w:space="0" w:color="auto"/>
            </w:tcBorders>
            <w:shd w:val="clear" w:color="auto" w:fill="auto"/>
            <w:noWrap/>
            <w:vAlign w:val="bottom"/>
          </w:tcPr>
          <w:p w14:paraId="716EC545"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4192E2E0"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02B3AEFE" w14:textId="77777777" w:rsidTr="002B62C0">
        <w:trPr>
          <w:trHeight w:val="288"/>
        </w:trPr>
        <w:tc>
          <w:tcPr>
            <w:tcW w:w="4546" w:type="dxa"/>
            <w:tcBorders>
              <w:top w:val="nil"/>
              <w:left w:val="single" w:sz="4" w:space="0" w:color="auto"/>
              <w:bottom w:val="nil"/>
              <w:right w:val="single" w:sz="4" w:space="0" w:color="auto"/>
            </w:tcBorders>
            <w:shd w:val="clear" w:color="auto" w:fill="auto"/>
            <w:noWrap/>
            <w:vAlign w:val="bottom"/>
          </w:tcPr>
          <w:p w14:paraId="6857F3CA" w14:textId="77777777" w:rsidR="00E10CFE" w:rsidRPr="003829EE" w:rsidRDefault="00E10CFE" w:rsidP="002B62C0">
            <w:pPr>
              <w:spacing w:after="0" w:line="240" w:lineRule="auto"/>
              <w:rPr>
                <w:rFonts w:ascii="Times New Roman" w:eastAsia="Times New Roman" w:hAnsi="Times New Roman" w:cs="Times New Roman"/>
                <w:sz w:val="20"/>
              </w:rPr>
            </w:pPr>
            <w:r w:rsidRPr="003829EE">
              <w:rPr>
                <w:rFonts w:ascii="Times New Roman" w:eastAsia="Times New Roman" w:hAnsi="Times New Roman" w:cs="Times New Roman"/>
                <w:sz w:val="20"/>
              </w:rPr>
              <w:t>Others</w:t>
            </w:r>
            <w:r>
              <w:rPr>
                <w:rFonts w:ascii="Times New Roman" w:eastAsia="Times New Roman" w:hAnsi="Times New Roman" w:cs="Times New Roman"/>
                <w:sz w:val="20"/>
              </w:rPr>
              <w:t xml:space="preserve"> (to be specified)</w:t>
            </w:r>
          </w:p>
        </w:tc>
        <w:tc>
          <w:tcPr>
            <w:tcW w:w="1630" w:type="dxa"/>
            <w:tcBorders>
              <w:top w:val="nil"/>
              <w:left w:val="nil"/>
              <w:bottom w:val="nil"/>
              <w:right w:val="single" w:sz="4" w:space="0" w:color="auto"/>
            </w:tcBorders>
            <w:shd w:val="clear" w:color="auto" w:fill="auto"/>
            <w:noWrap/>
            <w:vAlign w:val="bottom"/>
          </w:tcPr>
          <w:p w14:paraId="1130883E"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nil"/>
              <w:left w:val="nil"/>
              <w:bottom w:val="nil"/>
              <w:right w:val="single" w:sz="4" w:space="0" w:color="auto"/>
            </w:tcBorders>
            <w:shd w:val="clear" w:color="auto" w:fill="auto"/>
            <w:noWrap/>
            <w:vAlign w:val="bottom"/>
          </w:tcPr>
          <w:p w14:paraId="0DE76FAB"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E77923B" w14:textId="77777777" w:rsidTr="002B62C0">
        <w:trPr>
          <w:trHeight w:val="288"/>
        </w:trPr>
        <w:tc>
          <w:tcPr>
            <w:tcW w:w="4546" w:type="dxa"/>
            <w:tcBorders>
              <w:top w:val="nil"/>
              <w:left w:val="single" w:sz="4" w:space="0" w:color="auto"/>
              <w:bottom w:val="single" w:sz="4" w:space="0" w:color="auto"/>
              <w:right w:val="single" w:sz="4" w:space="0" w:color="auto"/>
            </w:tcBorders>
            <w:shd w:val="clear" w:color="auto" w:fill="auto"/>
            <w:noWrap/>
            <w:vAlign w:val="bottom"/>
          </w:tcPr>
          <w:p w14:paraId="424CFEC5"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w:t>
            </w:r>
          </w:p>
        </w:tc>
        <w:tc>
          <w:tcPr>
            <w:tcW w:w="1630" w:type="dxa"/>
            <w:tcBorders>
              <w:top w:val="nil"/>
              <w:left w:val="nil"/>
              <w:bottom w:val="single" w:sz="4" w:space="0" w:color="auto"/>
              <w:right w:val="single" w:sz="4" w:space="0" w:color="auto"/>
            </w:tcBorders>
            <w:shd w:val="clear" w:color="auto" w:fill="auto"/>
            <w:noWrap/>
            <w:vAlign w:val="bottom"/>
          </w:tcPr>
          <w:p w14:paraId="1ED6A3C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31" w:type="dxa"/>
            <w:tcBorders>
              <w:top w:val="nil"/>
              <w:left w:val="nil"/>
              <w:bottom w:val="single" w:sz="4" w:space="0" w:color="auto"/>
              <w:right w:val="single" w:sz="4" w:space="0" w:color="auto"/>
            </w:tcBorders>
            <w:shd w:val="clear" w:color="auto" w:fill="auto"/>
            <w:noWrap/>
            <w:vAlign w:val="bottom"/>
          </w:tcPr>
          <w:p w14:paraId="2B55324E"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4C31CE9B" w14:textId="77777777" w:rsidR="00E10CFE" w:rsidRDefault="00E10CFE" w:rsidP="00E10CFE">
      <w:pPr>
        <w:rPr>
          <w:rFonts w:ascii="Times New Roman" w:hAnsi="Times New Roman" w:cs="Times New Roman"/>
        </w:rPr>
      </w:pPr>
    </w:p>
    <w:p w14:paraId="2DCFDCD0" w14:textId="77777777" w:rsidR="00E10CFE" w:rsidRDefault="00E10CFE" w:rsidP="00E10CFE">
      <w:pPr>
        <w:rPr>
          <w:rFonts w:ascii="Times New Roman" w:hAnsi="Times New Roman" w:cs="Times New Roman"/>
        </w:rPr>
      </w:pPr>
    </w:p>
    <w:p w14:paraId="1A56DC80" w14:textId="77777777" w:rsidR="00E10CFE" w:rsidRPr="003533B1" w:rsidRDefault="00E10CFE" w:rsidP="00E10CFE">
      <w:pPr>
        <w:rPr>
          <w:rFonts w:ascii="Times New Roman" w:hAnsi="Times New Roman" w:cs="Times New Roman"/>
        </w:rPr>
      </w:pPr>
    </w:p>
    <w:tbl>
      <w:tblPr>
        <w:tblW w:w="7807"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6"/>
        <w:gridCol w:w="1630"/>
        <w:gridCol w:w="1631"/>
      </w:tblGrid>
      <w:tr w:rsidR="00E10CFE" w:rsidRPr="003533B1" w14:paraId="246CBA40" w14:textId="77777777" w:rsidTr="002B62C0">
        <w:trPr>
          <w:trHeight w:val="288"/>
        </w:trPr>
        <w:tc>
          <w:tcPr>
            <w:tcW w:w="7807" w:type="dxa"/>
            <w:gridSpan w:val="3"/>
            <w:tcBorders>
              <w:top w:val="single" w:sz="4" w:space="0" w:color="auto"/>
              <w:bottom w:val="single" w:sz="4" w:space="0" w:color="auto"/>
            </w:tcBorders>
            <w:shd w:val="clear" w:color="auto" w:fill="auto"/>
            <w:noWrap/>
            <w:vAlign w:val="bottom"/>
            <w:hideMark/>
          </w:tcPr>
          <w:p w14:paraId="1155D22D"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Note 1</w:t>
            </w:r>
            <w:r>
              <w:rPr>
                <w:rFonts w:ascii="Times New Roman" w:eastAsia="Times New Roman" w:hAnsi="Times New Roman" w:cs="Times New Roman"/>
                <w:b/>
                <w:bCs/>
                <w:sz w:val="20"/>
              </w:rPr>
              <w:t>9</w:t>
            </w:r>
            <w:r w:rsidRPr="003533B1">
              <w:rPr>
                <w:rFonts w:ascii="Times New Roman" w:eastAsia="Times New Roman" w:hAnsi="Times New Roman" w:cs="Times New Roman"/>
                <w:b/>
                <w:bCs/>
                <w:sz w:val="20"/>
              </w:rPr>
              <w:t>: Other Liabilities</w:t>
            </w:r>
          </w:p>
        </w:tc>
      </w:tr>
      <w:tr w:rsidR="00E10CFE" w:rsidRPr="003533B1" w14:paraId="3D59E049" w14:textId="77777777" w:rsidTr="002B62C0">
        <w:trPr>
          <w:trHeight w:val="288"/>
        </w:trPr>
        <w:tc>
          <w:tcPr>
            <w:tcW w:w="4546" w:type="dxa"/>
            <w:tcBorders>
              <w:top w:val="single" w:sz="4" w:space="0" w:color="auto"/>
              <w:bottom w:val="single" w:sz="4" w:space="0" w:color="auto"/>
              <w:right w:val="single" w:sz="4" w:space="0" w:color="auto"/>
            </w:tcBorders>
            <w:shd w:val="clear" w:color="auto" w:fill="auto"/>
            <w:noWrap/>
            <w:hideMark/>
          </w:tcPr>
          <w:p w14:paraId="7A320209"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Particulars</w:t>
            </w:r>
          </w:p>
        </w:tc>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14:paraId="6B851CD6"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Current Year</w:t>
            </w:r>
          </w:p>
        </w:tc>
        <w:tc>
          <w:tcPr>
            <w:tcW w:w="1631" w:type="dxa"/>
            <w:tcBorders>
              <w:top w:val="single" w:sz="4" w:space="0" w:color="auto"/>
              <w:left w:val="single" w:sz="4" w:space="0" w:color="auto"/>
              <w:bottom w:val="single" w:sz="4" w:space="0" w:color="auto"/>
            </w:tcBorders>
            <w:shd w:val="clear" w:color="auto" w:fill="auto"/>
            <w:noWrap/>
            <w:hideMark/>
          </w:tcPr>
          <w:p w14:paraId="6CB02A76" w14:textId="77777777" w:rsidR="00E10CFE" w:rsidRPr="003533B1" w:rsidRDefault="00E10CFE" w:rsidP="002B62C0">
            <w:pPr>
              <w:spacing w:after="0" w:line="240" w:lineRule="auto"/>
              <w:jc w:val="center"/>
              <w:rPr>
                <w:rFonts w:ascii="Times New Roman" w:eastAsia="Times New Roman" w:hAnsi="Times New Roman" w:cs="Times New Roman"/>
                <w:b/>
                <w:bCs/>
                <w:sz w:val="20"/>
              </w:rPr>
            </w:pPr>
            <w:r w:rsidRPr="003533B1">
              <w:rPr>
                <w:rFonts w:ascii="Times New Roman" w:eastAsia="Times New Roman" w:hAnsi="Times New Roman" w:cs="Times New Roman"/>
                <w:b/>
                <w:bCs/>
                <w:sz w:val="20"/>
              </w:rPr>
              <w:t>Previous Year</w:t>
            </w:r>
          </w:p>
        </w:tc>
      </w:tr>
      <w:tr w:rsidR="00E10CFE" w:rsidRPr="003533B1" w14:paraId="789039F0" w14:textId="77777777" w:rsidTr="002B62C0">
        <w:trPr>
          <w:trHeight w:val="288"/>
        </w:trPr>
        <w:tc>
          <w:tcPr>
            <w:tcW w:w="4546" w:type="dxa"/>
            <w:tcBorders>
              <w:top w:val="single" w:sz="4" w:space="0" w:color="auto"/>
              <w:right w:val="single" w:sz="4" w:space="0" w:color="auto"/>
            </w:tcBorders>
            <w:shd w:val="clear" w:color="auto" w:fill="auto"/>
            <w:noWrap/>
            <w:vAlign w:val="bottom"/>
            <w:hideMark/>
          </w:tcPr>
          <w:p w14:paraId="3BFE2E41"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Deposits held on reinsurance ceded</w:t>
            </w:r>
          </w:p>
        </w:tc>
        <w:tc>
          <w:tcPr>
            <w:tcW w:w="1630" w:type="dxa"/>
            <w:tcBorders>
              <w:top w:val="single" w:sz="4" w:space="0" w:color="auto"/>
              <w:left w:val="single" w:sz="4" w:space="0" w:color="auto"/>
              <w:right w:val="single" w:sz="4" w:space="0" w:color="auto"/>
            </w:tcBorders>
            <w:shd w:val="clear" w:color="auto" w:fill="auto"/>
            <w:noWrap/>
            <w:vAlign w:val="bottom"/>
          </w:tcPr>
          <w:p w14:paraId="2141565F"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top w:val="single" w:sz="4" w:space="0" w:color="auto"/>
              <w:left w:val="single" w:sz="4" w:space="0" w:color="auto"/>
            </w:tcBorders>
            <w:shd w:val="clear" w:color="auto" w:fill="auto"/>
            <w:noWrap/>
            <w:vAlign w:val="bottom"/>
          </w:tcPr>
          <w:p w14:paraId="629B3D6C"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4C5194D8" w14:textId="77777777" w:rsidTr="002B62C0">
        <w:trPr>
          <w:trHeight w:val="288"/>
        </w:trPr>
        <w:tc>
          <w:tcPr>
            <w:tcW w:w="4546" w:type="dxa"/>
            <w:tcBorders>
              <w:right w:val="single" w:sz="4" w:space="0" w:color="auto"/>
            </w:tcBorders>
            <w:shd w:val="clear" w:color="auto" w:fill="auto"/>
            <w:noWrap/>
            <w:vAlign w:val="bottom"/>
            <w:hideMark/>
          </w:tcPr>
          <w:p w14:paraId="500BA6F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Premiums received in advance</w:t>
            </w:r>
          </w:p>
        </w:tc>
        <w:tc>
          <w:tcPr>
            <w:tcW w:w="1630" w:type="dxa"/>
            <w:tcBorders>
              <w:left w:val="single" w:sz="4" w:space="0" w:color="auto"/>
              <w:right w:val="single" w:sz="4" w:space="0" w:color="auto"/>
            </w:tcBorders>
            <w:shd w:val="clear" w:color="auto" w:fill="auto"/>
            <w:noWrap/>
            <w:vAlign w:val="bottom"/>
          </w:tcPr>
          <w:p w14:paraId="6A125362"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5C15D322"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19C72B2C" w14:textId="77777777" w:rsidTr="002B62C0">
        <w:trPr>
          <w:trHeight w:val="288"/>
        </w:trPr>
        <w:tc>
          <w:tcPr>
            <w:tcW w:w="4546" w:type="dxa"/>
            <w:tcBorders>
              <w:right w:val="single" w:sz="4" w:space="0" w:color="auto"/>
            </w:tcBorders>
            <w:shd w:val="clear" w:color="auto" w:fill="auto"/>
            <w:noWrap/>
            <w:vAlign w:val="bottom"/>
            <w:hideMark/>
          </w:tcPr>
          <w:p w14:paraId="70C805F9"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Unallocated Premium</w:t>
            </w:r>
          </w:p>
        </w:tc>
        <w:tc>
          <w:tcPr>
            <w:tcW w:w="1630" w:type="dxa"/>
            <w:tcBorders>
              <w:left w:val="single" w:sz="4" w:space="0" w:color="auto"/>
              <w:right w:val="single" w:sz="4" w:space="0" w:color="auto"/>
            </w:tcBorders>
            <w:shd w:val="clear" w:color="auto" w:fill="auto"/>
            <w:noWrap/>
            <w:vAlign w:val="bottom"/>
          </w:tcPr>
          <w:p w14:paraId="449A03B0"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638C55DF"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3B00A6E0" w14:textId="77777777" w:rsidTr="002B62C0">
        <w:trPr>
          <w:trHeight w:val="288"/>
        </w:trPr>
        <w:tc>
          <w:tcPr>
            <w:tcW w:w="4546" w:type="dxa"/>
            <w:tcBorders>
              <w:right w:val="single" w:sz="4" w:space="0" w:color="auto"/>
            </w:tcBorders>
            <w:shd w:val="clear" w:color="auto" w:fill="auto"/>
            <w:noWrap/>
            <w:vAlign w:val="bottom"/>
            <w:hideMark/>
          </w:tcPr>
          <w:p w14:paraId="08D004B0"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Rates and Taxes Payable</w:t>
            </w:r>
          </w:p>
        </w:tc>
        <w:tc>
          <w:tcPr>
            <w:tcW w:w="1630" w:type="dxa"/>
            <w:tcBorders>
              <w:left w:val="single" w:sz="4" w:space="0" w:color="auto"/>
              <w:right w:val="single" w:sz="4" w:space="0" w:color="auto"/>
            </w:tcBorders>
            <w:shd w:val="clear" w:color="auto" w:fill="auto"/>
            <w:noWrap/>
            <w:vAlign w:val="bottom"/>
          </w:tcPr>
          <w:p w14:paraId="2F509547"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tcBorders>
            <w:shd w:val="clear" w:color="auto" w:fill="auto"/>
            <w:noWrap/>
            <w:vAlign w:val="bottom"/>
          </w:tcPr>
          <w:p w14:paraId="417B8741"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7CC73E2B" w14:textId="77777777" w:rsidTr="002B62C0">
        <w:trPr>
          <w:trHeight w:val="288"/>
        </w:trPr>
        <w:tc>
          <w:tcPr>
            <w:tcW w:w="4546" w:type="dxa"/>
            <w:tcBorders>
              <w:bottom w:val="single" w:sz="4" w:space="0" w:color="auto"/>
              <w:right w:val="single" w:sz="4" w:space="0" w:color="auto"/>
            </w:tcBorders>
            <w:shd w:val="clear" w:color="auto" w:fill="auto"/>
            <w:noWrap/>
            <w:vAlign w:val="bottom"/>
            <w:hideMark/>
          </w:tcPr>
          <w:p w14:paraId="230EA62F" w14:textId="77777777" w:rsidR="00E10CFE" w:rsidRPr="003533B1" w:rsidRDefault="00E10CFE" w:rsidP="002B62C0">
            <w:pPr>
              <w:spacing w:after="0" w:line="240" w:lineRule="auto"/>
              <w:rPr>
                <w:rFonts w:ascii="Times New Roman" w:eastAsia="Times New Roman" w:hAnsi="Times New Roman" w:cs="Times New Roman"/>
                <w:sz w:val="20"/>
              </w:rPr>
            </w:pPr>
            <w:r w:rsidRPr="003533B1">
              <w:rPr>
                <w:rFonts w:ascii="Times New Roman" w:eastAsia="Times New Roman" w:hAnsi="Times New Roman" w:cs="Times New Roman"/>
                <w:sz w:val="20"/>
              </w:rPr>
              <w:t>Others (to be specified)</w:t>
            </w:r>
          </w:p>
        </w:tc>
        <w:tc>
          <w:tcPr>
            <w:tcW w:w="1630" w:type="dxa"/>
            <w:tcBorders>
              <w:left w:val="single" w:sz="4" w:space="0" w:color="auto"/>
              <w:bottom w:val="single" w:sz="4" w:space="0" w:color="auto"/>
              <w:right w:val="single" w:sz="4" w:space="0" w:color="auto"/>
            </w:tcBorders>
            <w:shd w:val="clear" w:color="auto" w:fill="auto"/>
            <w:noWrap/>
            <w:vAlign w:val="bottom"/>
          </w:tcPr>
          <w:p w14:paraId="040A2581" w14:textId="77777777" w:rsidR="00E10CFE" w:rsidRPr="003533B1" w:rsidRDefault="00E10CFE" w:rsidP="002B62C0">
            <w:pPr>
              <w:spacing w:after="0" w:line="240" w:lineRule="auto"/>
              <w:jc w:val="right"/>
              <w:rPr>
                <w:rFonts w:ascii="Times New Roman" w:eastAsia="Times New Roman" w:hAnsi="Times New Roman" w:cs="Times New Roman"/>
                <w:sz w:val="20"/>
              </w:rPr>
            </w:pPr>
          </w:p>
        </w:tc>
        <w:tc>
          <w:tcPr>
            <w:tcW w:w="1631" w:type="dxa"/>
            <w:tcBorders>
              <w:left w:val="single" w:sz="4" w:space="0" w:color="auto"/>
              <w:bottom w:val="single" w:sz="4" w:space="0" w:color="auto"/>
            </w:tcBorders>
            <w:shd w:val="clear" w:color="auto" w:fill="auto"/>
            <w:noWrap/>
            <w:vAlign w:val="bottom"/>
          </w:tcPr>
          <w:p w14:paraId="144D83D5" w14:textId="77777777" w:rsidR="00E10CFE" w:rsidRPr="003533B1" w:rsidRDefault="00E10CFE" w:rsidP="002B62C0">
            <w:pPr>
              <w:spacing w:after="0" w:line="240" w:lineRule="auto"/>
              <w:jc w:val="right"/>
              <w:rPr>
                <w:rFonts w:ascii="Times New Roman" w:eastAsia="Times New Roman" w:hAnsi="Times New Roman" w:cs="Times New Roman"/>
                <w:sz w:val="20"/>
              </w:rPr>
            </w:pPr>
          </w:p>
        </w:tc>
      </w:tr>
      <w:tr w:rsidR="00E10CFE" w:rsidRPr="003533B1" w14:paraId="24864658" w14:textId="77777777" w:rsidTr="002B62C0">
        <w:trPr>
          <w:trHeight w:val="288"/>
        </w:trPr>
        <w:tc>
          <w:tcPr>
            <w:tcW w:w="4546" w:type="dxa"/>
            <w:tcBorders>
              <w:top w:val="single" w:sz="4" w:space="0" w:color="auto"/>
              <w:bottom w:val="single" w:sz="4" w:space="0" w:color="auto"/>
              <w:right w:val="single" w:sz="4" w:space="0" w:color="auto"/>
            </w:tcBorders>
            <w:shd w:val="clear" w:color="auto" w:fill="auto"/>
            <w:noWrap/>
            <w:vAlign w:val="bottom"/>
            <w:hideMark/>
          </w:tcPr>
          <w:p w14:paraId="02A8F5E1" w14:textId="77777777" w:rsidR="00E10CFE" w:rsidRPr="003533B1" w:rsidRDefault="00E10CFE" w:rsidP="002B62C0">
            <w:pPr>
              <w:spacing w:after="0" w:line="240" w:lineRule="auto"/>
              <w:rPr>
                <w:rFonts w:ascii="Times New Roman" w:eastAsia="Times New Roman" w:hAnsi="Times New Roman" w:cs="Times New Roman"/>
                <w:b/>
                <w:bCs/>
                <w:sz w:val="20"/>
              </w:rPr>
            </w:pPr>
            <w:r w:rsidRPr="003533B1">
              <w:rPr>
                <w:rFonts w:ascii="Times New Roman" w:eastAsia="Times New Roman" w:hAnsi="Times New Roman" w:cs="Times New Roman"/>
                <w:b/>
                <w:bCs/>
                <w:sz w:val="20"/>
              </w:rPr>
              <w:t>Total Other Liabilities</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D6EC3"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c>
          <w:tcPr>
            <w:tcW w:w="1631" w:type="dxa"/>
            <w:tcBorders>
              <w:top w:val="single" w:sz="4" w:space="0" w:color="auto"/>
              <w:left w:val="single" w:sz="4" w:space="0" w:color="auto"/>
              <w:bottom w:val="single" w:sz="4" w:space="0" w:color="auto"/>
            </w:tcBorders>
            <w:shd w:val="clear" w:color="auto" w:fill="auto"/>
            <w:noWrap/>
            <w:vAlign w:val="bottom"/>
          </w:tcPr>
          <w:p w14:paraId="7DBF0741" w14:textId="77777777" w:rsidR="00E10CFE" w:rsidRPr="003533B1" w:rsidRDefault="00E10CFE" w:rsidP="002B62C0">
            <w:pPr>
              <w:spacing w:after="0" w:line="240" w:lineRule="auto"/>
              <w:jc w:val="right"/>
              <w:rPr>
                <w:rFonts w:ascii="Times New Roman" w:eastAsia="Times New Roman" w:hAnsi="Times New Roman" w:cs="Times New Roman"/>
                <w:b/>
                <w:bCs/>
                <w:sz w:val="20"/>
              </w:rPr>
            </w:pPr>
          </w:p>
        </w:tc>
      </w:tr>
    </w:tbl>
    <w:p w14:paraId="4E457004" w14:textId="77777777" w:rsidR="00E10CFE" w:rsidRDefault="00E10CFE" w:rsidP="00E10CFE">
      <w:pPr>
        <w:rPr>
          <w:rFonts w:ascii="Times New Roman" w:hAnsi="Times New Roman" w:cs="Times New Roman"/>
        </w:rPr>
      </w:pPr>
    </w:p>
    <w:tbl>
      <w:tblPr>
        <w:tblW w:w="7907"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7"/>
        <w:gridCol w:w="1599"/>
        <w:gridCol w:w="1731"/>
      </w:tblGrid>
      <w:tr w:rsidR="00E10CFE" w:rsidRPr="003533B1" w14:paraId="35A96CC6" w14:textId="77777777" w:rsidTr="002B62C0">
        <w:trPr>
          <w:trHeight w:val="288"/>
        </w:trPr>
        <w:tc>
          <w:tcPr>
            <w:tcW w:w="7907" w:type="dxa"/>
            <w:gridSpan w:val="3"/>
            <w:tcBorders>
              <w:top w:val="single" w:sz="4" w:space="0" w:color="auto"/>
              <w:bottom w:val="single" w:sz="4" w:space="0" w:color="auto"/>
            </w:tcBorders>
            <w:shd w:val="clear" w:color="auto" w:fill="auto"/>
            <w:noWrap/>
            <w:vAlign w:val="bottom"/>
            <w:hideMark/>
          </w:tcPr>
          <w:p w14:paraId="58E71F52"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 xml:space="preserve">Note </w:t>
            </w:r>
            <w:r>
              <w:rPr>
                <w:rFonts w:ascii="Times New Roman" w:eastAsia="Times New Roman" w:hAnsi="Times New Roman" w:cs="Times New Roman"/>
                <w:b/>
                <w:bCs/>
              </w:rPr>
              <w:t>20</w:t>
            </w:r>
            <w:r w:rsidRPr="003533B1">
              <w:rPr>
                <w:rFonts w:ascii="Times New Roman" w:eastAsia="Times New Roman" w:hAnsi="Times New Roman" w:cs="Times New Roman"/>
                <w:b/>
                <w:bCs/>
              </w:rPr>
              <w:t xml:space="preserve">- Provisions </w:t>
            </w:r>
          </w:p>
        </w:tc>
      </w:tr>
      <w:tr w:rsidR="00E10CFE" w:rsidRPr="003533B1" w14:paraId="7410DB65" w14:textId="77777777" w:rsidTr="002B62C0">
        <w:trPr>
          <w:trHeight w:val="288"/>
        </w:trPr>
        <w:tc>
          <w:tcPr>
            <w:tcW w:w="4577" w:type="dxa"/>
            <w:tcBorders>
              <w:top w:val="single" w:sz="4" w:space="0" w:color="auto"/>
              <w:bottom w:val="single" w:sz="4" w:space="0" w:color="auto"/>
              <w:right w:val="single" w:sz="4" w:space="0" w:color="auto"/>
            </w:tcBorders>
            <w:shd w:val="clear" w:color="auto" w:fill="auto"/>
            <w:noWrap/>
            <w:hideMark/>
          </w:tcPr>
          <w:p w14:paraId="3FBEB58E"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Particulars</w:t>
            </w:r>
          </w:p>
        </w:tc>
        <w:tc>
          <w:tcPr>
            <w:tcW w:w="1599" w:type="dxa"/>
            <w:tcBorders>
              <w:top w:val="single" w:sz="4" w:space="0" w:color="auto"/>
              <w:left w:val="single" w:sz="4" w:space="0" w:color="auto"/>
              <w:bottom w:val="single" w:sz="4" w:space="0" w:color="auto"/>
              <w:right w:val="single" w:sz="4" w:space="0" w:color="auto"/>
            </w:tcBorders>
            <w:shd w:val="clear" w:color="auto" w:fill="auto"/>
            <w:noWrap/>
            <w:hideMark/>
          </w:tcPr>
          <w:p w14:paraId="1247E952"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Current Year</w:t>
            </w:r>
          </w:p>
        </w:tc>
        <w:tc>
          <w:tcPr>
            <w:tcW w:w="1731" w:type="dxa"/>
            <w:tcBorders>
              <w:top w:val="single" w:sz="4" w:space="0" w:color="auto"/>
              <w:left w:val="single" w:sz="4" w:space="0" w:color="auto"/>
              <w:bottom w:val="single" w:sz="4" w:space="0" w:color="auto"/>
            </w:tcBorders>
            <w:shd w:val="clear" w:color="auto" w:fill="auto"/>
            <w:noWrap/>
            <w:hideMark/>
          </w:tcPr>
          <w:p w14:paraId="6BCEB55F" w14:textId="77777777" w:rsidR="00E10CFE" w:rsidRPr="003533B1" w:rsidRDefault="00E10CFE" w:rsidP="002B62C0">
            <w:pPr>
              <w:spacing w:after="0" w:line="240" w:lineRule="auto"/>
              <w:jc w:val="center"/>
              <w:rPr>
                <w:rFonts w:ascii="Times New Roman" w:eastAsia="Times New Roman" w:hAnsi="Times New Roman" w:cs="Times New Roman"/>
                <w:b/>
                <w:bCs/>
              </w:rPr>
            </w:pPr>
            <w:r w:rsidRPr="003533B1">
              <w:rPr>
                <w:rFonts w:ascii="Times New Roman" w:eastAsia="Times New Roman" w:hAnsi="Times New Roman" w:cs="Times New Roman"/>
                <w:b/>
                <w:bCs/>
              </w:rPr>
              <w:t>Previous Year</w:t>
            </w:r>
          </w:p>
        </w:tc>
      </w:tr>
      <w:tr w:rsidR="00E10CFE" w:rsidRPr="003533B1" w14:paraId="08797D33" w14:textId="77777777" w:rsidTr="002B62C0">
        <w:trPr>
          <w:trHeight w:val="288"/>
        </w:trPr>
        <w:tc>
          <w:tcPr>
            <w:tcW w:w="4577" w:type="dxa"/>
            <w:tcBorders>
              <w:top w:val="single" w:sz="4" w:space="0" w:color="auto"/>
              <w:right w:val="single" w:sz="4" w:space="0" w:color="auto"/>
            </w:tcBorders>
            <w:shd w:val="clear" w:color="auto" w:fill="auto"/>
            <w:noWrap/>
            <w:vAlign w:val="bottom"/>
            <w:hideMark/>
          </w:tcPr>
          <w:p w14:paraId="45BDA275"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For defined benefit plans</w:t>
            </w:r>
          </w:p>
        </w:tc>
        <w:tc>
          <w:tcPr>
            <w:tcW w:w="1599" w:type="dxa"/>
            <w:tcBorders>
              <w:top w:val="single" w:sz="4" w:space="0" w:color="auto"/>
              <w:left w:val="single" w:sz="4" w:space="0" w:color="auto"/>
              <w:right w:val="single" w:sz="4" w:space="0" w:color="auto"/>
            </w:tcBorders>
            <w:shd w:val="clear" w:color="auto" w:fill="auto"/>
            <w:noWrap/>
            <w:vAlign w:val="bottom"/>
          </w:tcPr>
          <w:p w14:paraId="170E4A95"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731" w:type="dxa"/>
            <w:tcBorders>
              <w:top w:val="single" w:sz="4" w:space="0" w:color="auto"/>
              <w:left w:val="single" w:sz="4" w:space="0" w:color="auto"/>
            </w:tcBorders>
            <w:shd w:val="clear" w:color="auto" w:fill="auto"/>
            <w:noWrap/>
            <w:vAlign w:val="bottom"/>
          </w:tcPr>
          <w:p w14:paraId="1A4FF512"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505D0A2F" w14:textId="77777777" w:rsidTr="002B62C0">
        <w:trPr>
          <w:trHeight w:val="288"/>
        </w:trPr>
        <w:tc>
          <w:tcPr>
            <w:tcW w:w="4577" w:type="dxa"/>
            <w:tcBorders>
              <w:right w:val="single" w:sz="4" w:space="0" w:color="auto"/>
            </w:tcBorders>
            <w:shd w:val="clear" w:color="auto" w:fill="auto"/>
            <w:noWrap/>
            <w:vAlign w:val="bottom"/>
            <w:hideMark/>
          </w:tcPr>
          <w:p w14:paraId="37C4AFD8" w14:textId="77777777" w:rsidR="00E10CFE" w:rsidRPr="003533B1" w:rsidRDefault="00E10CFE" w:rsidP="002B62C0">
            <w:pPr>
              <w:spacing w:after="0" w:line="240" w:lineRule="auto"/>
              <w:rPr>
                <w:rFonts w:ascii="Times New Roman" w:eastAsia="Times New Roman" w:hAnsi="Times New Roman" w:cs="Times New Roman"/>
              </w:rPr>
            </w:pPr>
            <w:r w:rsidRPr="003533B1">
              <w:rPr>
                <w:rFonts w:ascii="Times New Roman" w:eastAsia="Times New Roman" w:hAnsi="Times New Roman" w:cs="Times New Roman"/>
              </w:rPr>
              <w:t>Others ( to be specified)</w:t>
            </w:r>
          </w:p>
        </w:tc>
        <w:tc>
          <w:tcPr>
            <w:tcW w:w="1599" w:type="dxa"/>
            <w:tcBorders>
              <w:left w:val="single" w:sz="4" w:space="0" w:color="auto"/>
              <w:right w:val="single" w:sz="4" w:space="0" w:color="auto"/>
            </w:tcBorders>
            <w:shd w:val="clear" w:color="auto" w:fill="auto"/>
            <w:noWrap/>
            <w:vAlign w:val="bottom"/>
          </w:tcPr>
          <w:p w14:paraId="0F9AD2A7" w14:textId="77777777" w:rsidR="00E10CFE" w:rsidRPr="003533B1" w:rsidRDefault="00E10CFE" w:rsidP="002B62C0">
            <w:pPr>
              <w:spacing w:after="0" w:line="240" w:lineRule="auto"/>
              <w:jc w:val="right"/>
              <w:rPr>
                <w:rFonts w:ascii="Times New Roman" w:eastAsia="Times New Roman" w:hAnsi="Times New Roman" w:cs="Times New Roman"/>
              </w:rPr>
            </w:pPr>
          </w:p>
        </w:tc>
        <w:tc>
          <w:tcPr>
            <w:tcW w:w="1731" w:type="dxa"/>
            <w:tcBorders>
              <w:left w:val="single" w:sz="4" w:space="0" w:color="auto"/>
            </w:tcBorders>
            <w:shd w:val="clear" w:color="auto" w:fill="auto"/>
            <w:noWrap/>
            <w:vAlign w:val="bottom"/>
          </w:tcPr>
          <w:p w14:paraId="41901AB3" w14:textId="77777777" w:rsidR="00E10CFE" w:rsidRPr="003533B1" w:rsidRDefault="00E10CFE" w:rsidP="002B62C0">
            <w:pPr>
              <w:spacing w:after="0" w:line="240" w:lineRule="auto"/>
              <w:jc w:val="right"/>
              <w:rPr>
                <w:rFonts w:ascii="Times New Roman" w:eastAsia="Times New Roman" w:hAnsi="Times New Roman" w:cs="Times New Roman"/>
              </w:rPr>
            </w:pPr>
          </w:p>
        </w:tc>
      </w:tr>
      <w:tr w:rsidR="00E10CFE" w:rsidRPr="003533B1" w14:paraId="291DA219" w14:textId="77777777" w:rsidTr="002B62C0">
        <w:trPr>
          <w:trHeight w:val="288"/>
        </w:trPr>
        <w:tc>
          <w:tcPr>
            <w:tcW w:w="4577" w:type="dxa"/>
            <w:tcBorders>
              <w:right w:val="single" w:sz="4" w:space="0" w:color="auto"/>
            </w:tcBorders>
            <w:shd w:val="clear" w:color="auto" w:fill="auto"/>
            <w:noWrap/>
            <w:vAlign w:val="bottom"/>
            <w:hideMark/>
          </w:tcPr>
          <w:p w14:paraId="1C5CA004" w14:textId="77777777" w:rsidR="00E10CFE" w:rsidRPr="003533B1" w:rsidRDefault="00E10CFE" w:rsidP="002B62C0">
            <w:pPr>
              <w:spacing w:after="0" w:line="240" w:lineRule="auto"/>
              <w:rPr>
                <w:rFonts w:ascii="Times New Roman" w:eastAsia="Times New Roman" w:hAnsi="Times New Roman" w:cs="Times New Roman"/>
                <w:b/>
                <w:bCs/>
              </w:rPr>
            </w:pPr>
            <w:r w:rsidRPr="003533B1">
              <w:rPr>
                <w:rFonts w:ascii="Times New Roman" w:eastAsia="Times New Roman" w:hAnsi="Times New Roman" w:cs="Times New Roman"/>
                <w:b/>
                <w:bCs/>
              </w:rPr>
              <w:t>Total Provisions</w:t>
            </w:r>
          </w:p>
        </w:tc>
        <w:tc>
          <w:tcPr>
            <w:tcW w:w="1599" w:type="dxa"/>
            <w:tcBorders>
              <w:left w:val="single" w:sz="4" w:space="0" w:color="auto"/>
              <w:bottom w:val="single" w:sz="4" w:space="0" w:color="auto"/>
              <w:right w:val="single" w:sz="4" w:space="0" w:color="auto"/>
            </w:tcBorders>
            <w:shd w:val="clear" w:color="auto" w:fill="auto"/>
            <w:noWrap/>
            <w:vAlign w:val="bottom"/>
          </w:tcPr>
          <w:p w14:paraId="2873855B" w14:textId="77777777" w:rsidR="00E10CFE" w:rsidRPr="003533B1" w:rsidRDefault="00E10CFE" w:rsidP="002B62C0">
            <w:pPr>
              <w:spacing w:after="0" w:line="240" w:lineRule="auto"/>
              <w:jc w:val="right"/>
              <w:rPr>
                <w:rFonts w:ascii="Times New Roman" w:eastAsia="Times New Roman" w:hAnsi="Times New Roman" w:cs="Times New Roman"/>
                <w:b/>
                <w:bCs/>
              </w:rPr>
            </w:pPr>
          </w:p>
        </w:tc>
        <w:tc>
          <w:tcPr>
            <w:tcW w:w="1731" w:type="dxa"/>
            <w:tcBorders>
              <w:left w:val="single" w:sz="4" w:space="0" w:color="auto"/>
            </w:tcBorders>
            <w:shd w:val="clear" w:color="auto" w:fill="auto"/>
            <w:noWrap/>
            <w:vAlign w:val="bottom"/>
          </w:tcPr>
          <w:p w14:paraId="72CFCDF8" w14:textId="77777777" w:rsidR="00E10CFE" w:rsidRPr="003533B1" w:rsidRDefault="00E10CFE" w:rsidP="002B62C0">
            <w:pPr>
              <w:spacing w:after="0" w:line="240" w:lineRule="auto"/>
              <w:jc w:val="right"/>
              <w:rPr>
                <w:rFonts w:ascii="Times New Roman" w:eastAsia="Times New Roman" w:hAnsi="Times New Roman" w:cs="Times New Roman"/>
                <w:b/>
                <w:bCs/>
              </w:rPr>
            </w:pPr>
          </w:p>
        </w:tc>
      </w:tr>
    </w:tbl>
    <w:p w14:paraId="70E06E6C" w14:textId="77777777" w:rsidR="00E10CFE" w:rsidRDefault="00E10CFE" w:rsidP="00E10CFE"/>
    <w:p w14:paraId="6CF9212A" w14:textId="77777777" w:rsidR="00E10CFE" w:rsidRPr="00CE6239" w:rsidRDefault="00E10CFE" w:rsidP="00E10CFE">
      <w:pPr>
        <w:spacing w:after="0" w:line="240" w:lineRule="auto"/>
        <w:rPr>
          <w:rFonts w:ascii="Times New Roman" w:eastAsia="Times New Roman" w:hAnsi="Times New Roman" w:cs="Times New Roman"/>
          <w:b/>
          <w:bCs/>
        </w:rPr>
      </w:pPr>
      <w:r w:rsidRPr="00CE6239">
        <w:rPr>
          <w:rFonts w:ascii="Times New Roman" w:eastAsia="Times New Roman" w:hAnsi="Times New Roman" w:cs="Times New Roman"/>
          <w:b/>
          <w:bCs/>
        </w:rPr>
        <w:t>Additional disclosures forming part of Balance Sheet</w:t>
      </w:r>
    </w:p>
    <w:p w14:paraId="2C7A32E2" w14:textId="77777777" w:rsidR="00E10CFE" w:rsidRDefault="00E10CFE" w:rsidP="00E10CFE">
      <w:pPr>
        <w:spacing w:after="0" w:line="240" w:lineRule="auto"/>
        <w:rPr>
          <w:rFonts w:ascii="Times New Roman" w:eastAsia="Times New Roman" w:hAnsi="Times New Roman" w:cs="Times New Roman"/>
        </w:rPr>
      </w:pPr>
    </w:p>
    <w:p w14:paraId="66FECDDC" w14:textId="77777777" w:rsidR="00E10CFE" w:rsidRPr="003533B1" w:rsidRDefault="00E10CFE" w:rsidP="00E10CFE">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p w14:paraId="582C4EE1" w14:textId="77777777" w:rsidR="00E10CFE" w:rsidRPr="00A16D92" w:rsidRDefault="00E10CFE" w:rsidP="00A26011">
      <w:pPr>
        <w:pStyle w:val="ListParagraph"/>
        <w:numPr>
          <w:ilvl w:val="0"/>
          <w:numId w:val="94"/>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b/>
          <w:bCs/>
          <w:sz w:val="22"/>
        </w:rPr>
        <w:t>Contingent Liabilities and Commitments</w:t>
      </w:r>
      <w:r>
        <w:rPr>
          <w:rFonts w:ascii="Times New Roman" w:hAnsi="Times New Roman" w:cs="Times New Roman"/>
          <w:b/>
          <w:bCs/>
          <w:sz w:val="22"/>
        </w:rPr>
        <w:t xml:space="preserve"> </w:t>
      </w:r>
      <w:r w:rsidRPr="00A16D92">
        <w:rPr>
          <w:rFonts w:ascii="Times New Roman" w:hAnsi="Times New Roman" w:cs="Times New Roman"/>
          <w:sz w:val="22"/>
        </w:rPr>
        <w:t>(to the extent not provided for)</w:t>
      </w:r>
    </w:p>
    <w:p w14:paraId="36DB0566" w14:textId="77777777" w:rsidR="00E10CFE" w:rsidRPr="00A16D92" w:rsidRDefault="00E10CFE" w:rsidP="00E10CFE">
      <w:pPr>
        <w:spacing w:after="0" w:line="240" w:lineRule="auto"/>
        <w:rPr>
          <w:rFonts w:ascii="Times New Roman" w:eastAsia="Times New Roman" w:hAnsi="Times New Roman" w:cs="Times New Roman"/>
        </w:rPr>
      </w:pPr>
    </w:p>
    <w:p w14:paraId="0B6AF6F8" w14:textId="77777777" w:rsidR="00E10CFE" w:rsidRPr="001D1D24" w:rsidRDefault="00E10CFE" w:rsidP="00A26011">
      <w:pPr>
        <w:pStyle w:val="ListParagraph"/>
        <w:numPr>
          <w:ilvl w:val="0"/>
          <w:numId w:val="95"/>
        </w:numPr>
        <w:autoSpaceDE w:val="0"/>
        <w:autoSpaceDN w:val="0"/>
        <w:spacing w:after="0" w:line="240" w:lineRule="auto"/>
        <w:ind w:left="1080"/>
        <w:contextualSpacing w:val="0"/>
        <w:jc w:val="left"/>
        <w:rPr>
          <w:rFonts w:ascii="Times New Roman" w:hAnsi="Times New Roman" w:cs="Times New Roman"/>
          <w:sz w:val="22"/>
        </w:rPr>
      </w:pPr>
      <w:r w:rsidRPr="001D1D24">
        <w:rPr>
          <w:rFonts w:ascii="Times New Roman" w:hAnsi="Times New Roman" w:cs="Times New Roman"/>
          <w:sz w:val="22"/>
        </w:rPr>
        <w:t>Contingent Liabilities shall be classified as:</w:t>
      </w:r>
    </w:p>
    <w:p w14:paraId="21914490" w14:textId="77777777" w:rsidR="00E10CFE" w:rsidRPr="00A16D92" w:rsidRDefault="00E10CFE" w:rsidP="00911EDA">
      <w:pPr>
        <w:spacing w:after="0" w:line="240" w:lineRule="auto"/>
        <w:ind w:left="0"/>
        <w:rPr>
          <w:rFonts w:ascii="Times New Roman" w:eastAsia="Times New Roman" w:hAnsi="Times New Roman" w:cs="Times New Roman"/>
        </w:rPr>
      </w:pPr>
    </w:p>
    <w:p w14:paraId="5D001231" w14:textId="77777777" w:rsidR="00E10CFE" w:rsidRDefault="00E10CFE" w:rsidP="00A26011">
      <w:pPr>
        <w:pStyle w:val="ListParagraph"/>
        <w:numPr>
          <w:ilvl w:val="0"/>
          <w:numId w:val="96"/>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Claims</w:t>
      </w:r>
      <w:r>
        <w:rPr>
          <w:rFonts w:ascii="Times New Roman" w:hAnsi="Times New Roman" w:cs="Times New Roman"/>
          <w:sz w:val="22"/>
        </w:rPr>
        <w:t xml:space="preserve">, other than those under policies, </w:t>
      </w:r>
      <w:r w:rsidRPr="00A16D92">
        <w:rPr>
          <w:rFonts w:ascii="Times New Roman" w:hAnsi="Times New Roman" w:cs="Times New Roman"/>
          <w:sz w:val="22"/>
        </w:rPr>
        <w:t>not acknowledged as debt</w:t>
      </w:r>
    </w:p>
    <w:p w14:paraId="66C6BF62" w14:textId="77777777" w:rsidR="00E10CFE" w:rsidRPr="00E746B3" w:rsidRDefault="00E10CFE" w:rsidP="00911EDA">
      <w:pPr>
        <w:pStyle w:val="ListParagraph"/>
        <w:ind w:left="949"/>
        <w:rPr>
          <w:rFonts w:ascii="Times New Roman" w:hAnsi="Times New Roman" w:cs="Times New Roman"/>
          <w:sz w:val="22"/>
        </w:rPr>
      </w:pPr>
    </w:p>
    <w:p w14:paraId="71A90DC8" w14:textId="77777777" w:rsidR="00E10CFE" w:rsidRPr="00A16D92" w:rsidRDefault="00E10CFE" w:rsidP="00A26011">
      <w:pPr>
        <w:pStyle w:val="ListParagraph"/>
        <w:numPr>
          <w:ilvl w:val="0"/>
          <w:numId w:val="96"/>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Reinsurance obligations</w:t>
      </w:r>
      <w:r>
        <w:rPr>
          <w:rFonts w:ascii="Times New Roman" w:hAnsi="Times New Roman" w:cs="Times New Roman"/>
          <w:sz w:val="22"/>
        </w:rPr>
        <w:t>;</w:t>
      </w:r>
    </w:p>
    <w:p w14:paraId="7D82A32B" w14:textId="77777777" w:rsidR="00E10CFE" w:rsidRPr="001D1D24" w:rsidRDefault="00E10CFE" w:rsidP="00911EDA">
      <w:pPr>
        <w:pStyle w:val="ListParagraph"/>
        <w:ind w:left="1896"/>
        <w:rPr>
          <w:rFonts w:ascii="Times New Roman" w:hAnsi="Times New Roman" w:cs="Times New Roman"/>
          <w:sz w:val="22"/>
        </w:rPr>
      </w:pPr>
    </w:p>
    <w:p w14:paraId="17BAB005" w14:textId="77777777" w:rsidR="00E10CFE" w:rsidRPr="00A16D92" w:rsidRDefault="00E10CFE" w:rsidP="00A26011">
      <w:pPr>
        <w:pStyle w:val="ListParagraph"/>
        <w:numPr>
          <w:ilvl w:val="0"/>
          <w:numId w:val="96"/>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Statutory demands/liabilities in dispute, not provided for</w:t>
      </w:r>
      <w:r>
        <w:rPr>
          <w:rFonts w:ascii="Times New Roman" w:hAnsi="Times New Roman" w:cs="Times New Roman"/>
          <w:sz w:val="22"/>
        </w:rPr>
        <w:t>;</w:t>
      </w:r>
    </w:p>
    <w:p w14:paraId="6FFF6BFB" w14:textId="77777777" w:rsidR="00E10CFE" w:rsidRPr="001D1D24" w:rsidRDefault="00E10CFE" w:rsidP="00911EDA">
      <w:pPr>
        <w:pStyle w:val="ListParagraph"/>
        <w:ind w:left="1896"/>
        <w:rPr>
          <w:rFonts w:ascii="Times New Roman" w:hAnsi="Times New Roman" w:cs="Times New Roman"/>
          <w:sz w:val="22"/>
        </w:rPr>
      </w:pPr>
    </w:p>
    <w:p w14:paraId="34DE76EB" w14:textId="77777777" w:rsidR="00E10CFE" w:rsidRPr="00A16D92" w:rsidRDefault="00E10CFE" w:rsidP="00A26011">
      <w:pPr>
        <w:pStyle w:val="ListParagraph"/>
        <w:numPr>
          <w:ilvl w:val="0"/>
          <w:numId w:val="96"/>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Other money for which the company is contingently liable</w:t>
      </w:r>
      <w:r>
        <w:rPr>
          <w:rFonts w:ascii="Times New Roman" w:hAnsi="Times New Roman" w:cs="Times New Roman"/>
          <w:sz w:val="22"/>
        </w:rPr>
        <w:t>.</w:t>
      </w:r>
    </w:p>
    <w:p w14:paraId="5584DD3A" w14:textId="77777777" w:rsidR="00E10CFE" w:rsidRPr="001D1D24" w:rsidRDefault="00E10CFE" w:rsidP="00911EDA">
      <w:pPr>
        <w:pStyle w:val="ListParagraph"/>
        <w:ind w:left="1896"/>
        <w:rPr>
          <w:rFonts w:ascii="Times New Roman" w:hAnsi="Times New Roman" w:cs="Times New Roman"/>
          <w:sz w:val="22"/>
        </w:rPr>
      </w:pPr>
    </w:p>
    <w:p w14:paraId="6527DB53" w14:textId="77777777" w:rsidR="00E10CFE" w:rsidRPr="001D1D24" w:rsidRDefault="00E10CFE" w:rsidP="00A26011">
      <w:pPr>
        <w:pStyle w:val="ListParagraph"/>
        <w:numPr>
          <w:ilvl w:val="0"/>
          <w:numId w:val="95"/>
        </w:numPr>
        <w:autoSpaceDE w:val="0"/>
        <w:autoSpaceDN w:val="0"/>
        <w:spacing w:after="0" w:line="240" w:lineRule="auto"/>
        <w:ind w:left="1080"/>
        <w:contextualSpacing w:val="0"/>
        <w:jc w:val="left"/>
        <w:rPr>
          <w:rFonts w:ascii="Times New Roman" w:hAnsi="Times New Roman" w:cs="Times New Roman"/>
          <w:sz w:val="22"/>
        </w:rPr>
      </w:pPr>
      <w:r w:rsidRPr="001D1D24">
        <w:rPr>
          <w:rFonts w:ascii="Times New Roman" w:hAnsi="Times New Roman" w:cs="Times New Roman"/>
          <w:sz w:val="22"/>
        </w:rPr>
        <w:t>Commitments shall be classified as:</w:t>
      </w:r>
    </w:p>
    <w:p w14:paraId="4515F683" w14:textId="77777777" w:rsidR="00E10CFE" w:rsidRPr="00A16D92" w:rsidRDefault="00E10CFE" w:rsidP="00911EDA">
      <w:pPr>
        <w:spacing w:after="0" w:line="240" w:lineRule="auto"/>
        <w:ind w:left="0"/>
        <w:rPr>
          <w:rFonts w:ascii="Times New Roman" w:eastAsia="Times New Roman" w:hAnsi="Times New Roman" w:cs="Times New Roman"/>
        </w:rPr>
      </w:pPr>
    </w:p>
    <w:p w14:paraId="769EE6FD" w14:textId="77777777" w:rsidR="00E10CFE" w:rsidRPr="00A16D92" w:rsidRDefault="00E10CFE" w:rsidP="00A26011">
      <w:pPr>
        <w:pStyle w:val="ListParagraph"/>
        <w:numPr>
          <w:ilvl w:val="0"/>
          <w:numId w:val="98"/>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Estimated amount of contracts remaining to be executed on capital account and not provided for;</w:t>
      </w:r>
    </w:p>
    <w:p w14:paraId="49106B39" w14:textId="77777777" w:rsidR="00E10CFE" w:rsidRPr="00A16D92" w:rsidRDefault="00E10CFE" w:rsidP="00911EDA">
      <w:pPr>
        <w:spacing w:after="0" w:line="240" w:lineRule="auto"/>
        <w:ind w:left="1524"/>
        <w:rPr>
          <w:rFonts w:ascii="Times New Roman" w:eastAsia="Times New Roman" w:hAnsi="Times New Roman" w:cs="Times New Roman"/>
        </w:rPr>
      </w:pPr>
    </w:p>
    <w:p w14:paraId="15EE5887" w14:textId="77777777" w:rsidR="00E10CFE" w:rsidRPr="00A16D92" w:rsidRDefault="00E10CFE" w:rsidP="00A26011">
      <w:pPr>
        <w:pStyle w:val="ListParagraph"/>
        <w:numPr>
          <w:ilvl w:val="0"/>
          <w:numId w:val="98"/>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Uncalled liability on shares and other investments partly paid;</w:t>
      </w:r>
    </w:p>
    <w:p w14:paraId="73C6FF51" w14:textId="77777777" w:rsidR="00E10CFE" w:rsidRPr="00A16D92" w:rsidRDefault="00E10CFE" w:rsidP="00911EDA">
      <w:pPr>
        <w:spacing w:after="0" w:line="240" w:lineRule="auto"/>
        <w:ind w:left="1524"/>
        <w:rPr>
          <w:rFonts w:ascii="Times New Roman" w:eastAsia="Times New Roman" w:hAnsi="Times New Roman" w:cs="Times New Roman"/>
        </w:rPr>
      </w:pPr>
    </w:p>
    <w:p w14:paraId="343DC32F" w14:textId="77777777" w:rsidR="00E10CFE" w:rsidRPr="00A16D92" w:rsidRDefault="00E10CFE" w:rsidP="00A26011">
      <w:pPr>
        <w:pStyle w:val="ListParagraph"/>
        <w:numPr>
          <w:ilvl w:val="0"/>
          <w:numId w:val="98"/>
        </w:numPr>
        <w:autoSpaceDE w:val="0"/>
        <w:autoSpaceDN w:val="0"/>
        <w:spacing w:after="0" w:line="240" w:lineRule="auto"/>
        <w:ind w:left="1896"/>
        <w:contextualSpacing w:val="0"/>
        <w:jc w:val="left"/>
        <w:rPr>
          <w:rFonts w:ascii="Times New Roman" w:hAnsi="Times New Roman" w:cs="Times New Roman"/>
          <w:sz w:val="22"/>
        </w:rPr>
      </w:pPr>
      <w:r w:rsidRPr="00A16D92">
        <w:rPr>
          <w:rFonts w:ascii="Times New Roman" w:hAnsi="Times New Roman" w:cs="Times New Roman"/>
          <w:sz w:val="22"/>
        </w:rPr>
        <w:t>Other commitments (specify nature).</w:t>
      </w:r>
    </w:p>
    <w:p w14:paraId="4075A62F" w14:textId="77777777" w:rsidR="00E10CFE" w:rsidRPr="00A16D92" w:rsidRDefault="00E10CFE" w:rsidP="00911EDA">
      <w:pPr>
        <w:spacing w:after="0" w:line="240" w:lineRule="auto"/>
        <w:ind w:left="0"/>
        <w:rPr>
          <w:rFonts w:ascii="Times New Roman" w:eastAsia="Times New Roman" w:hAnsi="Times New Roman" w:cs="Times New Roman"/>
        </w:rPr>
      </w:pPr>
    </w:p>
    <w:p w14:paraId="7C75372E" w14:textId="77777777" w:rsidR="00E10CFE" w:rsidRPr="00A16D92" w:rsidRDefault="00E10CFE" w:rsidP="00A26011">
      <w:pPr>
        <w:pStyle w:val="ListParagraph"/>
        <w:numPr>
          <w:ilvl w:val="0"/>
          <w:numId w:val="94"/>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sz w:val="22"/>
        </w:rPr>
        <w:t>Encumbrances to assets of the company in and outside India.</w:t>
      </w:r>
    </w:p>
    <w:p w14:paraId="37D2E54F" w14:textId="77777777" w:rsidR="00E10CFE" w:rsidRPr="00A16D92" w:rsidRDefault="00E10CFE" w:rsidP="00A26011">
      <w:pPr>
        <w:pStyle w:val="ListParagraph"/>
        <w:numPr>
          <w:ilvl w:val="0"/>
          <w:numId w:val="94"/>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sz w:val="22"/>
        </w:rPr>
        <w:t>Contracted amount in relation to investments for:</w:t>
      </w:r>
    </w:p>
    <w:p w14:paraId="30B3DC72" w14:textId="77777777" w:rsidR="00E10CFE" w:rsidRPr="00A16D92" w:rsidRDefault="00E10CFE" w:rsidP="00E10CFE">
      <w:pPr>
        <w:spacing w:after="0" w:line="240" w:lineRule="auto"/>
        <w:rPr>
          <w:rFonts w:ascii="Times New Roman" w:eastAsia="Times New Roman" w:hAnsi="Times New Roman" w:cs="Times New Roman"/>
        </w:rPr>
      </w:pPr>
    </w:p>
    <w:p w14:paraId="7F1CC598" w14:textId="77777777" w:rsidR="00E10CFE" w:rsidRPr="00A16D92" w:rsidRDefault="00E10CFE" w:rsidP="00A26011">
      <w:pPr>
        <w:pStyle w:val="ListParagraph"/>
        <w:numPr>
          <w:ilvl w:val="1"/>
          <w:numId w:val="94"/>
        </w:numPr>
        <w:autoSpaceDE w:val="0"/>
        <w:autoSpaceDN w:val="0"/>
        <w:spacing w:after="0" w:line="240" w:lineRule="auto"/>
        <w:contextualSpacing w:val="0"/>
        <w:jc w:val="left"/>
        <w:rPr>
          <w:rFonts w:ascii="Times New Roman" w:hAnsi="Times New Roman" w:cs="Times New Roman"/>
          <w:sz w:val="22"/>
        </w:rPr>
      </w:pPr>
      <w:r w:rsidRPr="00A16D92">
        <w:rPr>
          <w:rFonts w:ascii="Times New Roman" w:hAnsi="Times New Roman" w:cs="Times New Roman"/>
          <w:sz w:val="22"/>
        </w:rPr>
        <w:t>Purchases where deliveries are pending;</w:t>
      </w:r>
    </w:p>
    <w:p w14:paraId="0DD563AA" w14:textId="77777777" w:rsidR="00E10CFE" w:rsidRPr="00A16D92" w:rsidRDefault="00E10CFE" w:rsidP="00A26011">
      <w:pPr>
        <w:pStyle w:val="ListParagraph"/>
        <w:numPr>
          <w:ilvl w:val="1"/>
          <w:numId w:val="94"/>
        </w:numPr>
        <w:autoSpaceDE w:val="0"/>
        <w:autoSpaceDN w:val="0"/>
        <w:spacing w:after="0" w:line="240" w:lineRule="auto"/>
        <w:contextualSpacing w:val="0"/>
        <w:rPr>
          <w:rFonts w:ascii="Times New Roman" w:hAnsi="Times New Roman" w:cs="Times New Roman"/>
          <w:sz w:val="22"/>
        </w:rPr>
      </w:pPr>
      <w:r w:rsidRPr="00A16D92">
        <w:rPr>
          <w:rFonts w:ascii="Times New Roman" w:hAnsi="Times New Roman" w:cs="Times New Roman"/>
          <w:sz w:val="22"/>
        </w:rPr>
        <w:t>Sales where payments are overdue.</w:t>
      </w:r>
    </w:p>
    <w:p w14:paraId="4E5D2595" w14:textId="77777777" w:rsidR="00E10CFE" w:rsidRPr="00A16D92" w:rsidRDefault="00E10CFE" w:rsidP="00E10CFE">
      <w:pPr>
        <w:pStyle w:val="ListParagraph"/>
        <w:ind w:left="1440"/>
        <w:rPr>
          <w:rFonts w:ascii="Times New Roman" w:hAnsi="Times New Roman" w:cs="Times New Roman"/>
          <w:sz w:val="22"/>
        </w:rPr>
      </w:pPr>
    </w:p>
    <w:p w14:paraId="6677A124" w14:textId="77777777" w:rsidR="00E10CFE" w:rsidRDefault="00E10CFE" w:rsidP="00E10CFE">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22</w:t>
      </w:r>
      <w:r w:rsidRPr="00A16D92">
        <w:rPr>
          <w:rFonts w:ascii="Times New Roman" w:eastAsia="Times New Roman" w:hAnsi="Times New Roman" w:cs="Times New Roman"/>
        </w:rPr>
        <w:t>.   Extent of risk retained and reinsured in respect of insurance contract</w:t>
      </w:r>
      <w:r>
        <w:rPr>
          <w:rFonts w:ascii="Times New Roman" w:eastAsia="Times New Roman" w:hAnsi="Times New Roman" w:cs="Times New Roman"/>
        </w:rPr>
        <w:t>s</w:t>
      </w:r>
      <w:r w:rsidRPr="00A16D92">
        <w:rPr>
          <w:rFonts w:ascii="Times New Roman" w:eastAsia="Times New Roman" w:hAnsi="Times New Roman" w:cs="Times New Roman"/>
        </w:rPr>
        <w:t xml:space="preserve">. </w:t>
      </w:r>
    </w:p>
    <w:p w14:paraId="166DBE05" w14:textId="77777777" w:rsidR="00E10CFE" w:rsidRPr="00A16D92" w:rsidRDefault="00E10CFE" w:rsidP="00E10CFE">
      <w:pPr>
        <w:spacing w:after="0" w:line="240" w:lineRule="auto"/>
        <w:rPr>
          <w:rFonts w:ascii="Times New Roman" w:eastAsia="Times New Roman" w:hAnsi="Times New Roman" w:cs="Times New Roman"/>
        </w:rPr>
      </w:pPr>
    </w:p>
    <w:p w14:paraId="0B1F746D" w14:textId="77777777" w:rsidR="00E10CFE"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23</w:t>
      </w:r>
      <w:r w:rsidRPr="00A16D92">
        <w:rPr>
          <w:rFonts w:ascii="Times New Roman" w:eastAsia="Times New Roman" w:hAnsi="Times New Roman" w:cs="Times New Roman"/>
        </w:rPr>
        <w:t>.   Claims settled and remaining outstanding for a period of more than six months on the balance sheet date.</w:t>
      </w:r>
    </w:p>
    <w:p w14:paraId="50C22C53" w14:textId="77777777" w:rsidR="00E10CFE" w:rsidRPr="00A16D92" w:rsidRDefault="00E10CFE" w:rsidP="00E10CFE">
      <w:pPr>
        <w:spacing w:after="0" w:line="240" w:lineRule="auto"/>
        <w:ind w:left="426" w:hanging="426"/>
        <w:rPr>
          <w:rFonts w:ascii="Times New Roman" w:eastAsia="Times New Roman" w:hAnsi="Times New Roman" w:cs="Times New Roman"/>
        </w:rPr>
      </w:pPr>
    </w:p>
    <w:p w14:paraId="442B44DE" w14:textId="77777777"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24</w:t>
      </w:r>
      <w:r w:rsidRPr="00A16D92">
        <w:rPr>
          <w:rFonts w:ascii="Times New Roman" w:eastAsia="Times New Roman" w:hAnsi="Times New Roman" w:cs="Times New Roman"/>
        </w:rPr>
        <w:t>.  The amount of dividends proposed to be distributed to equity and preference shareholders for the period and the related amount per share shall be disclosed separately. Arrears of fixed cumulative dividends on irredeemable preference shares shall also be disclosed separately.</w:t>
      </w:r>
    </w:p>
    <w:p w14:paraId="4AFDD4E3" w14:textId="77777777" w:rsidR="00E10CFE" w:rsidRPr="00A16D92" w:rsidRDefault="00E10CFE" w:rsidP="00E10CFE">
      <w:pPr>
        <w:spacing w:after="0" w:line="240" w:lineRule="auto"/>
        <w:rPr>
          <w:rFonts w:ascii="Times New Roman" w:eastAsia="Times New Roman" w:hAnsi="Times New Roman" w:cs="Times New Roman"/>
        </w:rPr>
      </w:pPr>
    </w:p>
    <w:p w14:paraId="06DCD2F3" w14:textId="340E77C4"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25</w:t>
      </w:r>
      <w:r w:rsidRPr="00A16D9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16D92">
        <w:rPr>
          <w:rFonts w:ascii="Times New Roman" w:eastAsia="Times New Roman" w:hAnsi="Times New Roman" w:cs="Times New Roman"/>
        </w:rPr>
        <w:t>When a company applies an accounting policy retrospectively or makes a restatement of items in the financial statements or</w:t>
      </w:r>
      <w:r w:rsidR="00911EDA">
        <w:rPr>
          <w:rFonts w:ascii="Times New Roman" w:eastAsia="Times New Roman" w:hAnsi="Times New Roman" w:cs="Times New Roman"/>
        </w:rPr>
        <w:t xml:space="preserve"> </w:t>
      </w:r>
      <w:r w:rsidRPr="00A16D92">
        <w:rPr>
          <w:rFonts w:ascii="Times New Roman" w:eastAsia="Times New Roman" w:hAnsi="Times New Roman" w:cs="Times New Roman"/>
        </w:rPr>
        <w:t>when it reclassifies items in its financial statements the compan</w:t>
      </w:r>
      <w:r>
        <w:rPr>
          <w:rFonts w:ascii="Times New Roman" w:eastAsia="Times New Roman" w:hAnsi="Times New Roman" w:cs="Times New Roman"/>
        </w:rPr>
        <w:t>y</w:t>
      </w:r>
      <w:r w:rsidRPr="00A16D92">
        <w:rPr>
          <w:rFonts w:ascii="Times New Roman" w:eastAsia="Times New Roman" w:hAnsi="Times New Roman" w:cs="Times New Roman"/>
        </w:rPr>
        <w:t xml:space="preserve"> shall attach to the Balance Sheet a "Balance Sheet" as at the beginning of the earliest comparative period </w:t>
      </w:r>
      <w:r w:rsidR="00FC01D8">
        <w:rPr>
          <w:rFonts w:ascii="Times New Roman" w:eastAsia="Times New Roman" w:hAnsi="Times New Roman" w:cs="Times New Roman"/>
        </w:rPr>
        <w:t xml:space="preserve">shall be </w:t>
      </w:r>
      <w:r w:rsidRPr="00A16D92">
        <w:rPr>
          <w:rFonts w:ascii="Times New Roman" w:eastAsia="Times New Roman" w:hAnsi="Times New Roman" w:cs="Times New Roman"/>
        </w:rPr>
        <w:t>presented.</w:t>
      </w:r>
    </w:p>
    <w:p w14:paraId="60955685" w14:textId="77777777" w:rsidR="00E10CFE" w:rsidRPr="00A16D92" w:rsidRDefault="00E10CFE" w:rsidP="00E10CFE">
      <w:pPr>
        <w:spacing w:after="0" w:line="240" w:lineRule="auto"/>
        <w:rPr>
          <w:rFonts w:ascii="Times New Roman" w:eastAsia="Times New Roman" w:hAnsi="Times New Roman" w:cs="Times New Roman"/>
        </w:rPr>
      </w:pPr>
    </w:p>
    <w:p w14:paraId="5C250687" w14:textId="71CD0BC2"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26.  </w:t>
      </w:r>
      <w:r w:rsidRPr="00A16D92">
        <w:rPr>
          <w:rFonts w:ascii="Times New Roman" w:eastAsia="Times New Roman" w:hAnsi="Times New Roman" w:cs="Times New Roman"/>
        </w:rPr>
        <w:t xml:space="preserve">Share application money pending allotment shall be classified into equity or liability </w:t>
      </w:r>
      <w:r>
        <w:rPr>
          <w:rFonts w:ascii="Times New Roman" w:eastAsia="Times New Roman" w:hAnsi="Times New Roman" w:cs="Times New Roman"/>
        </w:rPr>
        <w:t xml:space="preserve">in accordance </w:t>
      </w:r>
      <w:r w:rsidRPr="00A16D92">
        <w:rPr>
          <w:rFonts w:ascii="Times New Roman" w:eastAsia="Times New Roman" w:hAnsi="Times New Roman" w:cs="Times New Roman"/>
        </w:rPr>
        <w:t>with relevant Indian Accountin</w:t>
      </w:r>
      <w:r>
        <w:rPr>
          <w:rFonts w:ascii="Times New Roman" w:eastAsia="Times New Roman" w:hAnsi="Times New Roman" w:cs="Times New Roman"/>
        </w:rPr>
        <w:t>g</w:t>
      </w:r>
      <w:r w:rsidRPr="00A16D92">
        <w:rPr>
          <w:rFonts w:ascii="Times New Roman" w:eastAsia="Times New Roman" w:hAnsi="Times New Roman" w:cs="Times New Roman"/>
        </w:rPr>
        <w:t xml:space="preserve"> Standards.  Share application money</w:t>
      </w:r>
      <w:r>
        <w:rPr>
          <w:rFonts w:ascii="Times New Roman" w:eastAsia="Times New Roman" w:hAnsi="Times New Roman" w:cs="Times New Roman"/>
        </w:rPr>
        <w:t xml:space="preserve"> </w:t>
      </w:r>
      <w:r w:rsidRPr="00A16D92">
        <w:rPr>
          <w:rFonts w:ascii="Times New Roman" w:eastAsia="Times New Roman" w:hAnsi="Times New Roman" w:cs="Times New Roman"/>
        </w:rPr>
        <w:t>to the extent</w:t>
      </w:r>
      <w:r>
        <w:rPr>
          <w:rFonts w:ascii="Times New Roman" w:eastAsia="Times New Roman" w:hAnsi="Times New Roman" w:cs="Times New Roman"/>
        </w:rPr>
        <w:t xml:space="preserve"> not refundable </w:t>
      </w:r>
      <w:r w:rsidRPr="00A16D92">
        <w:rPr>
          <w:rFonts w:ascii="Times New Roman" w:eastAsia="Times New Roman" w:hAnsi="Times New Roman" w:cs="Times New Roman"/>
        </w:rPr>
        <w:t>shall be shown under the head Equity and share application money to the extent refundable shall be separately shown under 'Othe</w:t>
      </w:r>
      <w:r w:rsidR="001B5A95">
        <w:rPr>
          <w:rFonts w:ascii="Times New Roman" w:eastAsia="Times New Roman" w:hAnsi="Times New Roman" w:cs="Times New Roman"/>
        </w:rPr>
        <w:t>r</w:t>
      </w:r>
      <w:r w:rsidRPr="00A16D92">
        <w:rPr>
          <w:rFonts w:ascii="Times New Roman" w:eastAsia="Times New Roman" w:hAnsi="Times New Roman" w:cs="Times New Roman"/>
        </w:rPr>
        <w:t xml:space="preserve"> financial liabilities'.</w:t>
      </w:r>
    </w:p>
    <w:p w14:paraId="13785D8F" w14:textId="77777777" w:rsidR="00E10CFE" w:rsidRPr="00A16D92" w:rsidRDefault="00E10CFE" w:rsidP="00E10CFE">
      <w:pPr>
        <w:spacing w:after="0" w:line="240" w:lineRule="auto"/>
        <w:rPr>
          <w:rFonts w:ascii="Times New Roman" w:eastAsia="Times New Roman" w:hAnsi="Times New Roman" w:cs="Times New Roman"/>
        </w:rPr>
      </w:pPr>
    </w:p>
    <w:p w14:paraId="0BA9FBBD" w14:textId="34BED103"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27.  </w:t>
      </w:r>
      <w:r w:rsidRPr="00A16D92">
        <w:rPr>
          <w:rFonts w:ascii="Times New Roman" w:eastAsia="Times New Roman" w:hAnsi="Times New Roman" w:cs="Times New Roman"/>
        </w:rPr>
        <w:t>Preference shares including premium received on issue, shall be classif</w:t>
      </w:r>
      <w:r>
        <w:rPr>
          <w:rFonts w:ascii="Times New Roman" w:eastAsia="Times New Roman" w:hAnsi="Times New Roman" w:cs="Times New Roman"/>
        </w:rPr>
        <w:t xml:space="preserve">ied </w:t>
      </w:r>
      <w:r w:rsidRPr="00A16D92">
        <w:rPr>
          <w:rFonts w:ascii="Times New Roman" w:eastAsia="Times New Roman" w:hAnsi="Times New Roman" w:cs="Times New Roman"/>
        </w:rPr>
        <w:t xml:space="preserve">and presented as </w:t>
      </w:r>
      <w:r>
        <w:rPr>
          <w:rFonts w:ascii="Times New Roman" w:eastAsia="Times New Roman" w:hAnsi="Times New Roman" w:cs="Times New Roman"/>
        </w:rPr>
        <w:t xml:space="preserve">'Equity' </w:t>
      </w:r>
      <w:r w:rsidRPr="00A16D92">
        <w:rPr>
          <w:rFonts w:ascii="Times New Roman" w:eastAsia="Times New Roman" w:hAnsi="Times New Roman" w:cs="Times New Roman"/>
        </w:rPr>
        <w:t>or 'Liability' in accordance with the requirements of t</w:t>
      </w:r>
      <w:r w:rsidR="001B5A95">
        <w:rPr>
          <w:rFonts w:ascii="Times New Roman" w:eastAsia="Times New Roman" w:hAnsi="Times New Roman" w:cs="Times New Roman"/>
        </w:rPr>
        <w:t xml:space="preserve">he relevant </w:t>
      </w:r>
      <w:r w:rsidRPr="00A16D92">
        <w:rPr>
          <w:rFonts w:ascii="Times New Roman" w:eastAsia="Times New Roman" w:hAnsi="Times New Roman" w:cs="Times New Roman"/>
        </w:rPr>
        <w:t xml:space="preserve">Indian Accounting Standards.  Accordingly, the disclosure and presentation requirements in this regard applicable to the </w:t>
      </w:r>
      <w:r>
        <w:rPr>
          <w:rFonts w:ascii="Times New Roman" w:eastAsia="Times New Roman" w:hAnsi="Times New Roman" w:cs="Times New Roman"/>
        </w:rPr>
        <w:t xml:space="preserve">relevant class </w:t>
      </w:r>
      <w:r w:rsidRPr="00A16D92">
        <w:rPr>
          <w:rFonts w:ascii="Times New Roman" w:eastAsia="Times New Roman" w:hAnsi="Times New Roman" w:cs="Times New Roman"/>
        </w:rPr>
        <w:t xml:space="preserve">of equity or liability shall be applicable </w:t>
      </w:r>
      <w:r w:rsidRPr="00A16D92">
        <w:rPr>
          <w:rFonts w:ascii="Times New Roman" w:eastAsia="Times New Roman" w:hAnsi="Times New Roman" w:cs="Times New Roman"/>
          <w:i/>
          <w:iCs/>
        </w:rPr>
        <w:t xml:space="preserve">mutatis mutandis </w:t>
      </w:r>
      <w:r w:rsidRPr="00A16D92">
        <w:rPr>
          <w:rFonts w:ascii="Times New Roman" w:eastAsia="Times New Roman" w:hAnsi="Times New Roman" w:cs="Times New Roman"/>
        </w:rPr>
        <w:t xml:space="preserve">to the preference shares.  For instance, </w:t>
      </w:r>
      <w:r>
        <w:rPr>
          <w:rFonts w:ascii="Times New Roman" w:eastAsia="Times New Roman" w:hAnsi="Times New Roman" w:cs="Times New Roman"/>
        </w:rPr>
        <w:t xml:space="preserve">where </w:t>
      </w:r>
      <w:r w:rsidRPr="00A16D92">
        <w:rPr>
          <w:rFonts w:ascii="Times New Roman" w:eastAsia="Times New Roman" w:hAnsi="Times New Roman" w:cs="Times New Roman"/>
        </w:rPr>
        <w:t xml:space="preserve">redeemable preference shares </w:t>
      </w:r>
      <w:r>
        <w:rPr>
          <w:rFonts w:ascii="Times New Roman" w:eastAsia="Times New Roman" w:hAnsi="Times New Roman" w:cs="Times New Roman"/>
        </w:rPr>
        <w:t xml:space="preserve">are </w:t>
      </w:r>
      <w:r w:rsidRPr="00A16D92">
        <w:rPr>
          <w:rFonts w:ascii="Times New Roman" w:eastAsia="Times New Roman" w:hAnsi="Times New Roman" w:cs="Times New Roman"/>
        </w:rPr>
        <w:t>classified and presented under</w:t>
      </w:r>
      <w:r w:rsidR="001B5A95">
        <w:rPr>
          <w:rFonts w:ascii="Times New Roman" w:eastAsia="Times New Roman" w:hAnsi="Times New Roman" w:cs="Times New Roman"/>
        </w:rPr>
        <w:t xml:space="preserve"> </w:t>
      </w:r>
      <w:r>
        <w:rPr>
          <w:rFonts w:ascii="Times New Roman" w:eastAsia="Times New Roman" w:hAnsi="Times New Roman" w:cs="Times New Roman"/>
        </w:rPr>
        <w:t>‘</w:t>
      </w:r>
      <w:r w:rsidRPr="00A16D92">
        <w:rPr>
          <w:rFonts w:ascii="Times New Roman" w:eastAsia="Times New Roman" w:hAnsi="Times New Roman" w:cs="Times New Roman"/>
        </w:rPr>
        <w:t xml:space="preserve">liabilities' as 'borrowings' the disclosure requirements in this regard applicable to borrowings shall be applicable </w:t>
      </w:r>
      <w:r w:rsidRPr="00A16D92">
        <w:rPr>
          <w:rFonts w:ascii="Times New Roman" w:eastAsia="Times New Roman" w:hAnsi="Times New Roman" w:cs="Times New Roman"/>
          <w:i/>
          <w:iCs/>
        </w:rPr>
        <w:t>mutatis mutandi</w:t>
      </w:r>
      <w:r w:rsidRPr="00A16D92">
        <w:rPr>
          <w:rFonts w:ascii="Times New Roman" w:eastAsia="Times New Roman" w:hAnsi="Times New Roman" w:cs="Times New Roman"/>
        </w:rPr>
        <w:t xml:space="preserve"> to </w:t>
      </w:r>
      <w:r>
        <w:rPr>
          <w:rFonts w:ascii="Times New Roman" w:eastAsia="Times New Roman" w:hAnsi="Times New Roman" w:cs="Times New Roman"/>
        </w:rPr>
        <w:t xml:space="preserve">such </w:t>
      </w:r>
      <w:r w:rsidRPr="00A16D92">
        <w:rPr>
          <w:rFonts w:ascii="Times New Roman" w:eastAsia="Times New Roman" w:hAnsi="Times New Roman" w:cs="Times New Roman"/>
        </w:rPr>
        <w:t>redeemable preference shares.</w:t>
      </w:r>
    </w:p>
    <w:p w14:paraId="132B2B66" w14:textId="77777777" w:rsidR="00E10CFE" w:rsidRDefault="00E10CFE" w:rsidP="00E10CFE">
      <w:pPr>
        <w:spacing w:after="0" w:line="240" w:lineRule="auto"/>
        <w:rPr>
          <w:rFonts w:ascii="Times New Roman" w:eastAsia="Times New Roman" w:hAnsi="Times New Roman" w:cs="Times New Roman"/>
        </w:rPr>
      </w:pPr>
    </w:p>
    <w:p w14:paraId="7A2CA232" w14:textId="7384166A"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28.  </w:t>
      </w:r>
      <w:r w:rsidRPr="00A16D92">
        <w:rPr>
          <w:rFonts w:ascii="Times New Roman" w:eastAsia="Times New Roman" w:hAnsi="Times New Roman" w:cs="Times New Roman"/>
        </w:rPr>
        <w:t xml:space="preserve">Compound financial instruments such as </w:t>
      </w:r>
      <w:r>
        <w:rPr>
          <w:rFonts w:ascii="Times New Roman" w:eastAsia="Times New Roman" w:hAnsi="Times New Roman" w:cs="Times New Roman"/>
        </w:rPr>
        <w:t>c</w:t>
      </w:r>
      <w:r w:rsidRPr="00A16D92">
        <w:rPr>
          <w:rFonts w:ascii="Times New Roman" w:eastAsia="Times New Roman" w:hAnsi="Times New Roman" w:cs="Times New Roman"/>
        </w:rPr>
        <w:t xml:space="preserve">onvertible debentures, where split into equity and liability </w:t>
      </w:r>
      <w:r>
        <w:rPr>
          <w:rFonts w:ascii="Times New Roman" w:eastAsia="Times New Roman" w:hAnsi="Times New Roman" w:cs="Times New Roman"/>
        </w:rPr>
        <w:t>c</w:t>
      </w:r>
      <w:r w:rsidRPr="00A16D92">
        <w:rPr>
          <w:rFonts w:ascii="Times New Roman" w:eastAsia="Times New Roman" w:hAnsi="Times New Roman" w:cs="Times New Roman"/>
        </w:rPr>
        <w:t>omponents, as per the requirements of the relevant Indian Accounting Standards, shall be classified and presented under the relevant heads in 'Equity' and 'Liabilities'.</w:t>
      </w:r>
    </w:p>
    <w:p w14:paraId="1D575692" w14:textId="77777777" w:rsidR="00E10CFE" w:rsidRPr="00A16D92" w:rsidRDefault="00E10CFE" w:rsidP="00E10CFE">
      <w:pPr>
        <w:spacing w:after="0" w:line="240" w:lineRule="auto"/>
        <w:rPr>
          <w:rFonts w:ascii="Times New Roman" w:eastAsia="Times New Roman" w:hAnsi="Times New Roman" w:cs="Times New Roman"/>
        </w:rPr>
      </w:pPr>
    </w:p>
    <w:p w14:paraId="3AA0E300" w14:textId="77777777" w:rsidR="00E10CFE" w:rsidRDefault="00E10CFE" w:rsidP="00E10CFE">
      <w:pPr>
        <w:spacing w:after="0" w:line="240" w:lineRule="auto"/>
        <w:ind w:left="426" w:hanging="426"/>
        <w:rPr>
          <w:rFonts w:ascii="Times New Roman" w:eastAsia="Times New Roman" w:hAnsi="Times New Roman" w:cs="Times New Roman"/>
          <w:bCs/>
          <w:sz w:val="20"/>
        </w:rPr>
      </w:pPr>
      <w:r>
        <w:rPr>
          <w:rFonts w:ascii="Times New Roman" w:eastAsia="Times New Roman" w:hAnsi="Times New Roman" w:cs="Times New Roman"/>
        </w:rPr>
        <w:t xml:space="preserve">29. </w:t>
      </w:r>
      <w:r w:rsidRPr="00BB38C6">
        <w:rPr>
          <w:rFonts w:ascii="Times New Roman" w:hAnsi="Times New Roman" w:cs="Times New Roman"/>
          <w:bCs/>
        </w:rPr>
        <w:t xml:space="preserve">All liabilities related to investment contracts including </w:t>
      </w:r>
      <w:r>
        <w:rPr>
          <w:rFonts w:ascii="Times New Roman" w:hAnsi="Times New Roman" w:cs="Times New Roman"/>
          <w:bCs/>
        </w:rPr>
        <w:t xml:space="preserve">those contracts having </w:t>
      </w:r>
      <w:r w:rsidRPr="00BB38C6">
        <w:rPr>
          <w:rFonts w:ascii="Times New Roman" w:hAnsi="Times New Roman" w:cs="Times New Roman"/>
          <w:bCs/>
        </w:rPr>
        <w:t>insignificant</w:t>
      </w:r>
      <w:r>
        <w:rPr>
          <w:rFonts w:ascii="Times New Roman" w:hAnsi="Times New Roman" w:cs="Times New Roman"/>
          <w:bCs/>
        </w:rPr>
        <w:t xml:space="preserve"> insurance risk shall be disclosed in Note 13: </w:t>
      </w:r>
      <w:r w:rsidRPr="005D1A45">
        <w:rPr>
          <w:rFonts w:ascii="Times New Roman" w:eastAsia="Times New Roman" w:hAnsi="Times New Roman" w:cs="Times New Roman"/>
          <w:bCs/>
          <w:sz w:val="20"/>
        </w:rPr>
        <w:t xml:space="preserve">Investment Contracts Liabilities </w:t>
      </w:r>
    </w:p>
    <w:p w14:paraId="4931472C" w14:textId="77777777" w:rsidR="00E10CFE" w:rsidRDefault="00E10CFE" w:rsidP="00E10CFE">
      <w:pPr>
        <w:spacing w:after="0" w:line="240" w:lineRule="auto"/>
        <w:ind w:left="426" w:hanging="426"/>
        <w:rPr>
          <w:rFonts w:ascii="Times New Roman" w:eastAsia="Times New Roman" w:hAnsi="Times New Roman" w:cs="Times New Roman"/>
        </w:rPr>
      </w:pPr>
    </w:p>
    <w:p w14:paraId="02844A77" w14:textId="77777777" w:rsidR="00E10CFE"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30.   The minimum assigned capital for a foreign reinsurer operating through a branch office established in India in terms of Section 2 (9) (d) of the Act, shall be presented as a separate component of equity under Statement of Changes in Equity. Any contribution in excess of the minimum assigned capital shall be classified in accordance with relevant Ind AS.</w:t>
      </w:r>
    </w:p>
    <w:p w14:paraId="282964CA" w14:textId="77777777" w:rsidR="00E10CFE" w:rsidRDefault="00E10CFE" w:rsidP="00E10CFE">
      <w:pPr>
        <w:spacing w:after="0" w:line="240" w:lineRule="auto"/>
        <w:rPr>
          <w:rFonts w:ascii="Times New Roman" w:eastAsia="Times New Roman" w:hAnsi="Times New Roman" w:cs="Times New Roman"/>
        </w:rPr>
      </w:pPr>
    </w:p>
    <w:p w14:paraId="570C5DA5" w14:textId="77777777" w:rsidR="00E10CFE" w:rsidRPr="00A16D92" w:rsidRDefault="00E10CFE" w:rsidP="00E10CFE">
      <w:pPr>
        <w:spacing w:after="0" w:line="240" w:lineRule="auto"/>
        <w:ind w:left="426" w:hanging="426"/>
        <w:rPr>
          <w:rFonts w:ascii="Times New Roman" w:eastAsia="Times New Roman" w:hAnsi="Times New Roman" w:cs="Times New Roman"/>
        </w:rPr>
      </w:pPr>
      <w:r>
        <w:rPr>
          <w:rFonts w:ascii="Times New Roman" w:eastAsia="Times New Roman" w:hAnsi="Times New Roman" w:cs="Times New Roman"/>
        </w:rPr>
        <w:t xml:space="preserve">31.  </w:t>
      </w:r>
      <w:r w:rsidRPr="00983BE4">
        <w:rPr>
          <w:rFonts w:ascii="Times New Roman" w:eastAsia="Times New Roman" w:hAnsi="Times New Roman" w:cs="Times New Roman"/>
        </w:rPr>
        <w:t xml:space="preserve">Actuarial assumptions in valuation of claims </w:t>
      </w:r>
      <w:r>
        <w:rPr>
          <w:rFonts w:ascii="Times New Roman" w:eastAsia="Times New Roman" w:hAnsi="Times New Roman" w:cs="Times New Roman"/>
        </w:rPr>
        <w:t>in case of general insurance business</w:t>
      </w:r>
    </w:p>
    <w:p w14:paraId="10715FA2" w14:textId="77777777" w:rsidR="00E10CFE" w:rsidRPr="00A16D92" w:rsidRDefault="00E10CFE" w:rsidP="00E10CFE">
      <w:pPr>
        <w:spacing w:after="0" w:line="240" w:lineRule="auto"/>
        <w:rPr>
          <w:rFonts w:ascii="Times New Roman" w:eastAsia="Times New Roman" w:hAnsi="Times New Roman" w:cs="Times New Roman"/>
        </w:rPr>
      </w:pPr>
    </w:p>
    <w:p w14:paraId="686E7169" w14:textId="77777777" w:rsidR="00E10CFE" w:rsidRDefault="00E10CFE" w:rsidP="00E10CFE">
      <w:pPr>
        <w:rPr>
          <w:rFonts w:ascii="Times New Roman" w:eastAsia="Times New Roman" w:hAnsi="Times New Roman" w:cs="Times New Roman"/>
        </w:rPr>
      </w:pPr>
      <w:r>
        <w:rPr>
          <w:rFonts w:ascii="Times New Roman" w:eastAsia="Times New Roman" w:hAnsi="Times New Roman" w:cs="Times New Roman"/>
        </w:rPr>
        <w:br w:type="page"/>
      </w:r>
    </w:p>
    <w:p w14:paraId="7001C5BF" w14:textId="77777777" w:rsidR="00E10CFE" w:rsidRPr="00342B8C" w:rsidRDefault="00E10CFE" w:rsidP="00E10CFE">
      <w:pPr>
        <w:jc w:val="center"/>
        <w:rPr>
          <w:rFonts w:ascii="Times New Roman" w:hAnsi="Times New Roman" w:cs="Times New Roman"/>
          <w:b/>
          <w:sz w:val="22"/>
        </w:rPr>
      </w:pPr>
      <w:r w:rsidRPr="00342B8C">
        <w:rPr>
          <w:rFonts w:ascii="Times New Roman" w:hAnsi="Times New Roman" w:cs="Times New Roman"/>
          <w:b/>
          <w:sz w:val="22"/>
        </w:rPr>
        <w:lastRenderedPageBreak/>
        <w:t>Part IV</w:t>
      </w:r>
    </w:p>
    <w:p w14:paraId="0F0C3337" w14:textId="77777777" w:rsidR="00E10CFE" w:rsidRPr="00342B8C" w:rsidRDefault="00E10CFE" w:rsidP="00E10CFE">
      <w:pPr>
        <w:jc w:val="center"/>
        <w:rPr>
          <w:rFonts w:ascii="Times New Roman" w:hAnsi="Times New Roman" w:cs="Times New Roman"/>
          <w:sz w:val="18"/>
          <w:szCs w:val="18"/>
        </w:rPr>
      </w:pPr>
      <w:r w:rsidRPr="00342B8C">
        <w:rPr>
          <w:rFonts w:ascii="Times New Roman" w:eastAsia="Times New Roman" w:hAnsi="Times New Roman" w:cs="Times New Roman"/>
          <w:b/>
          <w:bCs/>
          <w:sz w:val="18"/>
          <w:szCs w:val="18"/>
        </w:rPr>
        <w:t>STATEMENT OF PROFIT AND LOSS, REVENUE (POLICYHOLDERS') and PROFIT &amp; LOSS (SHAREHOLDERS') ACCOUNTS</w:t>
      </w:r>
    </w:p>
    <w:tbl>
      <w:tblPr>
        <w:tblW w:w="8897" w:type="dxa"/>
        <w:tblInd w:w="98" w:type="dxa"/>
        <w:tblLook w:val="04A0" w:firstRow="1" w:lastRow="0" w:firstColumn="1" w:lastColumn="0" w:noHBand="0" w:noVBand="1"/>
      </w:tblPr>
      <w:tblGrid>
        <w:gridCol w:w="5255"/>
        <w:gridCol w:w="709"/>
        <w:gridCol w:w="1417"/>
        <w:gridCol w:w="1516"/>
      </w:tblGrid>
      <w:tr w:rsidR="00E10CFE" w:rsidRPr="00342B8C" w14:paraId="6D956858" w14:textId="77777777" w:rsidTr="00342B8C">
        <w:trPr>
          <w:trHeight w:val="276"/>
        </w:trPr>
        <w:tc>
          <w:tcPr>
            <w:tcW w:w="88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7E26"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Statement of Profit and Loss of .............. (Name of insurance company)</w:t>
            </w:r>
          </w:p>
        </w:tc>
      </w:tr>
      <w:tr w:rsidR="00E10CFE" w:rsidRPr="00342B8C" w14:paraId="45CACD5F" w14:textId="77777777" w:rsidTr="00342B8C">
        <w:trPr>
          <w:trHeight w:val="276"/>
        </w:trPr>
        <w:tc>
          <w:tcPr>
            <w:tcW w:w="88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F16E"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for the period ended  ........</w:t>
            </w:r>
          </w:p>
        </w:tc>
      </w:tr>
      <w:tr w:rsidR="00E10CFE" w:rsidRPr="00342B8C" w14:paraId="4ADB794A" w14:textId="77777777" w:rsidTr="00342B8C">
        <w:trPr>
          <w:trHeight w:val="33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1035892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AAC19"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Note No.</w:t>
            </w:r>
          </w:p>
        </w:tc>
        <w:tc>
          <w:tcPr>
            <w:tcW w:w="1417" w:type="dxa"/>
            <w:tcBorders>
              <w:top w:val="single" w:sz="4" w:space="0" w:color="auto"/>
              <w:left w:val="nil"/>
              <w:bottom w:val="single" w:sz="4" w:space="0" w:color="auto"/>
              <w:right w:val="nil"/>
            </w:tcBorders>
            <w:shd w:val="clear" w:color="auto" w:fill="auto"/>
            <w:noWrap/>
            <w:vAlign w:val="bottom"/>
            <w:hideMark/>
          </w:tcPr>
          <w:p w14:paraId="1009379E"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Current Year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757AE"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71A6F878"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60C8E5D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16277BA0"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hideMark/>
          </w:tcPr>
          <w:p w14:paraId="03BE53EA" w14:textId="77777777" w:rsidR="00E10CFE" w:rsidRPr="00342B8C" w:rsidRDefault="00E10CFE" w:rsidP="002B62C0">
            <w:pPr>
              <w:spacing w:after="0" w:line="240" w:lineRule="auto"/>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hideMark/>
          </w:tcPr>
          <w:p w14:paraId="37A5E09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r>
      <w:tr w:rsidR="00E10CFE" w:rsidRPr="00342B8C" w14:paraId="5B06F0F5"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2D97031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Gross Earned Premium </w:t>
            </w:r>
          </w:p>
        </w:tc>
        <w:tc>
          <w:tcPr>
            <w:tcW w:w="709" w:type="dxa"/>
            <w:tcBorders>
              <w:top w:val="nil"/>
              <w:left w:val="single" w:sz="4" w:space="0" w:color="auto"/>
              <w:bottom w:val="nil"/>
              <w:right w:val="single" w:sz="4" w:space="0" w:color="auto"/>
            </w:tcBorders>
            <w:shd w:val="clear" w:color="auto" w:fill="auto"/>
            <w:noWrap/>
            <w:vAlign w:val="bottom"/>
            <w:hideMark/>
          </w:tcPr>
          <w:p w14:paraId="155E47A0"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32</w:t>
            </w:r>
          </w:p>
        </w:tc>
        <w:tc>
          <w:tcPr>
            <w:tcW w:w="1417" w:type="dxa"/>
            <w:tcBorders>
              <w:top w:val="nil"/>
              <w:left w:val="nil"/>
              <w:bottom w:val="nil"/>
              <w:right w:val="nil"/>
            </w:tcBorders>
            <w:shd w:val="clear" w:color="auto" w:fill="auto"/>
            <w:noWrap/>
            <w:vAlign w:val="bottom"/>
          </w:tcPr>
          <w:p w14:paraId="5CEE766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4342215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6F10CBD"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3456D0B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Investment Income</w:t>
            </w:r>
          </w:p>
        </w:tc>
        <w:tc>
          <w:tcPr>
            <w:tcW w:w="709" w:type="dxa"/>
            <w:tcBorders>
              <w:top w:val="nil"/>
              <w:left w:val="single" w:sz="4" w:space="0" w:color="auto"/>
              <w:bottom w:val="nil"/>
              <w:right w:val="single" w:sz="4" w:space="0" w:color="auto"/>
            </w:tcBorders>
            <w:shd w:val="clear" w:color="auto" w:fill="auto"/>
            <w:noWrap/>
            <w:vAlign w:val="bottom"/>
            <w:hideMark/>
          </w:tcPr>
          <w:p w14:paraId="019254BA"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33</w:t>
            </w:r>
          </w:p>
        </w:tc>
        <w:tc>
          <w:tcPr>
            <w:tcW w:w="1417" w:type="dxa"/>
            <w:tcBorders>
              <w:top w:val="nil"/>
              <w:left w:val="nil"/>
              <w:bottom w:val="nil"/>
              <w:right w:val="nil"/>
            </w:tcBorders>
            <w:shd w:val="clear" w:color="auto" w:fill="auto"/>
            <w:noWrap/>
            <w:vAlign w:val="bottom"/>
          </w:tcPr>
          <w:p w14:paraId="65C91F49"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FC22A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9660F9E" w14:textId="77777777" w:rsidTr="00342B8C">
        <w:trPr>
          <w:trHeight w:val="276"/>
        </w:trPr>
        <w:tc>
          <w:tcPr>
            <w:tcW w:w="5255" w:type="dxa"/>
            <w:tcBorders>
              <w:top w:val="nil"/>
              <w:left w:val="single" w:sz="4" w:space="0" w:color="auto"/>
              <w:bottom w:val="nil"/>
              <w:right w:val="nil"/>
            </w:tcBorders>
            <w:shd w:val="clear" w:color="auto" w:fill="auto"/>
            <w:vAlign w:val="center"/>
            <w:hideMark/>
          </w:tcPr>
          <w:p w14:paraId="6882515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Commission Received on Reinsurance Ceded</w:t>
            </w:r>
          </w:p>
        </w:tc>
        <w:tc>
          <w:tcPr>
            <w:tcW w:w="709" w:type="dxa"/>
            <w:tcBorders>
              <w:top w:val="nil"/>
              <w:left w:val="single" w:sz="4" w:space="0" w:color="auto"/>
              <w:bottom w:val="nil"/>
              <w:right w:val="single" w:sz="4" w:space="0" w:color="auto"/>
            </w:tcBorders>
            <w:shd w:val="clear" w:color="auto" w:fill="auto"/>
            <w:vAlign w:val="center"/>
            <w:hideMark/>
          </w:tcPr>
          <w:p w14:paraId="6A77C75A"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34</w:t>
            </w:r>
          </w:p>
        </w:tc>
        <w:tc>
          <w:tcPr>
            <w:tcW w:w="1417" w:type="dxa"/>
            <w:tcBorders>
              <w:top w:val="nil"/>
              <w:left w:val="nil"/>
              <w:bottom w:val="nil"/>
              <w:right w:val="single" w:sz="4" w:space="0" w:color="auto"/>
            </w:tcBorders>
            <w:shd w:val="clear" w:color="auto" w:fill="auto"/>
            <w:vAlign w:val="center"/>
          </w:tcPr>
          <w:p w14:paraId="1027C9D9"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617750DD"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C7B1D46"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1B71F85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gain on fair value changes</w:t>
            </w:r>
          </w:p>
        </w:tc>
        <w:tc>
          <w:tcPr>
            <w:tcW w:w="709" w:type="dxa"/>
            <w:tcBorders>
              <w:top w:val="nil"/>
              <w:left w:val="single" w:sz="4" w:space="0" w:color="auto"/>
              <w:bottom w:val="nil"/>
              <w:right w:val="single" w:sz="4" w:space="0" w:color="auto"/>
            </w:tcBorders>
            <w:shd w:val="clear" w:color="auto" w:fill="auto"/>
            <w:noWrap/>
            <w:vAlign w:val="bottom"/>
            <w:hideMark/>
          </w:tcPr>
          <w:p w14:paraId="7E51EB10"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35</w:t>
            </w:r>
          </w:p>
        </w:tc>
        <w:tc>
          <w:tcPr>
            <w:tcW w:w="1417" w:type="dxa"/>
            <w:tcBorders>
              <w:top w:val="nil"/>
              <w:left w:val="nil"/>
              <w:bottom w:val="nil"/>
              <w:right w:val="nil"/>
            </w:tcBorders>
            <w:shd w:val="clear" w:color="auto" w:fill="auto"/>
            <w:noWrap/>
            <w:vAlign w:val="bottom"/>
          </w:tcPr>
          <w:p w14:paraId="27B3B881"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34B9F1B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441C493" w14:textId="77777777" w:rsidTr="00342B8C">
        <w:trPr>
          <w:trHeight w:val="276"/>
        </w:trPr>
        <w:tc>
          <w:tcPr>
            <w:tcW w:w="5255" w:type="dxa"/>
            <w:tcBorders>
              <w:top w:val="nil"/>
              <w:left w:val="single" w:sz="4" w:space="0" w:color="auto"/>
              <w:bottom w:val="nil"/>
              <w:right w:val="nil"/>
            </w:tcBorders>
            <w:shd w:val="clear" w:color="auto" w:fill="auto"/>
            <w:vAlign w:val="center"/>
            <w:hideMark/>
          </w:tcPr>
          <w:p w14:paraId="7A1EE2D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gain on derecognition of financial assets at amortised cost</w:t>
            </w:r>
          </w:p>
        </w:tc>
        <w:tc>
          <w:tcPr>
            <w:tcW w:w="709" w:type="dxa"/>
            <w:tcBorders>
              <w:top w:val="nil"/>
              <w:left w:val="single" w:sz="4" w:space="0" w:color="auto"/>
              <w:bottom w:val="nil"/>
              <w:right w:val="single" w:sz="4" w:space="0" w:color="auto"/>
            </w:tcBorders>
            <w:shd w:val="clear" w:color="auto" w:fill="auto"/>
            <w:noWrap/>
            <w:vAlign w:val="bottom"/>
            <w:hideMark/>
          </w:tcPr>
          <w:p w14:paraId="0DF04458"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557AA45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5CFF2BD7"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B42F689" w14:textId="77777777" w:rsidTr="00342B8C">
        <w:trPr>
          <w:trHeight w:val="276"/>
        </w:trPr>
        <w:tc>
          <w:tcPr>
            <w:tcW w:w="5255" w:type="dxa"/>
            <w:tcBorders>
              <w:top w:val="nil"/>
              <w:left w:val="single" w:sz="4" w:space="0" w:color="auto"/>
              <w:bottom w:val="nil"/>
              <w:right w:val="nil"/>
            </w:tcBorders>
            <w:shd w:val="clear" w:color="auto" w:fill="auto"/>
            <w:vAlign w:val="center"/>
            <w:hideMark/>
          </w:tcPr>
          <w:p w14:paraId="2A1F23B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Recoveries from Reinsurers- Claims</w:t>
            </w:r>
          </w:p>
        </w:tc>
        <w:tc>
          <w:tcPr>
            <w:tcW w:w="709" w:type="dxa"/>
            <w:tcBorders>
              <w:top w:val="nil"/>
              <w:left w:val="single" w:sz="4" w:space="0" w:color="auto"/>
              <w:bottom w:val="nil"/>
              <w:right w:val="single" w:sz="4" w:space="0" w:color="auto"/>
            </w:tcBorders>
            <w:shd w:val="clear" w:color="auto" w:fill="auto"/>
            <w:noWrap/>
            <w:vAlign w:val="bottom"/>
            <w:hideMark/>
          </w:tcPr>
          <w:p w14:paraId="07A9843D"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0D42D574"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58038CF2"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F547F7C" w14:textId="77777777" w:rsidTr="00342B8C">
        <w:trPr>
          <w:trHeight w:val="276"/>
        </w:trPr>
        <w:tc>
          <w:tcPr>
            <w:tcW w:w="5255" w:type="dxa"/>
            <w:tcBorders>
              <w:top w:val="nil"/>
              <w:left w:val="single" w:sz="4" w:space="0" w:color="auto"/>
              <w:bottom w:val="single" w:sz="4" w:space="0" w:color="auto"/>
              <w:right w:val="nil"/>
            </w:tcBorders>
            <w:shd w:val="clear" w:color="auto" w:fill="auto"/>
            <w:noWrap/>
            <w:vAlign w:val="bottom"/>
            <w:hideMark/>
          </w:tcPr>
          <w:p w14:paraId="72F89858"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Other Income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5F9591C"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36</w:t>
            </w:r>
          </w:p>
        </w:tc>
        <w:tc>
          <w:tcPr>
            <w:tcW w:w="1417" w:type="dxa"/>
            <w:tcBorders>
              <w:top w:val="nil"/>
              <w:left w:val="nil"/>
              <w:bottom w:val="single" w:sz="4" w:space="0" w:color="auto"/>
              <w:right w:val="nil"/>
            </w:tcBorders>
            <w:shd w:val="clear" w:color="auto" w:fill="auto"/>
            <w:noWrap/>
            <w:vAlign w:val="bottom"/>
          </w:tcPr>
          <w:p w14:paraId="09DC6B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8206F2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604B1452"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27AB95DC"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Income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DC47"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422F9B4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607E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082F2E2D" w14:textId="77777777" w:rsidTr="00342B8C">
        <w:trPr>
          <w:trHeight w:val="276"/>
        </w:trPr>
        <w:tc>
          <w:tcPr>
            <w:tcW w:w="5255" w:type="dxa"/>
            <w:tcBorders>
              <w:top w:val="single" w:sz="4" w:space="0" w:color="auto"/>
              <w:left w:val="single" w:sz="4" w:space="0" w:color="auto"/>
              <w:bottom w:val="nil"/>
              <w:right w:val="nil"/>
            </w:tcBorders>
            <w:shd w:val="clear" w:color="auto" w:fill="auto"/>
            <w:noWrap/>
            <w:vAlign w:val="bottom"/>
            <w:hideMark/>
          </w:tcPr>
          <w:p w14:paraId="3B5765F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Premium on Reinsurance Ceded</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14:paraId="22F0200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nil"/>
              <w:right w:val="nil"/>
            </w:tcBorders>
            <w:shd w:val="clear" w:color="auto" w:fill="auto"/>
            <w:noWrap/>
            <w:vAlign w:val="bottom"/>
          </w:tcPr>
          <w:p w14:paraId="7108ADB0"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74FC2548"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5885104"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150B20E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Gross Incurred Claims</w:t>
            </w:r>
          </w:p>
        </w:tc>
        <w:tc>
          <w:tcPr>
            <w:tcW w:w="709" w:type="dxa"/>
            <w:tcBorders>
              <w:top w:val="nil"/>
              <w:left w:val="single" w:sz="4" w:space="0" w:color="auto"/>
              <w:bottom w:val="nil"/>
              <w:right w:val="single" w:sz="4" w:space="0" w:color="auto"/>
            </w:tcBorders>
            <w:shd w:val="clear" w:color="auto" w:fill="auto"/>
            <w:noWrap/>
            <w:vAlign w:val="bottom"/>
            <w:hideMark/>
          </w:tcPr>
          <w:p w14:paraId="66FB2738"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37</w:t>
            </w:r>
          </w:p>
        </w:tc>
        <w:tc>
          <w:tcPr>
            <w:tcW w:w="1417" w:type="dxa"/>
            <w:tcBorders>
              <w:top w:val="nil"/>
              <w:left w:val="nil"/>
              <w:bottom w:val="nil"/>
              <w:right w:val="nil"/>
            </w:tcBorders>
            <w:shd w:val="clear" w:color="auto" w:fill="auto"/>
            <w:noWrap/>
            <w:vAlign w:val="bottom"/>
          </w:tcPr>
          <w:p w14:paraId="4C1C8A9A"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7DFE081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72A6A56"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2998BC0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change in insurance contract liabilities</w:t>
            </w:r>
          </w:p>
        </w:tc>
        <w:tc>
          <w:tcPr>
            <w:tcW w:w="709" w:type="dxa"/>
            <w:tcBorders>
              <w:top w:val="nil"/>
              <w:left w:val="single" w:sz="4" w:space="0" w:color="auto"/>
              <w:bottom w:val="nil"/>
              <w:right w:val="single" w:sz="4" w:space="0" w:color="auto"/>
            </w:tcBorders>
            <w:shd w:val="clear" w:color="auto" w:fill="auto"/>
            <w:noWrap/>
            <w:vAlign w:val="bottom"/>
            <w:hideMark/>
          </w:tcPr>
          <w:p w14:paraId="63722D83" w14:textId="77777777" w:rsidR="00E10CFE" w:rsidRPr="00342B8C" w:rsidRDefault="00E10CFE" w:rsidP="002B62C0">
            <w:pPr>
              <w:spacing w:after="0" w:line="240" w:lineRule="auto"/>
              <w:jc w:val="center"/>
              <w:rPr>
                <w:rFonts w:ascii="Times New Roman" w:eastAsia="Times New Roman" w:hAnsi="Times New Roman" w:cs="Times New Roman"/>
                <w:sz w:val="20"/>
              </w:rPr>
            </w:pPr>
          </w:p>
        </w:tc>
        <w:tc>
          <w:tcPr>
            <w:tcW w:w="1417" w:type="dxa"/>
            <w:tcBorders>
              <w:top w:val="nil"/>
              <w:left w:val="nil"/>
              <w:bottom w:val="nil"/>
              <w:right w:val="nil"/>
            </w:tcBorders>
            <w:shd w:val="clear" w:color="auto" w:fill="auto"/>
            <w:noWrap/>
            <w:vAlign w:val="bottom"/>
          </w:tcPr>
          <w:p w14:paraId="2E48D3A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3AED92ED"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5DACB34"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413E2FB9"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Acquisition cost </w:t>
            </w:r>
          </w:p>
        </w:tc>
        <w:tc>
          <w:tcPr>
            <w:tcW w:w="709" w:type="dxa"/>
            <w:tcBorders>
              <w:top w:val="nil"/>
              <w:left w:val="single" w:sz="4" w:space="0" w:color="auto"/>
              <w:bottom w:val="nil"/>
              <w:right w:val="single" w:sz="4" w:space="0" w:color="auto"/>
            </w:tcBorders>
            <w:shd w:val="clear" w:color="auto" w:fill="auto"/>
            <w:noWrap/>
            <w:vAlign w:val="bottom"/>
            <w:hideMark/>
          </w:tcPr>
          <w:p w14:paraId="09B994D1"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38</w:t>
            </w:r>
          </w:p>
        </w:tc>
        <w:tc>
          <w:tcPr>
            <w:tcW w:w="1417" w:type="dxa"/>
            <w:tcBorders>
              <w:top w:val="nil"/>
              <w:left w:val="nil"/>
              <w:bottom w:val="nil"/>
              <w:right w:val="nil"/>
            </w:tcBorders>
            <w:shd w:val="clear" w:color="auto" w:fill="auto"/>
            <w:noWrap/>
            <w:vAlign w:val="bottom"/>
          </w:tcPr>
          <w:p w14:paraId="2F8EC9C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13DFA572"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A9BDC78"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35B233A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Employee benefits</w:t>
            </w:r>
          </w:p>
        </w:tc>
        <w:tc>
          <w:tcPr>
            <w:tcW w:w="709" w:type="dxa"/>
            <w:tcBorders>
              <w:top w:val="nil"/>
              <w:left w:val="single" w:sz="4" w:space="0" w:color="auto"/>
              <w:bottom w:val="nil"/>
              <w:right w:val="single" w:sz="4" w:space="0" w:color="auto"/>
            </w:tcBorders>
            <w:shd w:val="clear" w:color="auto" w:fill="auto"/>
            <w:noWrap/>
            <w:vAlign w:val="bottom"/>
            <w:hideMark/>
          </w:tcPr>
          <w:p w14:paraId="107361A3"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39</w:t>
            </w:r>
          </w:p>
        </w:tc>
        <w:tc>
          <w:tcPr>
            <w:tcW w:w="1417" w:type="dxa"/>
            <w:tcBorders>
              <w:top w:val="nil"/>
              <w:left w:val="nil"/>
              <w:bottom w:val="nil"/>
              <w:right w:val="nil"/>
            </w:tcBorders>
            <w:shd w:val="clear" w:color="auto" w:fill="auto"/>
            <w:noWrap/>
            <w:vAlign w:val="bottom"/>
          </w:tcPr>
          <w:p w14:paraId="35755BE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7253241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66F6D58"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4865D34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Impairment loss (including reversals)</w:t>
            </w:r>
          </w:p>
        </w:tc>
        <w:tc>
          <w:tcPr>
            <w:tcW w:w="709" w:type="dxa"/>
            <w:tcBorders>
              <w:top w:val="nil"/>
              <w:left w:val="single" w:sz="4" w:space="0" w:color="auto"/>
              <w:bottom w:val="nil"/>
              <w:right w:val="single" w:sz="4" w:space="0" w:color="auto"/>
            </w:tcBorders>
            <w:shd w:val="clear" w:color="auto" w:fill="auto"/>
            <w:noWrap/>
            <w:vAlign w:val="bottom"/>
            <w:hideMark/>
          </w:tcPr>
          <w:p w14:paraId="0566B24C"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40</w:t>
            </w:r>
          </w:p>
        </w:tc>
        <w:tc>
          <w:tcPr>
            <w:tcW w:w="1417" w:type="dxa"/>
            <w:tcBorders>
              <w:top w:val="nil"/>
              <w:left w:val="nil"/>
              <w:bottom w:val="nil"/>
              <w:right w:val="nil"/>
            </w:tcBorders>
            <w:shd w:val="clear" w:color="auto" w:fill="auto"/>
            <w:noWrap/>
            <w:vAlign w:val="bottom"/>
          </w:tcPr>
          <w:p w14:paraId="4FD2B1E0"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0FEB4EA"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B61AEF8" w14:textId="77777777" w:rsidTr="00342B8C">
        <w:trPr>
          <w:trHeight w:val="80"/>
        </w:trPr>
        <w:tc>
          <w:tcPr>
            <w:tcW w:w="5255" w:type="dxa"/>
            <w:tcBorders>
              <w:top w:val="nil"/>
              <w:left w:val="single" w:sz="4" w:space="0" w:color="auto"/>
              <w:bottom w:val="nil"/>
              <w:right w:val="nil"/>
            </w:tcBorders>
            <w:shd w:val="clear" w:color="auto" w:fill="auto"/>
            <w:noWrap/>
            <w:hideMark/>
          </w:tcPr>
          <w:p w14:paraId="1BC297D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losses on fair value changes</w:t>
            </w:r>
          </w:p>
        </w:tc>
        <w:tc>
          <w:tcPr>
            <w:tcW w:w="709" w:type="dxa"/>
            <w:tcBorders>
              <w:top w:val="nil"/>
              <w:left w:val="single" w:sz="4" w:space="0" w:color="auto"/>
              <w:bottom w:val="nil"/>
              <w:right w:val="single" w:sz="4" w:space="0" w:color="auto"/>
            </w:tcBorders>
            <w:shd w:val="clear" w:color="auto" w:fill="auto"/>
            <w:noWrap/>
            <w:hideMark/>
          </w:tcPr>
          <w:p w14:paraId="134903C1"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35</w:t>
            </w:r>
          </w:p>
        </w:tc>
        <w:tc>
          <w:tcPr>
            <w:tcW w:w="1417" w:type="dxa"/>
            <w:tcBorders>
              <w:top w:val="nil"/>
              <w:left w:val="nil"/>
              <w:bottom w:val="nil"/>
              <w:right w:val="nil"/>
            </w:tcBorders>
            <w:shd w:val="clear" w:color="auto" w:fill="auto"/>
            <w:noWrap/>
          </w:tcPr>
          <w:p w14:paraId="7321D05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tcPr>
          <w:p w14:paraId="7343640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39D359E"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6D824A1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loss on derecognition of financial assets at amortised cost</w:t>
            </w:r>
          </w:p>
        </w:tc>
        <w:tc>
          <w:tcPr>
            <w:tcW w:w="709" w:type="dxa"/>
            <w:tcBorders>
              <w:top w:val="nil"/>
              <w:left w:val="single" w:sz="4" w:space="0" w:color="auto"/>
              <w:bottom w:val="nil"/>
              <w:right w:val="single" w:sz="4" w:space="0" w:color="auto"/>
            </w:tcBorders>
            <w:shd w:val="clear" w:color="auto" w:fill="auto"/>
            <w:noWrap/>
            <w:vAlign w:val="bottom"/>
            <w:hideMark/>
          </w:tcPr>
          <w:p w14:paraId="3A623BA3" w14:textId="77777777" w:rsidR="00E10CFE" w:rsidRPr="00342B8C" w:rsidRDefault="00E10CFE" w:rsidP="002B62C0">
            <w:pPr>
              <w:spacing w:after="0" w:line="240" w:lineRule="auto"/>
              <w:jc w:val="center"/>
              <w:rPr>
                <w:rFonts w:ascii="Times New Roman" w:eastAsia="Times New Roman" w:hAnsi="Times New Roman" w:cs="Times New Roman"/>
                <w:sz w:val="20"/>
              </w:rPr>
            </w:pPr>
          </w:p>
        </w:tc>
        <w:tc>
          <w:tcPr>
            <w:tcW w:w="1417" w:type="dxa"/>
            <w:tcBorders>
              <w:top w:val="nil"/>
              <w:left w:val="nil"/>
              <w:bottom w:val="nil"/>
              <w:right w:val="nil"/>
            </w:tcBorders>
            <w:shd w:val="clear" w:color="auto" w:fill="auto"/>
            <w:noWrap/>
            <w:vAlign w:val="bottom"/>
          </w:tcPr>
          <w:p w14:paraId="6596B4DA"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1A50AD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5809FC9"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111EB6A2"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Finance cost</w:t>
            </w:r>
          </w:p>
        </w:tc>
        <w:tc>
          <w:tcPr>
            <w:tcW w:w="709" w:type="dxa"/>
            <w:tcBorders>
              <w:top w:val="nil"/>
              <w:left w:val="single" w:sz="4" w:space="0" w:color="auto"/>
              <w:bottom w:val="nil"/>
              <w:right w:val="single" w:sz="4" w:space="0" w:color="auto"/>
            </w:tcBorders>
            <w:shd w:val="clear" w:color="auto" w:fill="auto"/>
            <w:noWrap/>
            <w:vAlign w:val="bottom"/>
            <w:hideMark/>
          </w:tcPr>
          <w:p w14:paraId="62511C39"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41</w:t>
            </w:r>
          </w:p>
        </w:tc>
        <w:tc>
          <w:tcPr>
            <w:tcW w:w="1417" w:type="dxa"/>
            <w:tcBorders>
              <w:top w:val="nil"/>
              <w:left w:val="nil"/>
              <w:bottom w:val="nil"/>
              <w:right w:val="nil"/>
            </w:tcBorders>
            <w:shd w:val="clear" w:color="auto" w:fill="auto"/>
            <w:noWrap/>
            <w:vAlign w:val="bottom"/>
          </w:tcPr>
          <w:p w14:paraId="5CB49976"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17702D25"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0318987" w14:textId="77777777" w:rsidTr="00342B8C">
        <w:trPr>
          <w:trHeight w:val="276"/>
        </w:trPr>
        <w:tc>
          <w:tcPr>
            <w:tcW w:w="5255" w:type="dxa"/>
            <w:tcBorders>
              <w:top w:val="nil"/>
              <w:left w:val="single" w:sz="4" w:space="0" w:color="auto"/>
              <w:bottom w:val="single" w:sz="4" w:space="0" w:color="auto"/>
              <w:right w:val="nil"/>
            </w:tcBorders>
            <w:shd w:val="clear" w:color="auto" w:fill="auto"/>
            <w:noWrap/>
            <w:vAlign w:val="bottom"/>
            <w:hideMark/>
          </w:tcPr>
          <w:p w14:paraId="727EB676"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Other expenses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22AC1E9"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42</w:t>
            </w:r>
          </w:p>
        </w:tc>
        <w:tc>
          <w:tcPr>
            <w:tcW w:w="1417" w:type="dxa"/>
            <w:tcBorders>
              <w:top w:val="nil"/>
              <w:left w:val="nil"/>
              <w:bottom w:val="single" w:sz="4" w:space="0" w:color="auto"/>
              <w:right w:val="nil"/>
            </w:tcBorders>
            <w:shd w:val="clear" w:color="auto" w:fill="auto"/>
            <w:noWrap/>
            <w:vAlign w:val="bottom"/>
          </w:tcPr>
          <w:p w14:paraId="3D5DB0A1"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4E4DF80A"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BEEC2FF"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2775B71E"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Expenses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EC0C7"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368C0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60A7AEE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05DB4B71"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31BB5EA5"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14:paraId="7C2AA7A5"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single" w:sz="4" w:space="0" w:color="auto"/>
              <w:bottom w:val="single" w:sz="4" w:space="0" w:color="auto"/>
              <w:right w:val="nil"/>
            </w:tcBorders>
            <w:shd w:val="clear" w:color="auto" w:fill="auto"/>
            <w:noWrap/>
            <w:vAlign w:val="bottom"/>
          </w:tcPr>
          <w:p w14:paraId="0B6E5EA1"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nil"/>
              <w:bottom w:val="single" w:sz="4" w:space="0" w:color="auto"/>
              <w:right w:val="single" w:sz="4" w:space="0" w:color="auto"/>
            </w:tcBorders>
            <w:shd w:val="clear" w:color="auto" w:fill="auto"/>
            <w:noWrap/>
            <w:vAlign w:val="bottom"/>
          </w:tcPr>
          <w:p w14:paraId="2430F95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58612021"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48E9DBAF"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Profit / (Loss) before tax and Exceptional Items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93CD"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E3C0767"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nil"/>
              <w:bottom w:val="single" w:sz="4" w:space="0" w:color="auto"/>
              <w:right w:val="single" w:sz="4" w:space="0" w:color="auto"/>
            </w:tcBorders>
            <w:shd w:val="clear" w:color="auto" w:fill="auto"/>
            <w:noWrap/>
            <w:vAlign w:val="bottom"/>
          </w:tcPr>
          <w:p w14:paraId="2FF4AB6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1E4E4E84" w14:textId="77777777" w:rsidTr="00342B8C">
        <w:trPr>
          <w:trHeight w:val="276"/>
        </w:trPr>
        <w:tc>
          <w:tcPr>
            <w:tcW w:w="5255" w:type="dxa"/>
            <w:tcBorders>
              <w:top w:val="single" w:sz="4" w:space="0" w:color="auto"/>
              <w:left w:val="single" w:sz="4" w:space="0" w:color="auto"/>
              <w:bottom w:val="nil"/>
              <w:right w:val="nil"/>
            </w:tcBorders>
            <w:shd w:val="clear" w:color="auto" w:fill="auto"/>
            <w:noWrap/>
            <w:vAlign w:val="bottom"/>
            <w:hideMark/>
          </w:tcPr>
          <w:p w14:paraId="211A8049"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14:paraId="10B8326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nil"/>
              <w:right w:val="nil"/>
            </w:tcBorders>
            <w:shd w:val="clear" w:color="auto" w:fill="auto"/>
            <w:noWrap/>
            <w:vAlign w:val="bottom"/>
          </w:tcPr>
          <w:p w14:paraId="0571A67B"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740C7E18"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7A8BE8FA"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3D26D1B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Exceptional Items</w:t>
            </w:r>
          </w:p>
        </w:tc>
        <w:tc>
          <w:tcPr>
            <w:tcW w:w="709" w:type="dxa"/>
            <w:tcBorders>
              <w:top w:val="nil"/>
              <w:left w:val="single" w:sz="4" w:space="0" w:color="auto"/>
              <w:bottom w:val="nil"/>
              <w:right w:val="single" w:sz="4" w:space="0" w:color="auto"/>
            </w:tcBorders>
            <w:shd w:val="clear" w:color="auto" w:fill="auto"/>
            <w:noWrap/>
            <w:vAlign w:val="bottom"/>
            <w:hideMark/>
          </w:tcPr>
          <w:p w14:paraId="1548BA1E"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2218D9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2E68839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CADB9B2" w14:textId="77777777" w:rsidTr="00342B8C">
        <w:trPr>
          <w:trHeight w:val="276"/>
        </w:trPr>
        <w:tc>
          <w:tcPr>
            <w:tcW w:w="5255" w:type="dxa"/>
            <w:tcBorders>
              <w:top w:val="nil"/>
              <w:left w:val="single" w:sz="4" w:space="0" w:color="auto"/>
              <w:bottom w:val="single" w:sz="4" w:space="0" w:color="auto"/>
              <w:right w:val="nil"/>
            </w:tcBorders>
            <w:shd w:val="clear" w:color="auto" w:fill="auto"/>
            <w:noWrap/>
            <w:vAlign w:val="bottom"/>
            <w:hideMark/>
          </w:tcPr>
          <w:p w14:paraId="6475AB7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13FDCC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single" w:sz="4" w:space="0" w:color="auto"/>
              <w:right w:val="nil"/>
            </w:tcBorders>
            <w:shd w:val="clear" w:color="auto" w:fill="auto"/>
            <w:noWrap/>
            <w:vAlign w:val="bottom"/>
          </w:tcPr>
          <w:p w14:paraId="5A04C0D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0367B595"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2F951E6"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noWrap/>
            <w:vAlign w:val="bottom"/>
            <w:hideMark/>
          </w:tcPr>
          <w:p w14:paraId="6FB9ADB7"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Profit/ (Loss) before tax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A2D55"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55B9E66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9C78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B92DD09" w14:textId="77777777" w:rsidTr="00342B8C">
        <w:trPr>
          <w:trHeight w:val="276"/>
        </w:trPr>
        <w:tc>
          <w:tcPr>
            <w:tcW w:w="5255" w:type="dxa"/>
            <w:tcBorders>
              <w:top w:val="single" w:sz="4" w:space="0" w:color="auto"/>
              <w:left w:val="single" w:sz="4" w:space="0" w:color="auto"/>
              <w:bottom w:val="nil"/>
              <w:right w:val="nil"/>
            </w:tcBorders>
            <w:shd w:val="clear" w:color="auto" w:fill="auto"/>
            <w:noWrap/>
            <w:vAlign w:val="bottom"/>
            <w:hideMark/>
          </w:tcPr>
          <w:p w14:paraId="61C7D10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14:paraId="49ABBA29"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nil"/>
              <w:right w:val="nil"/>
            </w:tcBorders>
            <w:shd w:val="clear" w:color="auto" w:fill="auto"/>
            <w:noWrap/>
            <w:vAlign w:val="bottom"/>
          </w:tcPr>
          <w:p w14:paraId="5C1199F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2A4BDE1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D93265E" w14:textId="77777777" w:rsidTr="00342B8C">
        <w:trPr>
          <w:trHeight w:val="276"/>
        </w:trPr>
        <w:tc>
          <w:tcPr>
            <w:tcW w:w="5255" w:type="dxa"/>
            <w:tcBorders>
              <w:top w:val="nil"/>
              <w:left w:val="single" w:sz="4" w:space="0" w:color="auto"/>
              <w:bottom w:val="nil"/>
              <w:right w:val="nil"/>
            </w:tcBorders>
            <w:shd w:val="clear" w:color="auto" w:fill="auto"/>
            <w:noWrap/>
            <w:vAlign w:val="bottom"/>
            <w:hideMark/>
          </w:tcPr>
          <w:p w14:paraId="0C36783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Income tax Expense</w:t>
            </w:r>
          </w:p>
        </w:tc>
        <w:tc>
          <w:tcPr>
            <w:tcW w:w="709" w:type="dxa"/>
            <w:tcBorders>
              <w:top w:val="nil"/>
              <w:left w:val="single" w:sz="4" w:space="0" w:color="auto"/>
              <w:bottom w:val="nil"/>
              <w:right w:val="single" w:sz="4" w:space="0" w:color="auto"/>
            </w:tcBorders>
            <w:shd w:val="clear" w:color="auto" w:fill="auto"/>
            <w:noWrap/>
            <w:vAlign w:val="bottom"/>
            <w:hideMark/>
          </w:tcPr>
          <w:p w14:paraId="20AE969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43</w:t>
            </w:r>
          </w:p>
        </w:tc>
        <w:tc>
          <w:tcPr>
            <w:tcW w:w="1417" w:type="dxa"/>
            <w:tcBorders>
              <w:top w:val="nil"/>
              <w:left w:val="nil"/>
              <w:bottom w:val="nil"/>
              <w:right w:val="nil"/>
            </w:tcBorders>
            <w:shd w:val="clear" w:color="auto" w:fill="auto"/>
            <w:noWrap/>
            <w:vAlign w:val="bottom"/>
          </w:tcPr>
          <w:p w14:paraId="64D3288B"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13C73D9B"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A414F76" w14:textId="77777777" w:rsidTr="00342B8C">
        <w:trPr>
          <w:trHeight w:val="276"/>
        </w:trPr>
        <w:tc>
          <w:tcPr>
            <w:tcW w:w="5255" w:type="dxa"/>
            <w:tcBorders>
              <w:top w:val="nil"/>
              <w:left w:val="single" w:sz="4" w:space="0" w:color="auto"/>
              <w:bottom w:val="single" w:sz="4" w:space="0" w:color="auto"/>
              <w:right w:val="nil"/>
            </w:tcBorders>
            <w:shd w:val="clear" w:color="auto" w:fill="auto"/>
            <w:noWrap/>
            <w:vAlign w:val="bottom"/>
            <w:hideMark/>
          </w:tcPr>
          <w:p w14:paraId="7133D3C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50DEF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single" w:sz="4" w:space="0" w:color="auto"/>
              <w:right w:val="nil"/>
            </w:tcBorders>
            <w:shd w:val="clear" w:color="auto" w:fill="auto"/>
            <w:noWrap/>
            <w:vAlign w:val="bottom"/>
          </w:tcPr>
          <w:p w14:paraId="7585DFC6"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2BE6A47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B392F47"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46924BF7"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Profit /(Loss) from continuing operations (A)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9245C"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4374D143"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CA48"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088D8637" w14:textId="77777777" w:rsidTr="00342B8C">
        <w:trPr>
          <w:trHeight w:val="276"/>
        </w:trPr>
        <w:tc>
          <w:tcPr>
            <w:tcW w:w="5255" w:type="dxa"/>
            <w:tcBorders>
              <w:top w:val="single" w:sz="4" w:space="0" w:color="auto"/>
              <w:left w:val="single" w:sz="4" w:space="0" w:color="auto"/>
              <w:bottom w:val="nil"/>
              <w:right w:val="nil"/>
            </w:tcBorders>
            <w:shd w:val="clear" w:color="auto" w:fill="auto"/>
            <w:vAlign w:val="bottom"/>
            <w:hideMark/>
          </w:tcPr>
          <w:p w14:paraId="5BD7B23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14:paraId="7CDC2EA8"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nil"/>
              <w:right w:val="nil"/>
            </w:tcBorders>
            <w:shd w:val="clear" w:color="auto" w:fill="auto"/>
            <w:noWrap/>
            <w:vAlign w:val="bottom"/>
          </w:tcPr>
          <w:p w14:paraId="25F6E4F5"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0BBA63A6"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15E25EDF"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862943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Profit /(Loss) from discontinued operations</w:t>
            </w:r>
          </w:p>
        </w:tc>
        <w:tc>
          <w:tcPr>
            <w:tcW w:w="709" w:type="dxa"/>
            <w:tcBorders>
              <w:top w:val="nil"/>
              <w:left w:val="single" w:sz="4" w:space="0" w:color="auto"/>
              <w:bottom w:val="nil"/>
              <w:right w:val="single" w:sz="4" w:space="0" w:color="auto"/>
            </w:tcBorders>
            <w:shd w:val="clear" w:color="auto" w:fill="auto"/>
            <w:noWrap/>
            <w:vAlign w:val="bottom"/>
            <w:hideMark/>
          </w:tcPr>
          <w:p w14:paraId="38DCF093"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0F061524"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7765C278"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4791B0DD"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285E4C6E"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44A6F360"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53D3746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72266F88"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60927F79"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B3ADCE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Tax expense of discontinued operations</w:t>
            </w:r>
          </w:p>
        </w:tc>
        <w:tc>
          <w:tcPr>
            <w:tcW w:w="709" w:type="dxa"/>
            <w:tcBorders>
              <w:top w:val="nil"/>
              <w:left w:val="single" w:sz="4" w:space="0" w:color="auto"/>
              <w:bottom w:val="nil"/>
              <w:right w:val="single" w:sz="4" w:space="0" w:color="auto"/>
            </w:tcBorders>
            <w:shd w:val="clear" w:color="auto" w:fill="auto"/>
            <w:noWrap/>
            <w:vAlign w:val="bottom"/>
            <w:hideMark/>
          </w:tcPr>
          <w:p w14:paraId="5C38B8B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0712626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755C5C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09146E2"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6F3126A9"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4BA51C34"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1837C5A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2EA5FAB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B5E2020"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5059093E"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Profit/(loss) from discontinued operations (after tax) (B)</w:t>
            </w:r>
          </w:p>
        </w:tc>
        <w:tc>
          <w:tcPr>
            <w:tcW w:w="709" w:type="dxa"/>
            <w:tcBorders>
              <w:top w:val="nil"/>
              <w:left w:val="single" w:sz="4" w:space="0" w:color="auto"/>
              <w:bottom w:val="nil"/>
              <w:right w:val="single" w:sz="4" w:space="0" w:color="auto"/>
            </w:tcBorders>
            <w:shd w:val="clear" w:color="auto" w:fill="auto"/>
            <w:noWrap/>
            <w:vAlign w:val="bottom"/>
            <w:hideMark/>
          </w:tcPr>
          <w:p w14:paraId="02C471C2"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454CD7F9"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300643A7"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4AABE5F4"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6503703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4FF60E35"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2D8BE19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6A5B467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24DC6D6"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FA1927D"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Profit/(loss) for the period</w:t>
            </w:r>
          </w:p>
        </w:tc>
        <w:tc>
          <w:tcPr>
            <w:tcW w:w="709" w:type="dxa"/>
            <w:tcBorders>
              <w:top w:val="nil"/>
              <w:left w:val="single" w:sz="4" w:space="0" w:color="auto"/>
              <w:bottom w:val="nil"/>
              <w:right w:val="single" w:sz="4" w:space="0" w:color="auto"/>
            </w:tcBorders>
            <w:shd w:val="clear" w:color="auto" w:fill="auto"/>
            <w:noWrap/>
            <w:vAlign w:val="bottom"/>
            <w:hideMark/>
          </w:tcPr>
          <w:p w14:paraId="347D9EE0"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5244CC91"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3468C4A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011FD894" w14:textId="77777777" w:rsidTr="00342B8C">
        <w:trPr>
          <w:trHeight w:val="276"/>
        </w:trPr>
        <w:tc>
          <w:tcPr>
            <w:tcW w:w="5255" w:type="dxa"/>
            <w:tcBorders>
              <w:top w:val="nil"/>
              <w:left w:val="single" w:sz="4" w:space="0" w:color="auto"/>
              <w:bottom w:val="single" w:sz="4" w:space="0" w:color="auto"/>
              <w:right w:val="nil"/>
            </w:tcBorders>
            <w:shd w:val="clear" w:color="auto" w:fill="auto"/>
            <w:vAlign w:val="bottom"/>
            <w:hideMark/>
          </w:tcPr>
          <w:p w14:paraId="6CD1DD1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1C14B9" w14:textId="77777777" w:rsidR="00E10CFE" w:rsidRPr="00342B8C" w:rsidRDefault="00E10CFE" w:rsidP="002B62C0">
            <w:pPr>
              <w:spacing w:after="0" w:line="240" w:lineRule="auto"/>
              <w:jc w:val="center"/>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single" w:sz="4" w:space="0" w:color="auto"/>
              <w:right w:val="nil"/>
            </w:tcBorders>
            <w:shd w:val="clear" w:color="auto" w:fill="auto"/>
            <w:noWrap/>
            <w:vAlign w:val="bottom"/>
          </w:tcPr>
          <w:p w14:paraId="3253D4C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55177CE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686C8AF7"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DC468C1"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Other Comprehensive Income</w:t>
            </w:r>
          </w:p>
        </w:tc>
        <w:tc>
          <w:tcPr>
            <w:tcW w:w="709" w:type="dxa"/>
            <w:tcBorders>
              <w:top w:val="nil"/>
              <w:left w:val="single" w:sz="4" w:space="0" w:color="auto"/>
              <w:bottom w:val="nil"/>
              <w:right w:val="single" w:sz="4" w:space="0" w:color="auto"/>
            </w:tcBorders>
            <w:shd w:val="clear" w:color="auto" w:fill="auto"/>
            <w:noWrap/>
            <w:vAlign w:val="bottom"/>
            <w:hideMark/>
          </w:tcPr>
          <w:p w14:paraId="32F3766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single" w:sz="4" w:space="0" w:color="auto"/>
            </w:tcBorders>
            <w:shd w:val="clear" w:color="auto" w:fill="auto"/>
            <w:noWrap/>
            <w:vAlign w:val="bottom"/>
          </w:tcPr>
          <w:p w14:paraId="41130F6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1342100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93D6798" w14:textId="77777777" w:rsidTr="00342B8C">
        <w:trPr>
          <w:trHeight w:val="552"/>
        </w:trPr>
        <w:tc>
          <w:tcPr>
            <w:tcW w:w="5255" w:type="dxa"/>
            <w:tcBorders>
              <w:top w:val="nil"/>
              <w:left w:val="single" w:sz="4" w:space="0" w:color="auto"/>
              <w:bottom w:val="nil"/>
              <w:right w:val="nil"/>
            </w:tcBorders>
            <w:shd w:val="clear" w:color="auto" w:fill="auto"/>
            <w:vAlign w:val="bottom"/>
            <w:hideMark/>
          </w:tcPr>
          <w:p w14:paraId="271C241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lastRenderedPageBreak/>
              <w:t>1   (i) Items that will not be reclassified to profit or loss (specify items and amounts)</w:t>
            </w:r>
          </w:p>
        </w:tc>
        <w:tc>
          <w:tcPr>
            <w:tcW w:w="709" w:type="dxa"/>
            <w:tcBorders>
              <w:top w:val="nil"/>
              <w:left w:val="single" w:sz="4" w:space="0" w:color="auto"/>
              <w:bottom w:val="nil"/>
              <w:right w:val="single" w:sz="4" w:space="0" w:color="auto"/>
            </w:tcBorders>
            <w:shd w:val="clear" w:color="auto" w:fill="auto"/>
            <w:noWrap/>
            <w:vAlign w:val="bottom"/>
            <w:hideMark/>
          </w:tcPr>
          <w:p w14:paraId="7DA036B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single" w:sz="4" w:space="0" w:color="auto"/>
            </w:tcBorders>
            <w:shd w:val="clear" w:color="auto" w:fill="auto"/>
            <w:noWrap/>
            <w:vAlign w:val="bottom"/>
          </w:tcPr>
          <w:p w14:paraId="0660714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3CE5DC3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870D5FE" w14:textId="77777777" w:rsidTr="00342B8C">
        <w:trPr>
          <w:trHeight w:val="552"/>
        </w:trPr>
        <w:tc>
          <w:tcPr>
            <w:tcW w:w="5255" w:type="dxa"/>
            <w:tcBorders>
              <w:top w:val="nil"/>
              <w:left w:val="single" w:sz="4" w:space="0" w:color="auto"/>
              <w:bottom w:val="nil"/>
              <w:right w:val="nil"/>
            </w:tcBorders>
            <w:shd w:val="clear" w:color="auto" w:fill="auto"/>
            <w:vAlign w:val="bottom"/>
            <w:hideMark/>
          </w:tcPr>
          <w:p w14:paraId="23BC0E9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(ii) ) Income tax relating to items that will not be reclassified to profit or loss</w:t>
            </w:r>
          </w:p>
        </w:tc>
        <w:tc>
          <w:tcPr>
            <w:tcW w:w="709" w:type="dxa"/>
            <w:tcBorders>
              <w:top w:val="nil"/>
              <w:left w:val="single" w:sz="4" w:space="0" w:color="auto"/>
              <w:bottom w:val="nil"/>
              <w:right w:val="single" w:sz="4" w:space="0" w:color="auto"/>
            </w:tcBorders>
            <w:shd w:val="clear" w:color="auto" w:fill="auto"/>
            <w:noWrap/>
            <w:vAlign w:val="bottom"/>
            <w:hideMark/>
          </w:tcPr>
          <w:p w14:paraId="008928B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single" w:sz="4" w:space="0" w:color="auto"/>
            </w:tcBorders>
            <w:shd w:val="clear" w:color="auto" w:fill="auto"/>
            <w:noWrap/>
            <w:vAlign w:val="bottom"/>
          </w:tcPr>
          <w:p w14:paraId="28EC27EF"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06C4D6CB"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9DA3E5B"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2BCE41DC"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22C1692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single" w:sz="4" w:space="0" w:color="auto"/>
            </w:tcBorders>
            <w:shd w:val="clear" w:color="auto" w:fill="auto"/>
            <w:noWrap/>
            <w:vAlign w:val="bottom"/>
          </w:tcPr>
          <w:p w14:paraId="70EB6A3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1256752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B86280A"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6496D7F6"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Subtotal</w:t>
            </w:r>
          </w:p>
        </w:tc>
        <w:tc>
          <w:tcPr>
            <w:tcW w:w="709" w:type="dxa"/>
            <w:tcBorders>
              <w:top w:val="nil"/>
              <w:left w:val="single" w:sz="4" w:space="0" w:color="auto"/>
              <w:bottom w:val="nil"/>
              <w:right w:val="single" w:sz="4" w:space="0" w:color="auto"/>
            </w:tcBorders>
            <w:shd w:val="clear" w:color="auto" w:fill="auto"/>
            <w:noWrap/>
            <w:vAlign w:val="bottom"/>
            <w:hideMark/>
          </w:tcPr>
          <w:p w14:paraId="09E7ED55"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nil"/>
              <w:left w:val="nil"/>
              <w:bottom w:val="nil"/>
              <w:right w:val="single" w:sz="4" w:space="0" w:color="auto"/>
            </w:tcBorders>
            <w:shd w:val="clear" w:color="auto" w:fill="auto"/>
            <w:noWrap/>
            <w:vAlign w:val="bottom"/>
          </w:tcPr>
          <w:p w14:paraId="21889E1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nil"/>
              <w:bottom w:val="nil"/>
              <w:right w:val="single" w:sz="4" w:space="0" w:color="auto"/>
            </w:tcBorders>
            <w:shd w:val="clear" w:color="auto" w:fill="auto"/>
            <w:noWrap/>
            <w:vAlign w:val="bottom"/>
          </w:tcPr>
          <w:p w14:paraId="112675E9"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4FF8284"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4BACA8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709" w:type="dxa"/>
            <w:tcBorders>
              <w:top w:val="nil"/>
              <w:left w:val="single" w:sz="4" w:space="0" w:color="auto"/>
              <w:bottom w:val="nil"/>
              <w:right w:val="single" w:sz="4" w:space="0" w:color="auto"/>
            </w:tcBorders>
            <w:shd w:val="clear" w:color="auto" w:fill="auto"/>
            <w:noWrap/>
            <w:vAlign w:val="bottom"/>
            <w:hideMark/>
          </w:tcPr>
          <w:p w14:paraId="7CF9183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nil"/>
              <w:left w:val="nil"/>
              <w:bottom w:val="nil"/>
              <w:right w:val="single" w:sz="4" w:space="0" w:color="auto"/>
            </w:tcBorders>
            <w:shd w:val="clear" w:color="auto" w:fill="auto"/>
            <w:noWrap/>
            <w:vAlign w:val="bottom"/>
          </w:tcPr>
          <w:p w14:paraId="7B225755"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nil"/>
              <w:bottom w:val="nil"/>
              <w:right w:val="single" w:sz="4" w:space="0" w:color="auto"/>
            </w:tcBorders>
            <w:shd w:val="clear" w:color="auto" w:fill="auto"/>
            <w:noWrap/>
            <w:vAlign w:val="bottom"/>
          </w:tcPr>
          <w:p w14:paraId="6F7D4CF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0C92B5B7" w14:textId="77777777" w:rsidTr="00342B8C">
        <w:trPr>
          <w:trHeight w:val="552"/>
        </w:trPr>
        <w:tc>
          <w:tcPr>
            <w:tcW w:w="5255" w:type="dxa"/>
            <w:tcBorders>
              <w:top w:val="nil"/>
              <w:left w:val="single" w:sz="4" w:space="0" w:color="auto"/>
              <w:bottom w:val="nil"/>
              <w:right w:val="nil"/>
            </w:tcBorders>
            <w:shd w:val="clear" w:color="auto" w:fill="auto"/>
            <w:vAlign w:val="bottom"/>
            <w:hideMark/>
          </w:tcPr>
          <w:p w14:paraId="493EDE7D" w14:textId="77777777" w:rsidR="00E10CFE" w:rsidRPr="00342B8C" w:rsidRDefault="00E10CFE" w:rsidP="00ED157E">
            <w:pPr>
              <w:spacing w:after="0" w:line="240" w:lineRule="auto"/>
              <w:ind w:left="510" w:hanging="450"/>
              <w:rPr>
                <w:rFonts w:ascii="Times New Roman" w:eastAsia="Times New Roman" w:hAnsi="Times New Roman" w:cs="Times New Roman"/>
                <w:sz w:val="20"/>
              </w:rPr>
            </w:pPr>
            <w:r w:rsidRPr="00342B8C">
              <w:rPr>
                <w:rFonts w:ascii="Times New Roman" w:eastAsia="Times New Roman" w:hAnsi="Times New Roman" w:cs="Times New Roman"/>
                <w:sz w:val="20"/>
              </w:rPr>
              <w:t>2   (i) Items that will be reclassified to profit or loss (specify items and amounts)</w:t>
            </w:r>
          </w:p>
        </w:tc>
        <w:tc>
          <w:tcPr>
            <w:tcW w:w="709" w:type="dxa"/>
            <w:tcBorders>
              <w:top w:val="nil"/>
              <w:left w:val="single" w:sz="4" w:space="0" w:color="auto"/>
              <w:bottom w:val="nil"/>
              <w:right w:val="single" w:sz="4" w:space="0" w:color="auto"/>
            </w:tcBorders>
            <w:shd w:val="clear" w:color="auto" w:fill="auto"/>
            <w:noWrap/>
            <w:vAlign w:val="bottom"/>
            <w:hideMark/>
          </w:tcPr>
          <w:p w14:paraId="0BEA47C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single" w:sz="4" w:space="0" w:color="auto"/>
            </w:tcBorders>
            <w:shd w:val="clear" w:color="auto" w:fill="auto"/>
            <w:noWrap/>
            <w:vAlign w:val="bottom"/>
          </w:tcPr>
          <w:p w14:paraId="35CFE25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nil"/>
              <w:right w:val="single" w:sz="4" w:space="0" w:color="auto"/>
            </w:tcBorders>
            <w:shd w:val="clear" w:color="auto" w:fill="auto"/>
            <w:noWrap/>
            <w:vAlign w:val="bottom"/>
          </w:tcPr>
          <w:p w14:paraId="032A65D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37F0036" w14:textId="77777777" w:rsidTr="00342B8C">
        <w:trPr>
          <w:trHeight w:val="276"/>
        </w:trPr>
        <w:tc>
          <w:tcPr>
            <w:tcW w:w="5255" w:type="dxa"/>
            <w:tcBorders>
              <w:top w:val="nil"/>
              <w:left w:val="single" w:sz="4" w:space="0" w:color="auto"/>
              <w:bottom w:val="single" w:sz="4" w:space="0" w:color="auto"/>
              <w:right w:val="nil"/>
            </w:tcBorders>
            <w:shd w:val="clear" w:color="auto" w:fill="auto"/>
            <w:vAlign w:val="bottom"/>
            <w:hideMark/>
          </w:tcPr>
          <w:p w14:paraId="7351EC92" w14:textId="067AD6E1" w:rsidR="00E10CFE" w:rsidRPr="00342B8C" w:rsidRDefault="00E10CFE" w:rsidP="00ED157E">
            <w:pPr>
              <w:spacing w:after="0" w:line="240" w:lineRule="auto"/>
              <w:ind w:left="510" w:hanging="510"/>
              <w:rPr>
                <w:rFonts w:ascii="Times New Roman" w:eastAsia="Times New Roman" w:hAnsi="Times New Roman" w:cs="Times New Roman"/>
                <w:sz w:val="20"/>
              </w:rPr>
            </w:pPr>
            <w:r w:rsidRPr="00342B8C">
              <w:rPr>
                <w:rFonts w:ascii="Times New Roman" w:eastAsia="Times New Roman" w:hAnsi="Times New Roman" w:cs="Times New Roman"/>
                <w:sz w:val="20"/>
              </w:rPr>
              <w:t xml:space="preserve">    (ii) </w:t>
            </w:r>
            <w:r w:rsidR="00ED157E" w:rsidRPr="00342B8C">
              <w:rPr>
                <w:rFonts w:ascii="Times New Roman" w:eastAsia="Times New Roman" w:hAnsi="Times New Roman" w:cs="Times New Roman"/>
                <w:sz w:val="20"/>
              </w:rPr>
              <w:t xml:space="preserve"> </w:t>
            </w:r>
            <w:r w:rsidRPr="00342B8C">
              <w:rPr>
                <w:rFonts w:ascii="Times New Roman" w:eastAsia="Times New Roman" w:hAnsi="Times New Roman" w:cs="Times New Roman"/>
                <w:sz w:val="20"/>
              </w:rPr>
              <w:t>Income tax relating to items that will be reclassified to profit or loss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ED8BA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single" w:sz="4" w:space="0" w:color="auto"/>
              <w:right w:val="single" w:sz="4" w:space="0" w:color="auto"/>
            </w:tcBorders>
            <w:shd w:val="clear" w:color="auto" w:fill="auto"/>
            <w:noWrap/>
            <w:vAlign w:val="bottom"/>
          </w:tcPr>
          <w:p w14:paraId="3C1247BA"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nil"/>
              <w:bottom w:val="single" w:sz="4" w:space="0" w:color="auto"/>
              <w:right w:val="single" w:sz="4" w:space="0" w:color="auto"/>
            </w:tcBorders>
            <w:shd w:val="clear" w:color="auto" w:fill="auto"/>
            <w:noWrap/>
            <w:vAlign w:val="bottom"/>
          </w:tcPr>
          <w:p w14:paraId="245672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E5BE233"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5A37D402"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Subtotal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3A01"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36F3B5"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3D303B33"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507BE644"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510C96C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Other Comprehensive Income (C)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5C7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2E45D51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DB23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6329AC41"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C3D8E3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853004"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nil"/>
              <w:left w:val="nil"/>
              <w:bottom w:val="nil"/>
              <w:right w:val="nil"/>
            </w:tcBorders>
            <w:shd w:val="clear" w:color="auto" w:fill="auto"/>
            <w:noWrap/>
            <w:vAlign w:val="bottom"/>
          </w:tcPr>
          <w:p w14:paraId="308FDC1A"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19FB9256"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F811EF1"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50C23099"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Comprehensive Income (A+B+C)</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44CF4881"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single" w:sz="4" w:space="0" w:color="auto"/>
              <w:left w:val="nil"/>
              <w:bottom w:val="single" w:sz="4" w:space="0" w:color="auto"/>
              <w:right w:val="nil"/>
            </w:tcBorders>
            <w:shd w:val="clear" w:color="auto" w:fill="auto"/>
            <w:noWrap/>
            <w:vAlign w:val="bottom"/>
          </w:tcPr>
          <w:p w14:paraId="5F1D5E6B"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C1BB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16686941"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578CD20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50612AA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w:t>
            </w:r>
          </w:p>
        </w:tc>
        <w:tc>
          <w:tcPr>
            <w:tcW w:w="1417" w:type="dxa"/>
            <w:tcBorders>
              <w:top w:val="nil"/>
              <w:left w:val="nil"/>
              <w:bottom w:val="nil"/>
              <w:right w:val="nil"/>
            </w:tcBorders>
            <w:shd w:val="clear" w:color="auto" w:fill="auto"/>
            <w:noWrap/>
            <w:vAlign w:val="bottom"/>
          </w:tcPr>
          <w:p w14:paraId="3AAE5502"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16" w:type="dxa"/>
            <w:tcBorders>
              <w:top w:val="nil"/>
              <w:left w:val="single" w:sz="4" w:space="0" w:color="auto"/>
              <w:bottom w:val="nil"/>
              <w:right w:val="single" w:sz="4" w:space="0" w:color="auto"/>
            </w:tcBorders>
            <w:shd w:val="clear" w:color="auto" w:fill="auto"/>
            <w:noWrap/>
            <w:vAlign w:val="bottom"/>
          </w:tcPr>
          <w:p w14:paraId="4D000FBB"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1924663F"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3E9AA0C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Earnings per Equity Share (for continuing operations)</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4D17CF89"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2581864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9EF0B"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1000C80"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24732C12"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(1) Basic</w:t>
            </w:r>
          </w:p>
        </w:tc>
        <w:tc>
          <w:tcPr>
            <w:tcW w:w="709" w:type="dxa"/>
            <w:tcBorders>
              <w:top w:val="nil"/>
              <w:left w:val="single" w:sz="4" w:space="0" w:color="auto"/>
              <w:bottom w:val="nil"/>
              <w:right w:val="single" w:sz="4" w:space="0" w:color="auto"/>
            </w:tcBorders>
            <w:shd w:val="clear" w:color="auto" w:fill="auto"/>
            <w:vAlign w:val="bottom"/>
            <w:hideMark/>
          </w:tcPr>
          <w:p w14:paraId="716E7651"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35BE0214"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55628E75"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BF9CC4E"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9EC56D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(2) Diluted</w:t>
            </w:r>
          </w:p>
        </w:tc>
        <w:tc>
          <w:tcPr>
            <w:tcW w:w="709" w:type="dxa"/>
            <w:tcBorders>
              <w:top w:val="nil"/>
              <w:left w:val="single" w:sz="4" w:space="0" w:color="auto"/>
              <w:bottom w:val="nil"/>
              <w:right w:val="single" w:sz="4" w:space="0" w:color="auto"/>
            </w:tcBorders>
            <w:shd w:val="clear" w:color="auto" w:fill="auto"/>
            <w:vAlign w:val="bottom"/>
            <w:hideMark/>
          </w:tcPr>
          <w:p w14:paraId="3ACCC68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5CEA1BD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1C3BC4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9D69F78" w14:textId="77777777" w:rsidTr="00342B8C">
        <w:trPr>
          <w:trHeight w:val="276"/>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791FB26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Earnings per Equity Share (for discontinued operations)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B68F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60C5AB7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F9367"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E87AF8C"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39B0C29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(1) Basic</w:t>
            </w:r>
          </w:p>
        </w:tc>
        <w:tc>
          <w:tcPr>
            <w:tcW w:w="709" w:type="dxa"/>
            <w:tcBorders>
              <w:top w:val="nil"/>
              <w:left w:val="single" w:sz="4" w:space="0" w:color="auto"/>
              <w:bottom w:val="nil"/>
              <w:right w:val="single" w:sz="4" w:space="0" w:color="auto"/>
            </w:tcBorders>
            <w:shd w:val="clear" w:color="auto" w:fill="auto"/>
            <w:vAlign w:val="bottom"/>
            <w:hideMark/>
          </w:tcPr>
          <w:p w14:paraId="4D270356"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6CB7CF3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629523B5"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0626909"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06664AB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(2) Diluted</w:t>
            </w:r>
          </w:p>
        </w:tc>
        <w:tc>
          <w:tcPr>
            <w:tcW w:w="709" w:type="dxa"/>
            <w:tcBorders>
              <w:top w:val="nil"/>
              <w:left w:val="single" w:sz="4" w:space="0" w:color="auto"/>
              <w:bottom w:val="nil"/>
              <w:right w:val="single" w:sz="4" w:space="0" w:color="auto"/>
            </w:tcBorders>
            <w:shd w:val="clear" w:color="auto" w:fill="auto"/>
            <w:vAlign w:val="bottom"/>
            <w:hideMark/>
          </w:tcPr>
          <w:p w14:paraId="1D4CA1C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1FE60BBC"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575CDBA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8EBD6BF" w14:textId="77777777" w:rsidTr="00342B8C">
        <w:trPr>
          <w:trHeight w:val="552"/>
        </w:trPr>
        <w:tc>
          <w:tcPr>
            <w:tcW w:w="5255" w:type="dxa"/>
            <w:tcBorders>
              <w:top w:val="single" w:sz="4" w:space="0" w:color="auto"/>
              <w:left w:val="single" w:sz="4" w:space="0" w:color="auto"/>
              <w:bottom w:val="single" w:sz="4" w:space="0" w:color="auto"/>
              <w:right w:val="nil"/>
            </w:tcBorders>
            <w:shd w:val="clear" w:color="auto" w:fill="auto"/>
            <w:vAlign w:val="bottom"/>
            <w:hideMark/>
          </w:tcPr>
          <w:p w14:paraId="7A6444EC"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Earnings per Equity Share for profit/(loss) the period (for discontinued and continuing operations)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51CF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single" w:sz="4" w:space="0" w:color="auto"/>
              <w:left w:val="nil"/>
              <w:bottom w:val="single" w:sz="4" w:space="0" w:color="auto"/>
              <w:right w:val="nil"/>
            </w:tcBorders>
            <w:shd w:val="clear" w:color="auto" w:fill="auto"/>
            <w:noWrap/>
            <w:vAlign w:val="bottom"/>
          </w:tcPr>
          <w:p w14:paraId="06248301"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2600E"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5099ACB" w14:textId="77777777" w:rsidTr="00342B8C">
        <w:trPr>
          <w:trHeight w:val="276"/>
        </w:trPr>
        <w:tc>
          <w:tcPr>
            <w:tcW w:w="5255" w:type="dxa"/>
            <w:tcBorders>
              <w:top w:val="nil"/>
              <w:left w:val="single" w:sz="4" w:space="0" w:color="auto"/>
              <w:bottom w:val="nil"/>
              <w:right w:val="nil"/>
            </w:tcBorders>
            <w:shd w:val="clear" w:color="auto" w:fill="auto"/>
            <w:vAlign w:val="bottom"/>
            <w:hideMark/>
          </w:tcPr>
          <w:p w14:paraId="6A9A392C"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(1) Basic</w:t>
            </w:r>
          </w:p>
        </w:tc>
        <w:tc>
          <w:tcPr>
            <w:tcW w:w="709" w:type="dxa"/>
            <w:tcBorders>
              <w:top w:val="nil"/>
              <w:left w:val="single" w:sz="4" w:space="0" w:color="auto"/>
              <w:bottom w:val="nil"/>
              <w:right w:val="single" w:sz="4" w:space="0" w:color="auto"/>
            </w:tcBorders>
            <w:shd w:val="clear" w:color="auto" w:fill="auto"/>
            <w:vAlign w:val="bottom"/>
            <w:hideMark/>
          </w:tcPr>
          <w:p w14:paraId="39903A61"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nil"/>
              <w:right w:val="nil"/>
            </w:tcBorders>
            <w:shd w:val="clear" w:color="auto" w:fill="auto"/>
            <w:noWrap/>
            <w:vAlign w:val="bottom"/>
          </w:tcPr>
          <w:p w14:paraId="6D1C7C91"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nil"/>
              <w:right w:val="single" w:sz="4" w:space="0" w:color="auto"/>
            </w:tcBorders>
            <w:shd w:val="clear" w:color="auto" w:fill="auto"/>
            <w:noWrap/>
            <w:vAlign w:val="bottom"/>
          </w:tcPr>
          <w:p w14:paraId="78E3C50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980B153" w14:textId="77777777" w:rsidTr="00342B8C">
        <w:trPr>
          <w:trHeight w:val="276"/>
        </w:trPr>
        <w:tc>
          <w:tcPr>
            <w:tcW w:w="5255" w:type="dxa"/>
            <w:tcBorders>
              <w:top w:val="nil"/>
              <w:left w:val="single" w:sz="4" w:space="0" w:color="auto"/>
              <w:bottom w:val="single" w:sz="4" w:space="0" w:color="auto"/>
              <w:right w:val="nil"/>
            </w:tcBorders>
            <w:shd w:val="clear" w:color="auto" w:fill="auto"/>
            <w:vAlign w:val="bottom"/>
            <w:hideMark/>
          </w:tcPr>
          <w:p w14:paraId="6C84391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(2) Diluted</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278EC494"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w:t>
            </w:r>
          </w:p>
        </w:tc>
        <w:tc>
          <w:tcPr>
            <w:tcW w:w="1417" w:type="dxa"/>
            <w:tcBorders>
              <w:top w:val="nil"/>
              <w:left w:val="nil"/>
              <w:bottom w:val="single" w:sz="4" w:space="0" w:color="auto"/>
              <w:right w:val="nil"/>
            </w:tcBorders>
            <w:shd w:val="clear" w:color="auto" w:fill="auto"/>
            <w:noWrap/>
            <w:vAlign w:val="bottom"/>
          </w:tcPr>
          <w:p w14:paraId="2B18359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16" w:type="dxa"/>
            <w:tcBorders>
              <w:top w:val="nil"/>
              <w:left w:val="single" w:sz="4" w:space="0" w:color="auto"/>
              <w:bottom w:val="single" w:sz="4" w:space="0" w:color="auto"/>
              <w:right w:val="single" w:sz="4" w:space="0" w:color="auto"/>
            </w:tcBorders>
            <w:shd w:val="clear" w:color="auto" w:fill="auto"/>
            <w:noWrap/>
            <w:vAlign w:val="bottom"/>
          </w:tcPr>
          <w:p w14:paraId="5ACD855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bl>
    <w:p w14:paraId="791F6D67" w14:textId="77777777" w:rsidR="00E10CFE" w:rsidRPr="00342B8C" w:rsidRDefault="00E10CFE" w:rsidP="00E10CFE">
      <w:pPr>
        <w:spacing w:after="0" w:line="240" w:lineRule="auto"/>
        <w:rPr>
          <w:rFonts w:ascii="Times New Roman" w:eastAsia="Times New Roman" w:hAnsi="Times New Roman" w:cs="Times New Roman"/>
        </w:rPr>
      </w:pPr>
    </w:p>
    <w:p w14:paraId="45B507B9" w14:textId="77777777" w:rsidR="00E10CFE" w:rsidRDefault="00E10CFE" w:rsidP="00E10CFE">
      <w:pPr>
        <w:rPr>
          <w:rFonts w:ascii="Times New Roman" w:eastAsia="Times New Roman" w:hAnsi="Times New Roman" w:cs="Times New Roman"/>
        </w:rPr>
      </w:pPr>
      <w:r>
        <w:rPr>
          <w:rFonts w:ascii="Times New Roman" w:eastAsia="Times New Roman" w:hAnsi="Times New Roman" w:cs="Times New Roman"/>
        </w:rPr>
        <w:br w:type="page"/>
      </w:r>
    </w:p>
    <w:p w14:paraId="4CF60F0F" w14:textId="77777777" w:rsidR="00E10CFE" w:rsidRPr="00342B8C" w:rsidRDefault="00E10CFE" w:rsidP="00E10CFE">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lastRenderedPageBreak/>
        <w:t>STATEMENT OF PROFIT AND LOSS, REVENUE (POLICYHOLDERS') and PROFIT &amp; LOSS (SHAREHOLDERS') ACCOUNTS</w:t>
      </w:r>
    </w:p>
    <w:p w14:paraId="16AC9DE6" w14:textId="77777777" w:rsidR="00E10CFE" w:rsidRPr="00342B8C" w:rsidRDefault="00E10CFE" w:rsidP="00E10CFE">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For the period.....</w:t>
      </w:r>
    </w:p>
    <w:p w14:paraId="77324629" w14:textId="77777777" w:rsidR="00E10CFE" w:rsidRPr="00342B8C" w:rsidRDefault="00E10CFE" w:rsidP="00E10CFE">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Name of insurance company</w:t>
      </w:r>
    </w:p>
    <w:p w14:paraId="5EBA8948" w14:textId="77777777" w:rsidR="00E10CFE" w:rsidRPr="00342B8C" w:rsidRDefault="00E10CFE" w:rsidP="00E10CFE">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Registration No. ....Date of Registration</w:t>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540"/>
        <w:gridCol w:w="810"/>
        <w:gridCol w:w="1080"/>
        <w:gridCol w:w="1080"/>
        <w:gridCol w:w="720"/>
        <w:gridCol w:w="900"/>
        <w:gridCol w:w="900"/>
      </w:tblGrid>
      <w:tr w:rsidR="00E10CFE" w:rsidRPr="00342B8C" w14:paraId="5FEE6187" w14:textId="77777777" w:rsidTr="00342B8C">
        <w:trPr>
          <w:trHeight w:val="332"/>
        </w:trPr>
        <w:tc>
          <w:tcPr>
            <w:tcW w:w="5310" w:type="dxa"/>
            <w:vMerge w:val="restart"/>
            <w:shd w:val="clear" w:color="000000" w:fill="D8D8D8"/>
            <w:noWrap/>
            <w:hideMark/>
          </w:tcPr>
          <w:p w14:paraId="353168B2"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Particulars</w:t>
            </w:r>
          </w:p>
          <w:p w14:paraId="438A50D3"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540" w:type="dxa"/>
            <w:vMerge w:val="restart"/>
            <w:shd w:val="clear" w:color="000000" w:fill="D8D8D8"/>
            <w:noWrap/>
            <w:hideMark/>
          </w:tcPr>
          <w:p w14:paraId="2C4B9887"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Note No.</w:t>
            </w:r>
          </w:p>
        </w:tc>
        <w:tc>
          <w:tcPr>
            <w:tcW w:w="2970" w:type="dxa"/>
            <w:gridSpan w:val="3"/>
            <w:shd w:val="clear" w:color="000000" w:fill="D8D8D8"/>
            <w:hideMark/>
          </w:tcPr>
          <w:p w14:paraId="6B273FC4"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Current Year</w:t>
            </w:r>
          </w:p>
        </w:tc>
        <w:tc>
          <w:tcPr>
            <w:tcW w:w="2520" w:type="dxa"/>
            <w:gridSpan w:val="3"/>
            <w:shd w:val="clear" w:color="000000" w:fill="D8D8D8"/>
          </w:tcPr>
          <w:p w14:paraId="5BC64267"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Previous Year</w:t>
            </w:r>
          </w:p>
        </w:tc>
      </w:tr>
      <w:tr w:rsidR="00E10CFE" w:rsidRPr="00342B8C" w14:paraId="2231AC60" w14:textId="77777777" w:rsidTr="00342B8C">
        <w:trPr>
          <w:trHeight w:val="685"/>
        </w:trPr>
        <w:tc>
          <w:tcPr>
            <w:tcW w:w="5310" w:type="dxa"/>
            <w:vMerge/>
            <w:tcBorders>
              <w:bottom w:val="single" w:sz="4" w:space="0" w:color="auto"/>
            </w:tcBorders>
            <w:shd w:val="clear" w:color="000000" w:fill="D8D8D8"/>
            <w:noWrap/>
            <w:hideMark/>
          </w:tcPr>
          <w:p w14:paraId="57205866"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p>
        </w:tc>
        <w:tc>
          <w:tcPr>
            <w:tcW w:w="540" w:type="dxa"/>
            <w:vMerge/>
            <w:tcBorders>
              <w:bottom w:val="single" w:sz="4" w:space="0" w:color="auto"/>
            </w:tcBorders>
            <w:shd w:val="clear" w:color="000000" w:fill="D8D8D8"/>
            <w:noWrap/>
            <w:hideMark/>
          </w:tcPr>
          <w:p w14:paraId="0EEC3186"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p>
        </w:tc>
        <w:tc>
          <w:tcPr>
            <w:tcW w:w="810" w:type="dxa"/>
            <w:tcBorders>
              <w:bottom w:val="single" w:sz="4" w:space="0" w:color="auto"/>
            </w:tcBorders>
            <w:shd w:val="clear" w:color="000000" w:fill="D8D8D8"/>
            <w:hideMark/>
          </w:tcPr>
          <w:p w14:paraId="1634ADCF" w14:textId="77777777" w:rsidR="00E10CFE" w:rsidRPr="00342B8C" w:rsidRDefault="00E10CFE" w:rsidP="002B62C0">
            <w:pPr>
              <w:spacing w:after="0" w:line="240" w:lineRule="auto"/>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Revenue (Policyholders) Account </w:t>
            </w:r>
          </w:p>
        </w:tc>
        <w:tc>
          <w:tcPr>
            <w:tcW w:w="1080" w:type="dxa"/>
            <w:tcBorders>
              <w:bottom w:val="single" w:sz="4" w:space="0" w:color="auto"/>
            </w:tcBorders>
            <w:shd w:val="clear" w:color="000000" w:fill="D8D8D8"/>
            <w:hideMark/>
          </w:tcPr>
          <w:p w14:paraId="7DFCA6A7" w14:textId="77777777" w:rsidR="00E10CFE" w:rsidRPr="00342B8C" w:rsidRDefault="00E10CFE" w:rsidP="002B62C0">
            <w:pPr>
              <w:spacing w:after="0" w:line="240" w:lineRule="auto"/>
              <w:ind w:left="-104" w:right="-105"/>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Profit &amp; Loss (Shareholders) Account</w:t>
            </w:r>
          </w:p>
        </w:tc>
        <w:tc>
          <w:tcPr>
            <w:tcW w:w="1080" w:type="dxa"/>
            <w:tcBorders>
              <w:bottom w:val="single" w:sz="4" w:space="0" w:color="auto"/>
            </w:tcBorders>
            <w:shd w:val="clear" w:color="000000" w:fill="D8D8D8"/>
            <w:hideMark/>
          </w:tcPr>
          <w:p w14:paraId="6092474E" w14:textId="77777777" w:rsidR="00E10CFE" w:rsidRPr="00342B8C" w:rsidRDefault="00E10CFE" w:rsidP="002B62C0">
            <w:pPr>
              <w:spacing w:after="0" w:line="240" w:lineRule="auto"/>
              <w:ind w:left="-104"/>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Total as per Statement of Profit &amp; Loss </w:t>
            </w:r>
          </w:p>
        </w:tc>
        <w:tc>
          <w:tcPr>
            <w:tcW w:w="720" w:type="dxa"/>
            <w:tcBorders>
              <w:bottom w:val="single" w:sz="4" w:space="0" w:color="auto"/>
            </w:tcBorders>
            <w:shd w:val="clear" w:color="000000" w:fill="D8D8D8"/>
          </w:tcPr>
          <w:p w14:paraId="66C6783D" w14:textId="77777777" w:rsidR="00E10CFE" w:rsidRPr="00342B8C" w:rsidRDefault="00E10CFE" w:rsidP="002B62C0">
            <w:pPr>
              <w:spacing w:after="0" w:line="240" w:lineRule="auto"/>
              <w:ind w:left="-104" w:right="-105"/>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Revenue (Policyholders) Account </w:t>
            </w:r>
          </w:p>
        </w:tc>
        <w:tc>
          <w:tcPr>
            <w:tcW w:w="900" w:type="dxa"/>
            <w:tcBorders>
              <w:bottom w:val="single" w:sz="4" w:space="0" w:color="auto"/>
            </w:tcBorders>
            <w:shd w:val="clear" w:color="000000" w:fill="D8D8D8"/>
          </w:tcPr>
          <w:p w14:paraId="66FFB47E" w14:textId="77777777" w:rsidR="00E10CFE" w:rsidRPr="00342B8C" w:rsidRDefault="00E10CFE" w:rsidP="00ED157E">
            <w:pPr>
              <w:spacing w:after="0" w:line="240" w:lineRule="auto"/>
              <w:ind w:left="-104" w:right="-105"/>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Profit &amp; Loss (Shareholders) Account</w:t>
            </w:r>
          </w:p>
        </w:tc>
        <w:tc>
          <w:tcPr>
            <w:tcW w:w="900" w:type="dxa"/>
            <w:tcBorders>
              <w:bottom w:val="single" w:sz="4" w:space="0" w:color="auto"/>
            </w:tcBorders>
            <w:shd w:val="clear" w:color="000000" w:fill="D8D8D8"/>
          </w:tcPr>
          <w:p w14:paraId="7ABC3B08" w14:textId="77777777" w:rsidR="00E10CFE" w:rsidRPr="00342B8C" w:rsidRDefault="00E10CFE" w:rsidP="002B62C0">
            <w:pPr>
              <w:spacing w:after="0" w:line="240" w:lineRule="auto"/>
              <w:ind w:left="-104" w:right="-104"/>
              <w:jc w:val="center"/>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Total as per Statement of Profit &amp; Loss </w:t>
            </w:r>
          </w:p>
        </w:tc>
      </w:tr>
      <w:tr w:rsidR="00E10CFE" w:rsidRPr="00342B8C" w14:paraId="6D36FF55" w14:textId="77777777" w:rsidTr="00342B8C">
        <w:trPr>
          <w:trHeight w:val="288"/>
        </w:trPr>
        <w:tc>
          <w:tcPr>
            <w:tcW w:w="5310" w:type="dxa"/>
            <w:tcBorders>
              <w:top w:val="single" w:sz="4" w:space="0" w:color="auto"/>
              <w:left w:val="single" w:sz="4" w:space="0" w:color="auto"/>
              <w:bottom w:val="nil"/>
              <w:right w:val="single" w:sz="4" w:space="0" w:color="auto"/>
            </w:tcBorders>
            <w:shd w:val="clear" w:color="auto" w:fill="auto"/>
            <w:noWrap/>
            <w:vAlign w:val="bottom"/>
            <w:hideMark/>
          </w:tcPr>
          <w:p w14:paraId="66AEAC20"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xml:space="preserve">Gross Earned Premium </w:t>
            </w:r>
          </w:p>
        </w:tc>
        <w:tc>
          <w:tcPr>
            <w:tcW w:w="540" w:type="dxa"/>
            <w:tcBorders>
              <w:top w:val="single" w:sz="4" w:space="0" w:color="auto"/>
              <w:left w:val="single" w:sz="4" w:space="0" w:color="auto"/>
              <w:bottom w:val="nil"/>
              <w:right w:val="single" w:sz="4" w:space="0" w:color="auto"/>
            </w:tcBorders>
            <w:shd w:val="clear" w:color="auto" w:fill="auto"/>
            <w:noWrap/>
            <w:vAlign w:val="bottom"/>
            <w:hideMark/>
          </w:tcPr>
          <w:p w14:paraId="560E2BE1" w14:textId="420FB84A" w:rsidR="00E10CFE" w:rsidRPr="00342B8C" w:rsidRDefault="00022923" w:rsidP="002B62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E10CFE" w:rsidRPr="00342B8C">
              <w:rPr>
                <w:rFonts w:ascii="Times New Roman" w:eastAsia="Times New Roman" w:hAnsi="Times New Roman" w:cs="Times New Roman"/>
                <w:sz w:val="16"/>
                <w:szCs w:val="16"/>
              </w:rPr>
              <w:t>32</w:t>
            </w:r>
          </w:p>
        </w:tc>
        <w:tc>
          <w:tcPr>
            <w:tcW w:w="810" w:type="dxa"/>
            <w:tcBorders>
              <w:top w:val="single" w:sz="4" w:space="0" w:color="auto"/>
              <w:left w:val="single" w:sz="4" w:space="0" w:color="auto"/>
              <w:bottom w:val="nil"/>
              <w:right w:val="single" w:sz="4" w:space="0" w:color="auto"/>
            </w:tcBorders>
            <w:shd w:val="clear" w:color="auto" w:fill="auto"/>
            <w:noWrap/>
            <w:vAlign w:val="bottom"/>
          </w:tcPr>
          <w:p w14:paraId="78B631E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00A62D1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021D671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nil"/>
              <w:right w:val="single" w:sz="4" w:space="0" w:color="auto"/>
            </w:tcBorders>
            <w:vAlign w:val="bottom"/>
          </w:tcPr>
          <w:p w14:paraId="3D09722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2E6CB3A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1B35778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35ED500A" w14:textId="77777777" w:rsidTr="00342B8C">
        <w:trPr>
          <w:trHeight w:val="215"/>
        </w:trPr>
        <w:tc>
          <w:tcPr>
            <w:tcW w:w="5310" w:type="dxa"/>
            <w:tcBorders>
              <w:top w:val="nil"/>
              <w:left w:val="single" w:sz="4" w:space="0" w:color="auto"/>
              <w:bottom w:val="nil"/>
              <w:right w:val="single" w:sz="4" w:space="0" w:color="auto"/>
            </w:tcBorders>
            <w:shd w:val="clear" w:color="auto" w:fill="auto"/>
            <w:noWrap/>
            <w:vAlign w:val="bottom"/>
            <w:hideMark/>
          </w:tcPr>
          <w:p w14:paraId="71EE4DCC"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Investment Income</w:t>
            </w:r>
          </w:p>
        </w:tc>
        <w:tc>
          <w:tcPr>
            <w:tcW w:w="540" w:type="dxa"/>
            <w:tcBorders>
              <w:top w:val="nil"/>
              <w:left w:val="single" w:sz="4" w:space="0" w:color="auto"/>
              <w:bottom w:val="nil"/>
              <w:right w:val="single" w:sz="4" w:space="0" w:color="auto"/>
            </w:tcBorders>
            <w:shd w:val="clear" w:color="auto" w:fill="auto"/>
            <w:noWrap/>
            <w:vAlign w:val="bottom"/>
            <w:hideMark/>
          </w:tcPr>
          <w:p w14:paraId="5E2B76EE"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33</w:t>
            </w:r>
          </w:p>
        </w:tc>
        <w:tc>
          <w:tcPr>
            <w:tcW w:w="810" w:type="dxa"/>
            <w:tcBorders>
              <w:top w:val="nil"/>
              <w:left w:val="single" w:sz="4" w:space="0" w:color="auto"/>
              <w:bottom w:val="nil"/>
              <w:right w:val="single" w:sz="4" w:space="0" w:color="auto"/>
            </w:tcBorders>
            <w:shd w:val="clear" w:color="auto" w:fill="auto"/>
            <w:noWrap/>
            <w:vAlign w:val="bottom"/>
          </w:tcPr>
          <w:p w14:paraId="447E70F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41C15C4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31FEA6E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1155B6D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20546EE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22EBBF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1C9329FD" w14:textId="77777777" w:rsidTr="00342B8C">
        <w:trPr>
          <w:trHeight w:val="269"/>
        </w:trPr>
        <w:tc>
          <w:tcPr>
            <w:tcW w:w="5310" w:type="dxa"/>
            <w:tcBorders>
              <w:top w:val="nil"/>
              <w:left w:val="single" w:sz="4" w:space="0" w:color="auto"/>
              <w:bottom w:val="nil"/>
              <w:right w:val="single" w:sz="4" w:space="0" w:color="auto"/>
            </w:tcBorders>
            <w:shd w:val="clear" w:color="auto" w:fill="auto"/>
            <w:vAlign w:val="center"/>
            <w:hideMark/>
          </w:tcPr>
          <w:p w14:paraId="6C2465A6"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Commission Received on Reinsurance Ceded</w:t>
            </w:r>
          </w:p>
        </w:tc>
        <w:tc>
          <w:tcPr>
            <w:tcW w:w="540" w:type="dxa"/>
            <w:tcBorders>
              <w:top w:val="nil"/>
              <w:left w:val="single" w:sz="4" w:space="0" w:color="auto"/>
              <w:bottom w:val="nil"/>
              <w:right w:val="single" w:sz="4" w:space="0" w:color="auto"/>
            </w:tcBorders>
            <w:shd w:val="clear" w:color="auto" w:fill="auto"/>
            <w:vAlign w:val="center"/>
            <w:hideMark/>
          </w:tcPr>
          <w:p w14:paraId="4B5C7F39"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34</w:t>
            </w:r>
          </w:p>
        </w:tc>
        <w:tc>
          <w:tcPr>
            <w:tcW w:w="810" w:type="dxa"/>
            <w:tcBorders>
              <w:top w:val="nil"/>
              <w:left w:val="single" w:sz="4" w:space="0" w:color="auto"/>
              <w:bottom w:val="nil"/>
              <w:right w:val="single" w:sz="4" w:space="0" w:color="auto"/>
            </w:tcBorders>
            <w:shd w:val="clear" w:color="auto" w:fill="auto"/>
            <w:noWrap/>
            <w:vAlign w:val="bottom"/>
          </w:tcPr>
          <w:p w14:paraId="3689998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57D3B87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70599B8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38B1720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0A6F348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73FFB2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244959C7" w14:textId="77777777" w:rsidTr="00342B8C">
        <w:trPr>
          <w:trHeight w:val="90"/>
        </w:trPr>
        <w:tc>
          <w:tcPr>
            <w:tcW w:w="5310" w:type="dxa"/>
            <w:tcBorders>
              <w:top w:val="nil"/>
              <w:left w:val="single" w:sz="4" w:space="0" w:color="auto"/>
              <w:bottom w:val="nil"/>
              <w:right w:val="single" w:sz="4" w:space="0" w:color="auto"/>
            </w:tcBorders>
            <w:shd w:val="clear" w:color="auto" w:fill="auto"/>
            <w:noWrap/>
            <w:vAlign w:val="bottom"/>
            <w:hideMark/>
          </w:tcPr>
          <w:p w14:paraId="54BE9D6F"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Net gain on fair value changes</w:t>
            </w:r>
          </w:p>
        </w:tc>
        <w:tc>
          <w:tcPr>
            <w:tcW w:w="540" w:type="dxa"/>
            <w:tcBorders>
              <w:top w:val="nil"/>
              <w:left w:val="single" w:sz="4" w:space="0" w:color="auto"/>
              <w:bottom w:val="nil"/>
              <w:right w:val="single" w:sz="4" w:space="0" w:color="auto"/>
            </w:tcBorders>
            <w:shd w:val="clear" w:color="auto" w:fill="auto"/>
            <w:noWrap/>
            <w:vAlign w:val="bottom"/>
            <w:hideMark/>
          </w:tcPr>
          <w:p w14:paraId="2FAA92F4"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35</w:t>
            </w:r>
          </w:p>
        </w:tc>
        <w:tc>
          <w:tcPr>
            <w:tcW w:w="810" w:type="dxa"/>
            <w:tcBorders>
              <w:top w:val="nil"/>
              <w:left w:val="single" w:sz="4" w:space="0" w:color="auto"/>
              <w:bottom w:val="nil"/>
              <w:right w:val="single" w:sz="4" w:space="0" w:color="auto"/>
            </w:tcBorders>
            <w:shd w:val="clear" w:color="auto" w:fill="auto"/>
            <w:noWrap/>
            <w:vAlign w:val="bottom"/>
          </w:tcPr>
          <w:p w14:paraId="3DD4562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15F938B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15024AB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13F9B7E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E102BA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7D6845C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26CFA4A0" w14:textId="77777777" w:rsidTr="00342B8C">
        <w:trPr>
          <w:trHeight w:val="288"/>
        </w:trPr>
        <w:tc>
          <w:tcPr>
            <w:tcW w:w="5310" w:type="dxa"/>
            <w:tcBorders>
              <w:top w:val="nil"/>
              <w:left w:val="single" w:sz="4" w:space="0" w:color="auto"/>
              <w:bottom w:val="nil"/>
              <w:right w:val="single" w:sz="4" w:space="0" w:color="auto"/>
            </w:tcBorders>
            <w:shd w:val="clear" w:color="auto" w:fill="auto"/>
            <w:vAlign w:val="center"/>
            <w:hideMark/>
          </w:tcPr>
          <w:p w14:paraId="2D05FE96"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Net gain on derecognition of financial assets at amortised cost</w:t>
            </w:r>
          </w:p>
        </w:tc>
        <w:tc>
          <w:tcPr>
            <w:tcW w:w="540" w:type="dxa"/>
            <w:tcBorders>
              <w:top w:val="nil"/>
              <w:left w:val="single" w:sz="4" w:space="0" w:color="auto"/>
              <w:bottom w:val="nil"/>
              <w:right w:val="single" w:sz="4" w:space="0" w:color="auto"/>
            </w:tcBorders>
            <w:shd w:val="clear" w:color="auto" w:fill="auto"/>
            <w:noWrap/>
            <w:vAlign w:val="bottom"/>
            <w:hideMark/>
          </w:tcPr>
          <w:p w14:paraId="5A048B6B"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nil"/>
              <w:left w:val="single" w:sz="4" w:space="0" w:color="auto"/>
              <w:bottom w:val="nil"/>
              <w:right w:val="single" w:sz="4" w:space="0" w:color="auto"/>
            </w:tcBorders>
            <w:shd w:val="clear" w:color="auto" w:fill="auto"/>
            <w:noWrap/>
            <w:vAlign w:val="bottom"/>
          </w:tcPr>
          <w:p w14:paraId="7B657A4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7F112A5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50934F0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3E4CD67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24CCF2F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591D61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77772EE8" w14:textId="77777777" w:rsidTr="00342B8C">
        <w:trPr>
          <w:trHeight w:val="170"/>
        </w:trPr>
        <w:tc>
          <w:tcPr>
            <w:tcW w:w="5310" w:type="dxa"/>
            <w:tcBorders>
              <w:top w:val="nil"/>
              <w:left w:val="single" w:sz="4" w:space="0" w:color="auto"/>
              <w:bottom w:val="nil"/>
              <w:right w:val="single" w:sz="4" w:space="0" w:color="auto"/>
            </w:tcBorders>
            <w:shd w:val="clear" w:color="auto" w:fill="auto"/>
            <w:vAlign w:val="center"/>
            <w:hideMark/>
          </w:tcPr>
          <w:p w14:paraId="06EB474D"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Recoveries from Reinsurers- Claims/</w:t>
            </w:r>
          </w:p>
        </w:tc>
        <w:tc>
          <w:tcPr>
            <w:tcW w:w="540" w:type="dxa"/>
            <w:tcBorders>
              <w:top w:val="nil"/>
              <w:left w:val="single" w:sz="4" w:space="0" w:color="auto"/>
              <w:bottom w:val="nil"/>
              <w:right w:val="single" w:sz="4" w:space="0" w:color="auto"/>
            </w:tcBorders>
            <w:shd w:val="clear" w:color="auto" w:fill="auto"/>
            <w:noWrap/>
            <w:vAlign w:val="bottom"/>
            <w:hideMark/>
          </w:tcPr>
          <w:p w14:paraId="0B1AF8CB"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nil"/>
              <w:left w:val="single" w:sz="4" w:space="0" w:color="auto"/>
              <w:bottom w:val="nil"/>
              <w:right w:val="single" w:sz="4" w:space="0" w:color="auto"/>
            </w:tcBorders>
            <w:shd w:val="clear" w:color="auto" w:fill="auto"/>
            <w:noWrap/>
            <w:vAlign w:val="bottom"/>
          </w:tcPr>
          <w:p w14:paraId="24C7307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089BA30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55C9C37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385CA57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55449C0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44226B3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182CDEAC" w14:textId="77777777" w:rsidTr="00342B8C">
        <w:trPr>
          <w:trHeight w:val="152"/>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14:paraId="324F8101"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Other Income</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F14CD9E"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36</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C21007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91B957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241037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single" w:sz="4" w:space="0" w:color="auto"/>
              <w:right w:val="single" w:sz="4" w:space="0" w:color="auto"/>
            </w:tcBorders>
            <w:vAlign w:val="bottom"/>
          </w:tcPr>
          <w:p w14:paraId="332DD56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0060919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13BEC23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CDDC45F" w14:textId="77777777" w:rsidTr="00342B8C">
        <w:trPr>
          <w:trHeight w:val="288"/>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1A8D"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Total Income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4361"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FE06C"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168C5"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D501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30366C61"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32E89FE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214B328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26672B9B" w14:textId="77777777" w:rsidTr="00342B8C">
        <w:trPr>
          <w:trHeight w:val="288"/>
        </w:trPr>
        <w:tc>
          <w:tcPr>
            <w:tcW w:w="5310" w:type="dxa"/>
            <w:tcBorders>
              <w:top w:val="single" w:sz="4" w:space="0" w:color="auto"/>
              <w:left w:val="single" w:sz="4" w:space="0" w:color="auto"/>
              <w:bottom w:val="nil"/>
              <w:right w:val="single" w:sz="4" w:space="0" w:color="auto"/>
            </w:tcBorders>
            <w:shd w:val="clear" w:color="auto" w:fill="auto"/>
            <w:noWrap/>
            <w:vAlign w:val="bottom"/>
            <w:hideMark/>
          </w:tcPr>
          <w:p w14:paraId="42C36939"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Premium on Reinsurance Ceded</w:t>
            </w:r>
          </w:p>
        </w:tc>
        <w:tc>
          <w:tcPr>
            <w:tcW w:w="540" w:type="dxa"/>
            <w:tcBorders>
              <w:top w:val="single" w:sz="4" w:space="0" w:color="auto"/>
              <w:left w:val="single" w:sz="4" w:space="0" w:color="auto"/>
              <w:bottom w:val="nil"/>
              <w:right w:val="single" w:sz="4" w:space="0" w:color="auto"/>
            </w:tcBorders>
            <w:shd w:val="clear" w:color="auto" w:fill="auto"/>
            <w:noWrap/>
            <w:vAlign w:val="bottom"/>
            <w:hideMark/>
          </w:tcPr>
          <w:p w14:paraId="5DA87B15"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32</w:t>
            </w:r>
          </w:p>
        </w:tc>
        <w:tc>
          <w:tcPr>
            <w:tcW w:w="810" w:type="dxa"/>
            <w:tcBorders>
              <w:top w:val="single" w:sz="4" w:space="0" w:color="auto"/>
              <w:left w:val="single" w:sz="4" w:space="0" w:color="auto"/>
              <w:bottom w:val="nil"/>
              <w:right w:val="single" w:sz="4" w:space="0" w:color="auto"/>
            </w:tcBorders>
            <w:shd w:val="clear" w:color="auto" w:fill="auto"/>
            <w:noWrap/>
            <w:vAlign w:val="bottom"/>
          </w:tcPr>
          <w:p w14:paraId="2386CA7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051312E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47C8D43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nil"/>
              <w:right w:val="single" w:sz="4" w:space="0" w:color="auto"/>
            </w:tcBorders>
            <w:vAlign w:val="bottom"/>
          </w:tcPr>
          <w:p w14:paraId="7E818FC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4B75AAA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7C21592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B05D0E9" w14:textId="77777777" w:rsidTr="00342B8C">
        <w:trPr>
          <w:trHeight w:val="179"/>
        </w:trPr>
        <w:tc>
          <w:tcPr>
            <w:tcW w:w="5310" w:type="dxa"/>
            <w:tcBorders>
              <w:top w:val="nil"/>
              <w:left w:val="single" w:sz="4" w:space="0" w:color="auto"/>
              <w:bottom w:val="nil"/>
              <w:right w:val="single" w:sz="4" w:space="0" w:color="auto"/>
            </w:tcBorders>
            <w:shd w:val="clear" w:color="auto" w:fill="auto"/>
            <w:noWrap/>
            <w:vAlign w:val="bottom"/>
            <w:hideMark/>
          </w:tcPr>
          <w:p w14:paraId="5F009061"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Gross Incurred Claims</w:t>
            </w:r>
          </w:p>
        </w:tc>
        <w:tc>
          <w:tcPr>
            <w:tcW w:w="540" w:type="dxa"/>
            <w:tcBorders>
              <w:top w:val="nil"/>
              <w:left w:val="single" w:sz="4" w:space="0" w:color="auto"/>
              <w:bottom w:val="nil"/>
              <w:right w:val="single" w:sz="4" w:space="0" w:color="auto"/>
            </w:tcBorders>
            <w:shd w:val="clear" w:color="auto" w:fill="auto"/>
            <w:noWrap/>
            <w:vAlign w:val="bottom"/>
            <w:hideMark/>
          </w:tcPr>
          <w:p w14:paraId="33AFC67C"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37</w:t>
            </w:r>
          </w:p>
        </w:tc>
        <w:tc>
          <w:tcPr>
            <w:tcW w:w="810" w:type="dxa"/>
            <w:tcBorders>
              <w:top w:val="nil"/>
              <w:left w:val="single" w:sz="4" w:space="0" w:color="auto"/>
              <w:bottom w:val="nil"/>
              <w:right w:val="single" w:sz="4" w:space="0" w:color="auto"/>
            </w:tcBorders>
            <w:shd w:val="clear" w:color="auto" w:fill="auto"/>
            <w:noWrap/>
            <w:vAlign w:val="bottom"/>
          </w:tcPr>
          <w:p w14:paraId="795E567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33270D4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7C347F8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050C729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49951F7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78E3ECF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2A835D1"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092C6220"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Net change in insurance contract liabilities</w:t>
            </w:r>
          </w:p>
        </w:tc>
        <w:tc>
          <w:tcPr>
            <w:tcW w:w="540" w:type="dxa"/>
            <w:tcBorders>
              <w:top w:val="nil"/>
              <w:left w:val="single" w:sz="4" w:space="0" w:color="auto"/>
              <w:bottom w:val="nil"/>
              <w:right w:val="single" w:sz="4" w:space="0" w:color="auto"/>
            </w:tcBorders>
            <w:shd w:val="clear" w:color="auto" w:fill="auto"/>
            <w:noWrap/>
            <w:vAlign w:val="bottom"/>
            <w:hideMark/>
          </w:tcPr>
          <w:p w14:paraId="06BD132F"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nil"/>
              <w:left w:val="single" w:sz="4" w:space="0" w:color="auto"/>
              <w:bottom w:val="nil"/>
              <w:right w:val="single" w:sz="4" w:space="0" w:color="auto"/>
            </w:tcBorders>
            <w:shd w:val="clear" w:color="auto" w:fill="auto"/>
            <w:noWrap/>
            <w:vAlign w:val="bottom"/>
          </w:tcPr>
          <w:p w14:paraId="1E95B65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7080C6E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175C491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4A6CCCD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4AFB845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2E10B97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74C37ADF" w14:textId="77777777" w:rsidTr="00342B8C">
        <w:trPr>
          <w:trHeight w:val="260"/>
        </w:trPr>
        <w:tc>
          <w:tcPr>
            <w:tcW w:w="5310" w:type="dxa"/>
            <w:tcBorders>
              <w:top w:val="nil"/>
              <w:left w:val="single" w:sz="4" w:space="0" w:color="auto"/>
              <w:bottom w:val="nil"/>
              <w:right w:val="single" w:sz="4" w:space="0" w:color="auto"/>
            </w:tcBorders>
            <w:shd w:val="clear" w:color="auto" w:fill="auto"/>
            <w:noWrap/>
            <w:vAlign w:val="bottom"/>
            <w:hideMark/>
          </w:tcPr>
          <w:p w14:paraId="1A256B1E"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xml:space="preserve">Acquisition cost </w:t>
            </w:r>
          </w:p>
        </w:tc>
        <w:tc>
          <w:tcPr>
            <w:tcW w:w="540" w:type="dxa"/>
            <w:tcBorders>
              <w:top w:val="nil"/>
              <w:left w:val="single" w:sz="4" w:space="0" w:color="auto"/>
              <w:bottom w:val="nil"/>
              <w:right w:val="single" w:sz="4" w:space="0" w:color="auto"/>
            </w:tcBorders>
            <w:shd w:val="clear" w:color="auto" w:fill="auto"/>
            <w:noWrap/>
            <w:vAlign w:val="bottom"/>
            <w:hideMark/>
          </w:tcPr>
          <w:p w14:paraId="288B2FB9"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38</w:t>
            </w:r>
          </w:p>
        </w:tc>
        <w:tc>
          <w:tcPr>
            <w:tcW w:w="810" w:type="dxa"/>
            <w:tcBorders>
              <w:top w:val="nil"/>
              <w:left w:val="single" w:sz="4" w:space="0" w:color="auto"/>
              <w:bottom w:val="nil"/>
              <w:right w:val="single" w:sz="4" w:space="0" w:color="auto"/>
            </w:tcBorders>
            <w:shd w:val="clear" w:color="auto" w:fill="auto"/>
            <w:noWrap/>
            <w:vAlign w:val="bottom"/>
          </w:tcPr>
          <w:p w14:paraId="7EB28D2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22DE96F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505274B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0655964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1C7237C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4D2599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2D81691"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0A4DC3BD"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Employee benefits</w:t>
            </w:r>
          </w:p>
        </w:tc>
        <w:tc>
          <w:tcPr>
            <w:tcW w:w="540" w:type="dxa"/>
            <w:tcBorders>
              <w:top w:val="nil"/>
              <w:left w:val="single" w:sz="4" w:space="0" w:color="auto"/>
              <w:bottom w:val="nil"/>
              <w:right w:val="single" w:sz="4" w:space="0" w:color="auto"/>
            </w:tcBorders>
            <w:shd w:val="clear" w:color="auto" w:fill="auto"/>
            <w:noWrap/>
            <w:vAlign w:val="bottom"/>
            <w:hideMark/>
          </w:tcPr>
          <w:p w14:paraId="645ACD8D"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39</w:t>
            </w:r>
          </w:p>
        </w:tc>
        <w:tc>
          <w:tcPr>
            <w:tcW w:w="810" w:type="dxa"/>
            <w:tcBorders>
              <w:top w:val="nil"/>
              <w:left w:val="single" w:sz="4" w:space="0" w:color="auto"/>
              <w:bottom w:val="nil"/>
              <w:right w:val="single" w:sz="4" w:space="0" w:color="auto"/>
            </w:tcBorders>
            <w:shd w:val="clear" w:color="auto" w:fill="auto"/>
            <w:noWrap/>
            <w:vAlign w:val="bottom"/>
          </w:tcPr>
          <w:p w14:paraId="0A8C744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4955FB1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028EBB1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38ACF08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5D9405D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12B2078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10D330F9"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46E6A5EC"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Impairment loss (including reversals)</w:t>
            </w:r>
          </w:p>
        </w:tc>
        <w:tc>
          <w:tcPr>
            <w:tcW w:w="540" w:type="dxa"/>
            <w:tcBorders>
              <w:top w:val="nil"/>
              <w:left w:val="single" w:sz="4" w:space="0" w:color="auto"/>
              <w:bottom w:val="nil"/>
              <w:right w:val="single" w:sz="4" w:space="0" w:color="auto"/>
            </w:tcBorders>
            <w:shd w:val="clear" w:color="auto" w:fill="auto"/>
            <w:noWrap/>
            <w:vAlign w:val="bottom"/>
            <w:hideMark/>
          </w:tcPr>
          <w:p w14:paraId="19782222"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40</w:t>
            </w:r>
          </w:p>
        </w:tc>
        <w:tc>
          <w:tcPr>
            <w:tcW w:w="810" w:type="dxa"/>
            <w:tcBorders>
              <w:top w:val="nil"/>
              <w:left w:val="single" w:sz="4" w:space="0" w:color="auto"/>
              <w:bottom w:val="nil"/>
              <w:right w:val="single" w:sz="4" w:space="0" w:color="auto"/>
            </w:tcBorders>
            <w:shd w:val="clear" w:color="auto" w:fill="auto"/>
            <w:noWrap/>
            <w:vAlign w:val="bottom"/>
          </w:tcPr>
          <w:p w14:paraId="30C22C3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24265CB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6EBEED0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2D9839F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43F4FF3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28EFC13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4408CE7E"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110A6E77"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Net losses on fair value changes</w:t>
            </w:r>
          </w:p>
        </w:tc>
        <w:tc>
          <w:tcPr>
            <w:tcW w:w="540" w:type="dxa"/>
            <w:tcBorders>
              <w:top w:val="nil"/>
              <w:left w:val="single" w:sz="4" w:space="0" w:color="auto"/>
              <w:bottom w:val="nil"/>
              <w:right w:val="single" w:sz="4" w:space="0" w:color="auto"/>
            </w:tcBorders>
            <w:shd w:val="clear" w:color="auto" w:fill="auto"/>
            <w:noWrap/>
            <w:vAlign w:val="bottom"/>
            <w:hideMark/>
          </w:tcPr>
          <w:p w14:paraId="583C92F0"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35</w:t>
            </w:r>
          </w:p>
        </w:tc>
        <w:tc>
          <w:tcPr>
            <w:tcW w:w="810" w:type="dxa"/>
            <w:tcBorders>
              <w:top w:val="nil"/>
              <w:left w:val="single" w:sz="4" w:space="0" w:color="auto"/>
              <w:bottom w:val="nil"/>
              <w:right w:val="single" w:sz="4" w:space="0" w:color="auto"/>
            </w:tcBorders>
            <w:shd w:val="clear" w:color="auto" w:fill="auto"/>
            <w:noWrap/>
            <w:vAlign w:val="bottom"/>
          </w:tcPr>
          <w:p w14:paraId="26DDD48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272E587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3804B3E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2775B91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A4ABF4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509A21A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434863CB"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20E689AC"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Net loss on derecognition of financial assets at amortised cost</w:t>
            </w:r>
          </w:p>
        </w:tc>
        <w:tc>
          <w:tcPr>
            <w:tcW w:w="540" w:type="dxa"/>
            <w:tcBorders>
              <w:top w:val="nil"/>
              <w:left w:val="single" w:sz="4" w:space="0" w:color="auto"/>
              <w:bottom w:val="nil"/>
              <w:right w:val="single" w:sz="4" w:space="0" w:color="auto"/>
            </w:tcBorders>
            <w:shd w:val="clear" w:color="auto" w:fill="auto"/>
            <w:noWrap/>
            <w:vAlign w:val="bottom"/>
            <w:hideMark/>
          </w:tcPr>
          <w:p w14:paraId="473C536A" w14:textId="77777777" w:rsidR="00E10CFE" w:rsidRPr="00342B8C" w:rsidRDefault="00E10CFE" w:rsidP="002B62C0">
            <w:pPr>
              <w:spacing w:after="0" w:line="240" w:lineRule="auto"/>
              <w:rPr>
                <w:rFonts w:ascii="Times New Roman" w:eastAsia="Times New Roman" w:hAnsi="Times New Roman" w:cs="Times New Roman"/>
                <w:sz w:val="16"/>
                <w:szCs w:val="16"/>
              </w:rPr>
            </w:pPr>
          </w:p>
        </w:tc>
        <w:tc>
          <w:tcPr>
            <w:tcW w:w="810" w:type="dxa"/>
            <w:tcBorders>
              <w:top w:val="nil"/>
              <w:left w:val="single" w:sz="4" w:space="0" w:color="auto"/>
              <w:bottom w:val="nil"/>
              <w:right w:val="single" w:sz="4" w:space="0" w:color="auto"/>
            </w:tcBorders>
            <w:shd w:val="clear" w:color="auto" w:fill="auto"/>
            <w:noWrap/>
            <w:vAlign w:val="bottom"/>
          </w:tcPr>
          <w:p w14:paraId="7058F1B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1F3E862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3CAE2DE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01241B0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612D13F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196498D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4FBB000F" w14:textId="77777777" w:rsidTr="00342B8C">
        <w:trPr>
          <w:trHeight w:val="288"/>
        </w:trPr>
        <w:tc>
          <w:tcPr>
            <w:tcW w:w="5310" w:type="dxa"/>
            <w:tcBorders>
              <w:top w:val="nil"/>
              <w:left w:val="single" w:sz="4" w:space="0" w:color="auto"/>
              <w:bottom w:val="nil"/>
              <w:right w:val="single" w:sz="4" w:space="0" w:color="auto"/>
            </w:tcBorders>
            <w:shd w:val="clear" w:color="auto" w:fill="auto"/>
            <w:noWrap/>
            <w:vAlign w:val="bottom"/>
            <w:hideMark/>
          </w:tcPr>
          <w:p w14:paraId="4B294DF8"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Finance cost</w:t>
            </w:r>
          </w:p>
        </w:tc>
        <w:tc>
          <w:tcPr>
            <w:tcW w:w="540" w:type="dxa"/>
            <w:tcBorders>
              <w:top w:val="nil"/>
              <w:left w:val="single" w:sz="4" w:space="0" w:color="auto"/>
              <w:bottom w:val="nil"/>
              <w:right w:val="single" w:sz="4" w:space="0" w:color="auto"/>
            </w:tcBorders>
            <w:shd w:val="clear" w:color="auto" w:fill="auto"/>
            <w:noWrap/>
            <w:vAlign w:val="bottom"/>
            <w:hideMark/>
          </w:tcPr>
          <w:p w14:paraId="0AA0FA2A"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41</w:t>
            </w:r>
          </w:p>
        </w:tc>
        <w:tc>
          <w:tcPr>
            <w:tcW w:w="810" w:type="dxa"/>
            <w:tcBorders>
              <w:top w:val="nil"/>
              <w:left w:val="single" w:sz="4" w:space="0" w:color="auto"/>
              <w:bottom w:val="nil"/>
              <w:right w:val="single" w:sz="4" w:space="0" w:color="auto"/>
            </w:tcBorders>
            <w:shd w:val="clear" w:color="auto" w:fill="auto"/>
            <w:noWrap/>
            <w:vAlign w:val="bottom"/>
          </w:tcPr>
          <w:p w14:paraId="5CA9D34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7A1B499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nil"/>
              <w:right w:val="single" w:sz="4" w:space="0" w:color="auto"/>
            </w:tcBorders>
            <w:shd w:val="clear" w:color="auto" w:fill="auto"/>
            <w:noWrap/>
            <w:vAlign w:val="bottom"/>
          </w:tcPr>
          <w:p w14:paraId="03E24CC5"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nil"/>
              <w:right w:val="single" w:sz="4" w:space="0" w:color="auto"/>
            </w:tcBorders>
            <w:vAlign w:val="bottom"/>
          </w:tcPr>
          <w:p w14:paraId="1BA7D63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10D2D69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nil"/>
              <w:right w:val="single" w:sz="4" w:space="0" w:color="auto"/>
            </w:tcBorders>
            <w:vAlign w:val="bottom"/>
          </w:tcPr>
          <w:p w14:paraId="037F8FC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656762DA" w14:textId="77777777" w:rsidTr="00342B8C">
        <w:trPr>
          <w:trHeight w:val="288"/>
        </w:trPr>
        <w:tc>
          <w:tcPr>
            <w:tcW w:w="5310" w:type="dxa"/>
            <w:tcBorders>
              <w:top w:val="nil"/>
              <w:left w:val="single" w:sz="4" w:space="0" w:color="auto"/>
              <w:bottom w:val="single" w:sz="4" w:space="0" w:color="auto"/>
              <w:right w:val="single" w:sz="4" w:space="0" w:color="auto"/>
            </w:tcBorders>
            <w:shd w:val="clear" w:color="auto" w:fill="auto"/>
            <w:noWrap/>
            <w:vAlign w:val="bottom"/>
            <w:hideMark/>
          </w:tcPr>
          <w:p w14:paraId="53FE1F95"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Other expenses</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0E72B1"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42</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6052C8C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2EDDB1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59FA651B"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single" w:sz="4" w:space="0" w:color="auto"/>
              <w:right w:val="single" w:sz="4" w:space="0" w:color="auto"/>
            </w:tcBorders>
            <w:vAlign w:val="bottom"/>
          </w:tcPr>
          <w:p w14:paraId="7605AAA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5270AD7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47BAD41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239E0F78" w14:textId="77777777" w:rsidTr="00342B8C">
        <w:trPr>
          <w:trHeight w:val="288"/>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81FA2"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Total Expenses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6CE8"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8DF11"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26066"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8FEFF"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3D3B639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2A68615D"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016BE78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2F53E36F" w14:textId="77777777" w:rsidTr="00342B8C">
        <w:trPr>
          <w:trHeight w:val="288"/>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37E1"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Surplus (Deficit)/Profit (Loss) before Tax and Exceptional items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06414"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315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DB62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14D42"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102DB01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43C88D3D"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7FDF29CF"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0A56A29B" w14:textId="77777777" w:rsidTr="00342B8C">
        <w:trPr>
          <w:trHeight w:val="276"/>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8EF44"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Exceptional Items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EAA8" w14:textId="77777777" w:rsidR="00E10CFE" w:rsidRPr="00342B8C" w:rsidRDefault="00E10CFE" w:rsidP="002B62C0">
            <w:pPr>
              <w:spacing w:after="0" w:line="240" w:lineRule="auto"/>
              <w:jc w:val="center"/>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9F88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080E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CFAC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2F3E6AC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0892579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7137F24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34BC8486" w14:textId="77777777" w:rsidTr="00342B8C">
        <w:trPr>
          <w:trHeight w:val="276"/>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BDE5"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Surplus (Deficit)/Profit (Loss) before Tax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9CCC3" w14:textId="77777777" w:rsidR="00E10CFE" w:rsidRPr="00342B8C" w:rsidRDefault="00E10CFE" w:rsidP="002B62C0">
            <w:pPr>
              <w:spacing w:after="0" w:line="240" w:lineRule="auto"/>
              <w:jc w:val="center"/>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3520"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FCFC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23C1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43380670"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575BC67C"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76DA6E0B"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53FF3514" w14:textId="77777777" w:rsidTr="00342B8C">
        <w:trPr>
          <w:trHeight w:val="288"/>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CB24"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xml:space="preserve">Income Tax Expense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0256"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8A6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AD0E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4526"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366FCB53"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79D8073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6F98CD0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75E7E263" w14:textId="77777777" w:rsidTr="00342B8C">
        <w:trPr>
          <w:trHeight w:val="30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1384"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Surplus (Deficit)/Profit (Loss) from continuing operations  (A)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D5ADD"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94B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C4FC9"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DAF6B"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4DDF727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0368E61"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800E899"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72E776FA" w14:textId="77777777" w:rsidTr="00342B8C">
        <w:trPr>
          <w:trHeight w:val="33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E1A1"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Surplus (Deficit)/Profit (Loss) from discontinued operations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0CC74"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07EB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A26F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6C97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620CE43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239B7B4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ED52B36"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56F01E03" w14:textId="77777777" w:rsidTr="00342B8C">
        <w:trPr>
          <w:trHeight w:val="33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5626"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Tax expense from discontinued operations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1B710"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8B0B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F1B8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618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684AADE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3FDFDF7"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204A30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5423976" w14:textId="77777777" w:rsidTr="00342B8C">
        <w:trPr>
          <w:trHeight w:val="330"/>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C2F55"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Surplus (Deficit)/Profit (Loss) from discontinued operations after Tax (B)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0AC57"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064FD"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F2085"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F434A"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7D9557D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65575A39"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632D206F"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076EA347" w14:textId="77777777" w:rsidTr="00342B8C">
        <w:trPr>
          <w:trHeight w:val="305"/>
        </w:trPr>
        <w:tc>
          <w:tcPr>
            <w:tcW w:w="5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365C"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Surplus (Deficit)/Profit (Loss) for the period (C ) = (A) + (B)</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96719"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517B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244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104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4CAD64D0"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33016FA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59254FA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60A91A13" w14:textId="77777777" w:rsidTr="00342B8C">
        <w:trPr>
          <w:trHeight w:val="288"/>
        </w:trPr>
        <w:tc>
          <w:tcPr>
            <w:tcW w:w="53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A7ED6"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xml:space="preserve">Other Comprehensive Income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09962"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8FC92"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612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2EA2B"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76EE3FE5"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2D1630F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47609E6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6D37218F" w14:textId="77777777" w:rsidTr="00342B8C">
        <w:trPr>
          <w:trHeight w:val="413"/>
        </w:trPr>
        <w:tc>
          <w:tcPr>
            <w:tcW w:w="5310" w:type="dxa"/>
            <w:tcBorders>
              <w:top w:val="single" w:sz="4" w:space="0" w:color="auto"/>
              <w:left w:val="single" w:sz="4" w:space="0" w:color="auto"/>
              <w:bottom w:val="nil"/>
              <w:right w:val="single" w:sz="4" w:space="0" w:color="auto"/>
            </w:tcBorders>
            <w:shd w:val="clear" w:color="auto" w:fill="auto"/>
            <w:hideMark/>
          </w:tcPr>
          <w:p w14:paraId="525A2A23" w14:textId="77777777" w:rsidR="00E10CFE" w:rsidRPr="00342B8C" w:rsidRDefault="00E10CFE" w:rsidP="002B62C0">
            <w:pPr>
              <w:spacing w:after="0" w:line="240" w:lineRule="auto"/>
              <w:ind w:left="435" w:hanging="435"/>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1   (i) Items that will not be reclassified to profit or loss (specify items and amounts)</w:t>
            </w:r>
          </w:p>
        </w:tc>
        <w:tc>
          <w:tcPr>
            <w:tcW w:w="540" w:type="dxa"/>
            <w:tcBorders>
              <w:top w:val="single" w:sz="4" w:space="0" w:color="auto"/>
              <w:left w:val="single" w:sz="4" w:space="0" w:color="auto"/>
              <w:bottom w:val="nil"/>
              <w:right w:val="single" w:sz="4" w:space="0" w:color="auto"/>
            </w:tcBorders>
            <w:shd w:val="clear" w:color="auto" w:fill="auto"/>
            <w:vAlign w:val="bottom"/>
            <w:hideMark/>
          </w:tcPr>
          <w:p w14:paraId="680F5562"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single" w:sz="4" w:space="0" w:color="auto"/>
              <w:left w:val="single" w:sz="4" w:space="0" w:color="auto"/>
              <w:bottom w:val="nil"/>
              <w:right w:val="single" w:sz="4" w:space="0" w:color="auto"/>
            </w:tcBorders>
            <w:shd w:val="clear" w:color="auto" w:fill="auto"/>
            <w:noWrap/>
            <w:vAlign w:val="bottom"/>
          </w:tcPr>
          <w:p w14:paraId="2F4B742F"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7CB4F1E8"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44B1526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nil"/>
              <w:right w:val="single" w:sz="4" w:space="0" w:color="auto"/>
            </w:tcBorders>
            <w:vAlign w:val="bottom"/>
          </w:tcPr>
          <w:p w14:paraId="61B2523D"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1109E9C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445ADF5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754AE49B" w14:textId="77777777" w:rsidTr="00342B8C">
        <w:trPr>
          <w:trHeight w:val="80"/>
        </w:trPr>
        <w:tc>
          <w:tcPr>
            <w:tcW w:w="5310" w:type="dxa"/>
            <w:tcBorders>
              <w:top w:val="nil"/>
              <w:left w:val="single" w:sz="4" w:space="0" w:color="auto"/>
              <w:bottom w:val="single" w:sz="4" w:space="0" w:color="auto"/>
              <w:right w:val="single" w:sz="4" w:space="0" w:color="auto"/>
            </w:tcBorders>
            <w:shd w:val="clear" w:color="auto" w:fill="auto"/>
            <w:vAlign w:val="bottom"/>
            <w:hideMark/>
          </w:tcPr>
          <w:p w14:paraId="770F6F0B" w14:textId="77777777" w:rsidR="00E10CFE" w:rsidRPr="00342B8C" w:rsidRDefault="00E10CFE" w:rsidP="002B62C0">
            <w:pPr>
              <w:spacing w:after="0" w:line="240" w:lineRule="auto"/>
              <w:ind w:left="255"/>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(ii) Income tax relating to items that will not be reclassified to profit or loss</w:t>
            </w:r>
          </w:p>
        </w:tc>
        <w:tc>
          <w:tcPr>
            <w:tcW w:w="540" w:type="dxa"/>
            <w:tcBorders>
              <w:top w:val="nil"/>
              <w:left w:val="single" w:sz="4" w:space="0" w:color="auto"/>
              <w:bottom w:val="single" w:sz="4" w:space="0" w:color="auto"/>
              <w:right w:val="single" w:sz="4" w:space="0" w:color="auto"/>
            </w:tcBorders>
            <w:shd w:val="clear" w:color="auto" w:fill="auto"/>
            <w:vAlign w:val="bottom"/>
            <w:hideMark/>
          </w:tcPr>
          <w:p w14:paraId="26240231"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4E74DBC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741F5FAA"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72A5F3D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single" w:sz="4" w:space="0" w:color="auto"/>
              <w:right w:val="single" w:sz="4" w:space="0" w:color="auto"/>
            </w:tcBorders>
            <w:vAlign w:val="bottom"/>
          </w:tcPr>
          <w:p w14:paraId="63878AE4"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61E8314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23B86D6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7C685FF6" w14:textId="77777777" w:rsidTr="00342B8C">
        <w:trPr>
          <w:trHeight w:val="170"/>
        </w:trPr>
        <w:tc>
          <w:tcPr>
            <w:tcW w:w="53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111BB"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Subtotal</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223D9"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631C5"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028A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4A9EB"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18E78400"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04BFAF7F"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48BC572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30090613" w14:textId="77777777" w:rsidTr="00342B8C">
        <w:trPr>
          <w:trHeight w:val="288"/>
        </w:trPr>
        <w:tc>
          <w:tcPr>
            <w:tcW w:w="5310" w:type="dxa"/>
            <w:tcBorders>
              <w:top w:val="single" w:sz="4" w:space="0" w:color="auto"/>
              <w:left w:val="single" w:sz="4" w:space="0" w:color="auto"/>
              <w:bottom w:val="nil"/>
              <w:right w:val="single" w:sz="4" w:space="0" w:color="auto"/>
            </w:tcBorders>
            <w:shd w:val="clear" w:color="auto" w:fill="auto"/>
            <w:vAlign w:val="bottom"/>
            <w:hideMark/>
          </w:tcPr>
          <w:p w14:paraId="4B3656AE" w14:textId="77777777" w:rsidR="00E10CFE" w:rsidRPr="00342B8C" w:rsidRDefault="00E10CFE" w:rsidP="002B62C0">
            <w:pPr>
              <w:spacing w:after="0" w:line="240" w:lineRule="auto"/>
              <w:ind w:left="435" w:hanging="435"/>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2   (i) Items that will be reclassified to profit or loss (specify items and amounts)</w:t>
            </w:r>
          </w:p>
        </w:tc>
        <w:tc>
          <w:tcPr>
            <w:tcW w:w="540" w:type="dxa"/>
            <w:tcBorders>
              <w:top w:val="single" w:sz="4" w:space="0" w:color="auto"/>
              <w:left w:val="single" w:sz="4" w:space="0" w:color="auto"/>
              <w:bottom w:val="nil"/>
              <w:right w:val="single" w:sz="4" w:space="0" w:color="auto"/>
            </w:tcBorders>
            <w:shd w:val="clear" w:color="auto" w:fill="auto"/>
            <w:noWrap/>
            <w:vAlign w:val="bottom"/>
            <w:hideMark/>
          </w:tcPr>
          <w:p w14:paraId="7EA823DA"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nil"/>
              <w:right w:val="single" w:sz="4" w:space="0" w:color="auto"/>
            </w:tcBorders>
            <w:shd w:val="clear" w:color="auto" w:fill="auto"/>
            <w:noWrap/>
            <w:vAlign w:val="bottom"/>
          </w:tcPr>
          <w:p w14:paraId="13746FD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74F23DB9"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single" w:sz="4" w:space="0" w:color="auto"/>
              <w:left w:val="single" w:sz="4" w:space="0" w:color="auto"/>
              <w:bottom w:val="nil"/>
              <w:right w:val="single" w:sz="4" w:space="0" w:color="auto"/>
            </w:tcBorders>
            <w:shd w:val="clear" w:color="auto" w:fill="auto"/>
            <w:noWrap/>
            <w:vAlign w:val="bottom"/>
          </w:tcPr>
          <w:p w14:paraId="0C36E72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single" w:sz="4" w:space="0" w:color="auto"/>
              <w:left w:val="single" w:sz="4" w:space="0" w:color="auto"/>
              <w:bottom w:val="nil"/>
              <w:right w:val="single" w:sz="4" w:space="0" w:color="auto"/>
            </w:tcBorders>
            <w:vAlign w:val="bottom"/>
          </w:tcPr>
          <w:p w14:paraId="314DBFD2"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0EC4A52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single" w:sz="4" w:space="0" w:color="auto"/>
              <w:left w:val="single" w:sz="4" w:space="0" w:color="auto"/>
              <w:bottom w:val="nil"/>
              <w:right w:val="single" w:sz="4" w:space="0" w:color="auto"/>
            </w:tcBorders>
            <w:vAlign w:val="bottom"/>
          </w:tcPr>
          <w:p w14:paraId="29014035"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45ECCBBF" w14:textId="77777777" w:rsidTr="00342B8C">
        <w:trPr>
          <w:trHeight w:val="288"/>
        </w:trPr>
        <w:tc>
          <w:tcPr>
            <w:tcW w:w="5310" w:type="dxa"/>
            <w:tcBorders>
              <w:top w:val="nil"/>
              <w:left w:val="single" w:sz="4" w:space="0" w:color="auto"/>
              <w:bottom w:val="single" w:sz="4" w:space="0" w:color="auto"/>
              <w:right w:val="single" w:sz="4" w:space="0" w:color="auto"/>
            </w:tcBorders>
            <w:shd w:val="clear" w:color="auto" w:fill="auto"/>
            <w:vAlign w:val="bottom"/>
            <w:hideMark/>
          </w:tcPr>
          <w:p w14:paraId="653AD20E" w14:textId="77777777" w:rsidR="00E10CFE" w:rsidRPr="00342B8C" w:rsidRDefault="00E10CFE" w:rsidP="002B62C0">
            <w:pPr>
              <w:spacing w:after="0" w:line="240" w:lineRule="auto"/>
              <w:ind w:left="435" w:hanging="270"/>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(ii) Income tax relating to items that will be reclassified to profit or loss</w:t>
            </w:r>
          </w:p>
        </w:tc>
        <w:tc>
          <w:tcPr>
            <w:tcW w:w="540" w:type="dxa"/>
            <w:tcBorders>
              <w:top w:val="nil"/>
              <w:left w:val="single" w:sz="4" w:space="0" w:color="auto"/>
              <w:bottom w:val="single" w:sz="4" w:space="0" w:color="auto"/>
              <w:right w:val="single" w:sz="4" w:space="0" w:color="auto"/>
            </w:tcBorders>
            <w:shd w:val="clear" w:color="auto" w:fill="auto"/>
            <w:vAlign w:val="bottom"/>
            <w:hideMark/>
          </w:tcPr>
          <w:p w14:paraId="1C99440C" w14:textId="77777777" w:rsidR="00E10CFE" w:rsidRPr="00342B8C" w:rsidRDefault="00E10CFE" w:rsidP="002B62C0">
            <w:pPr>
              <w:spacing w:after="0" w:line="240" w:lineRule="auto"/>
              <w:rPr>
                <w:rFonts w:ascii="Times New Roman" w:eastAsia="Times New Roman" w:hAnsi="Times New Roman" w:cs="Times New Roman"/>
                <w:sz w:val="16"/>
                <w:szCs w:val="16"/>
              </w:rPr>
            </w:pPr>
            <w:r w:rsidRPr="00342B8C">
              <w:rPr>
                <w:rFonts w:ascii="Times New Roman" w:eastAsia="Times New Roman" w:hAnsi="Times New Roman" w:cs="Times New Roman"/>
                <w:sz w:val="16"/>
                <w:szCs w:val="16"/>
              </w:rPr>
              <w:t> </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ED4357C"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6E14A791"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14:paraId="296D577E"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720" w:type="dxa"/>
            <w:tcBorders>
              <w:top w:val="nil"/>
              <w:left w:val="single" w:sz="4" w:space="0" w:color="auto"/>
              <w:bottom w:val="single" w:sz="4" w:space="0" w:color="auto"/>
              <w:right w:val="single" w:sz="4" w:space="0" w:color="auto"/>
            </w:tcBorders>
            <w:vAlign w:val="bottom"/>
          </w:tcPr>
          <w:p w14:paraId="62C25350"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54031C65"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c>
          <w:tcPr>
            <w:tcW w:w="900" w:type="dxa"/>
            <w:tcBorders>
              <w:top w:val="nil"/>
              <w:left w:val="single" w:sz="4" w:space="0" w:color="auto"/>
              <w:bottom w:val="single" w:sz="4" w:space="0" w:color="auto"/>
              <w:right w:val="single" w:sz="4" w:space="0" w:color="auto"/>
            </w:tcBorders>
            <w:vAlign w:val="bottom"/>
          </w:tcPr>
          <w:p w14:paraId="166543F5" w14:textId="77777777" w:rsidR="00E10CFE" w:rsidRPr="00342B8C" w:rsidRDefault="00E10CFE" w:rsidP="002B62C0">
            <w:pPr>
              <w:spacing w:after="0" w:line="240" w:lineRule="auto"/>
              <w:jc w:val="right"/>
              <w:rPr>
                <w:rFonts w:ascii="Times New Roman" w:eastAsia="Times New Roman" w:hAnsi="Times New Roman" w:cs="Times New Roman"/>
                <w:sz w:val="16"/>
                <w:szCs w:val="16"/>
              </w:rPr>
            </w:pPr>
          </w:p>
        </w:tc>
      </w:tr>
      <w:tr w:rsidR="00E10CFE" w:rsidRPr="00342B8C" w14:paraId="5755FCF5" w14:textId="77777777" w:rsidTr="00342B8C">
        <w:trPr>
          <w:trHeight w:val="242"/>
        </w:trPr>
        <w:tc>
          <w:tcPr>
            <w:tcW w:w="53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12BA4"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Subtotal</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3F078"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D06C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A02AA"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5360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4427B27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41F76BE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4BF37ED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2D178E82" w14:textId="77777777" w:rsidTr="00342B8C">
        <w:trPr>
          <w:trHeight w:val="242"/>
        </w:trPr>
        <w:tc>
          <w:tcPr>
            <w:tcW w:w="5310" w:type="dxa"/>
            <w:tcBorders>
              <w:top w:val="single" w:sz="4" w:space="0" w:color="auto"/>
              <w:right w:val="single" w:sz="4" w:space="0" w:color="auto"/>
            </w:tcBorders>
            <w:shd w:val="clear" w:color="auto" w:fill="auto"/>
            <w:vAlign w:val="bottom"/>
            <w:hideMark/>
          </w:tcPr>
          <w:p w14:paraId="18D630B4"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Total Other Comprehensive Income (D)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719DE"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8477E"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8EB91B3"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417391"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tcPr>
          <w:p w14:paraId="59FB5EF6"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tcPr>
          <w:p w14:paraId="1B76E2AE"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tcPr>
          <w:p w14:paraId="3AE2E27C"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r>
      <w:tr w:rsidR="00E10CFE" w:rsidRPr="00342B8C" w14:paraId="0CAF1E15" w14:textId="77777777" w:rsidTr="00342B8C">
        <w:trPr>
          <w:trHeight w:val="288"/>
        </w:trPr>
        <w:tc>
          <w:tcPr>
            <w:tcW w:w="5310" w:type="dxa"/>
            <w:tcBorders>
              <w:right w:val="single" w:sz="4" w:space="0" w:color="auto"/>
            </w:tcBorders>
            <w:shd w:val="clear" w:color="auto" w:fill="auto"/>
            <w:vAlign w:val="bottom"/>
            <w:hideMark/>
          </w:tcPr>
          <w:p w14:paraId="7BC2D46F"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Total Comprehensive Income E= (C ) + (D)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CA3E7"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8BF3F"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F9D7DC6"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EEDD0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31A18BE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D806E7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631A8D6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57D3C5E3" w14:textId="77777777" w:rsidTr="00342B8C">
        <w:trPr>
          <w:trHeight w:val="288"/>
        </w:trPr>
        <w:tc>
          <w:tcPr>
            <w:tcW w:w="5310" w:type="dxa"/>
            <w:tcBorders>
              <w:right w:val="single" w:sz="4" w:space="0" w:color="auto"/>
            </w:tcBorders>
            <w:shd w:val="clear" w:color="auto" w:fill="auto"/>
            <w:vAlign w:val="bottom"/>
          </w:tcPr>
          <w:p w14:paraId="3521BC8F"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Deficit Funding from Shareholders to Policyholders (F)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B84E0" w14:textId="77777777" w:rsidR="00E10CFE" w:rsidRPr="00342B8C" w:rsidRDefault="00E10CFE" w:rsidP="002B62C0">
            <w:pPr>
              <w:spacing w:after="0" w:line="240" w:lineRule="auto"/>
              <w:rPr>
                <w:rFonts w:ascii="Times New Roman" w:eastAsia="Times New Roman" w:hAnsi="Times New Roman" w:cs="Times New Roman"/>
                <w:b/>
                <w:bCs/>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577CA"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1683D"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C489659"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77BC91EC"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836F06A"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0EB1D8B8"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r>
      <w:tr w:rsidR="00E10CFE" w:rsidRPr="00342B8C" w14:paraId="1FABCDC8" w14:textId="77777777" w:rsidTr="00342B8C">
        <w:trPr>
          <w:trHeight w:val="288"/>
        </w:trPr>
        <w:tc>
          <w:tcPr>
            <w:tcW w:w="5310" w:type="dxa"/>
            <w:tcBorders>
              <w:right w:val="single" w:sz="4" w:space="0" w:color="auto"/>
            </w:tcBorders>
            <w:shd w:val="clear" w:color="auto" w:fill="auto"/>
            <w:vAlign w:val="bottom"/>
          </w:tcPr>
          <w:p w14:paraId="725B7465" w14:textId="77777777" w:rsidR="00E10CFE" w:rsidRPr="00342B8C" w:rsidRDefault="00E10CFE" w:rsidP="002B62C0">
            <w:pPr>
              <w:spacing w:after="0" w:line="240" w:lineRule="auto"/>
              <w:rPr>
                <w:rFonts w:ascii="Times New Roman" w:eastAsia="Times New Roman" w:hAnsi="Times New Roman" w:cs="Times New Roman"/>
                <w:b/>
                <w:bCs/>
                <w:sz w:val="16"/>
                <w:szCs w:val="16"/>
              </w:rPr>
            </w:pPr>
            <w:r w:rsidRPr="00342B8C">
              <w:rPr>
                <w:rFonts w:ascii="Times New Roman" w:eastAsia="Times New Roman" w:hAnsi="Times New Roman" w:cs="Times New Roman"/>
                <w:b/>
                <w:bCs/>
                <w:sz w:val="16"/>
                <w:szCs w:val="16"/>
              </w:rPr>
              <w:t>Transfer to Shareholders Account (G) = (E) + (F)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D4C37" w14:textId="77777777" w:rsidR="00E10CFE" w:rsidRPr="00342B8C" w:rsidRDefault="00E10CFE" w:rsidP="002B62C0">
            <w:pPr>
              <w:spacing w:after="0" w:line="240" w:lineRule="auto"/>
              <w:rPr>
                <w:rFonts w:ascii="Times New Roman" w:eastAsia="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1A7D4"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68065A7"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89866" w14:textId="77777777" w:rsidR="00E10CFE" w:rsidRPr="00342B8C" w:rsidRDefault="00E10CFE" w:rsidP="002B62C0">
            <w:pPr>
              <w:spacing w:after="0" w:line="240" w:lineRule="auto"/>
              <w:rPr>
                <w:rFonts w:ascii="Times New Roman" w:eastAsia="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bottom"/>
          </w:tcPr>
          <w:p w14:paraId="188B6E01"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3807D3E3" w14:textId="77777777" w:rsidR="00E10CFE" w:rsidRPr="00342B8C" w:rsidRDefault="00E10CFE" w:rsidP="002B62C0">
            <w:pPr>
              <w:spacing w:after="0" w:line="240" w:lineRule="auto"/>
              <w:jc w:val="right"/>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14:paraId="1F5875CC" w14:textId="77777777" w:rsidR="00E10CFE" w:rsidRPr="00342B8C" w:rsidRDefault="00E10CFE" w:rsidP="002B62C0">
            <w:pPr>
              <w:spacing w:after="0" w:line="240" w:lineRule="auto"/>
              <w:rPr>
                <w:rFonts w:ascii="Times New Roman" w:eastAsia="Times New Roman" w:hAnsi="Times New Roman" w:cs="Times New Roman"/>
                <w:sz w:val="16"/>
                <w:szCs w:val="16"/>
              </w:rPr>
            </w:pPr>
          </w:p>
        </w:tc>
      </w:tr>
    </w:tbl>
    <w:p w14:paraId="1D022DC0" w14:textId="77777777" w:rsidR="00E10CFE" w:rsidRPr="00342B8C" w:rsidRDefault="00E10CFE" w:rsidP="00E10CFE">
      <w:pPr>
        <w:rPr>
          <w:rFonts w:ascii="Times New Roman" w:hAnsi="Times New Roman" w:cs="Times New Roman"/>
          <w:b/>
          <w:bCs/>
        </w:rPr>
      </w:pPr>
      <w:r w:rsidRPr="00342B8C">
        <w:rPr>
          <w:rFonts w:ascii="Times New Roman" w:hAnsi="Times New Roman" w:cs="Times New Roman"/>
        </w:rPr>
        <w:br w:type="page"/>
      </w:r>
      <w:r w:rsidRPr="00342B8C">
        <w:rPr>
          <w:rFonts w:ascii="Times New Roman" w:hAnsi="Times New Roman" w:cs="Times New Roman"/>
          <w:b/>
          <w:bCs/>
        </w:rPr>
        <w:lastRenderedPageBreak/>
        <w:t>Notes to statement of profit and loss</w:t>
      </w:r>
    </w:p>
    <w:tbl>
      <w:tblPr>
        <w:tblW w:w="7807" w:type="dxa"/>
        <w:tblInd w:w="98" w:type="dxa"/>
        <w:tblLook w:val="04A0" w:firstRow="1" w:lastRow="0" w:firstColumn="1" w:lastColumn="0" w:noHBand="0" w:noVBand="1"/>
      </w:tblPr>
      <w:tblGrid>
        <w:gridCol w:w="4640"/>
        <w:gridCol w:w="1607"/>
        <w:gridCol w:w="1560"/>
      </w:tblGrid>
      <w:tr w:rsidR="00E10CFE" w:rsidRPr="00342B8C" w14:paraId="0B860CE5" w14:textId="77777777" w:rsidTr="002B62C0">
        <w:trPr>
          <w:trHeight w:val="276"/>
        </w:trPr>
        <w:tc>
          <w:tcPr>
            <w:tcW w:w="78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1EC26"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Note 32 - Gross Earned Premium </w:t>
            </w:r>
          </w:p>
          <w:p w14:paraId="19ED6000" w14:textId="77777777" w:rsidR="00E10CFE" w:rsidRPr="00342B8C" w:rsidRDefault="00E10CFE" w:rsidP="002B62C0">
            <w:pPr>
              <w:spacing w:after="0" w:line="240" w:lineRule="auto"/>
              <w:jc w:val="right"/>
              <w:rPr>
                <w:rFonts w:ascii="Times New Roman" w:eastAsia="Times New Roman" w:hAnsi="Times New Roman" w:cs="Times New Roman"/>
                <w:sz w:val="20"/>
              </w:rPr>
            </w:pPr>
            <w:r w:rsidRPr="00342B8C">
              <w:rPr>
                <w:rFonts w:ascii="Times New Roman" w:eastAsia="Times New Roman" w:hAnsi="Times New Roman" w:cs="Times New Roman"/>
                <w:sz w:val="20"/>
              </w:rPr>
              <w:t> </w:t>
            </w:r>
          </w:p>
          <w:p w14:paraId="42888C95" w14:textId="77777777" w:rsidR="00E10CFE" w:rsidRPr="00342B8C" w:rsidRDefault="00E10CFE" w:rsidP="002B62C0">
            <w:pPr>
              <w:spacing w:after="0" w:line="240" w:lineRule="auto"/>
              <w:jc w:val="right"/>
              <w:rPr>
                <w:rFonts w:ascii="Times New Roman" w:eastAsia="Times New Roman" w:hAnsi="Times New Roman" w:cs="Times New Roman"/>
                <w:sz w:val="20"/>
              </w:rPr>
            </w:pPr>
            <w:r w:rsidRPr="00342B8C">
              <w:rPr>
                <w:rFonts w:ascii="Times New Roman" w:eastAsia="Times New Roman" w:hAnsi="Times New Roman" w:cs="Times New Roman"/>
                <w:sz w:val="20"/>
              </w:rPr>
              <w:t> </w:t>
            </w:r>
          </w:p>
        </w:tc>
      </w:tr>
      <w:tr w:rsidR="00E10CFE" w:rsidRPr="00342B8C" w14:paraId="744609A1" w14:textId="77777777" w:rsidTr="002B62C0">
        <w:trPr>
          <w:trHeight w:val="288"/>
        </w:trPr>
        <w:tc>
          <w:tcPr>
            <w:tcW w:w="46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0A95BB9"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607" w:type="dxa"/>
            <w:tcBorders>
              <w:top w:val="single" w:sz="8" w:space="0" w:color="auto"/>
              <w:left w:val="nil"/>
              <w:bottom w:val="single" w:sz="8" w:space="0" w:color="auto"/>
              <w:right w:val="single" w:sz="4" w:space="0" w:color="auto"/>
            </w:tcBorders>
            <w:shd w:val="clear" w:color="auto" w:fill="auto"/>
            <w:noWrap/>
            <w:vAlign w:val="bottom"/>
            <w:hideMark/>
          </w:tcPr>
          <w:p w14:paraId="6C309A5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Current Year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1F9D655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5E4CF6A8" w14:textId="77777777" w:rsidTr="002B62C0">
        <w:trPr>
          <w:trHeight w:val="276"/>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3DEC60D2"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Premium from direct business written</w:t>
            </w:r>
          </w:p>
        </w:tc>
        <w:tc>
          <w:tcPr>
            <w:tcW w:w="1607" w:type="dxa"/>
            <w:tcBorders>
              <w:top w:val="nil"/>
              <w:left w:val="nil"/>
              <w:bottom w:val="single" w:sz="4" w:space="0" w:color="auto"/>
              <w:right w:val="single" w:sz="4" w:space="0" w:color="auto"/>
            </w:tcBorders>
            <w:shd w:val="clear" w:color="auto" w:fill="auto"/>
            <w:noWrap/>
            <w:vAlign w:val="bottom"/>
          </w:tcPr>
          <w:p w14:paraId="304B3188"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single" w:sz="4" w:space="0" w:color="auto"/>
              <w:right w:val="single" w:sz="4" w:space="0" w:color="auto"/>
            </w:tcBorders>
            <w:shd w:val="clear" w:color="auto" w:fill="auto"/>
            <w:noWrap/>
            <w:vAlign w:val="bottom"/>
          </w:tcPr>
          <w:p w14:paraId="4FB7EEB2"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A64BC3B" w14:textId="77777777" w:rsidTr="002B62C0">
        <w:trPr>
          <w:trHeight w:val="276"/>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499F7C9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Premium on reinsurance accepted</w:t>
            </w:r>
          </w:p>
        </w:tc>
        <w:tc>
          <w:tcPr>
            <w:tcW w:w="1607" w:type="dxa"/>
            <w:tcBorders>
              <w:top w:val="nil"/>
              <w:left w:val="nil"/>
              <w:bottom w:val="single" w:sz="4" w:space="0" w:color="auto"/>
              <w:right w:val="single" w:sz="4" w:space="0" w:color="auto"/>
            </w:tcBorders>
            <w:shd w:val="clear" w:color="auto" w:fill="auto"/>
            <w:noWrap/>
            <w:vAlign w:val="bottom"/>
          </w:tcPr>
          <w:p w14:paraId="067CC7B1"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single" w:sz="4" w:space="0" w:color="auto"/>
              <w:right w:val="single" w:sz="4" w:space="0" w:color="auto"/>
            </w:tcBorders>
            <w:shd w:val="clear" w:color="auto" w:fill="auto"/>
            <w:noWrap/>
            <w:vAlign w:val="bottom"/>
          </w:tcPr>
          <w:p w14:paraId="7C05824D"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EA01F6B" w14:textId="77777777" w:rsidTr="002B62C0">
        <w:trPr>
          <w:trHeight w:val="288"/>
        </w:trPr>
        <w:tc>
          <w:tcPr>
            <w:tcW w:w="4640" w:type="dxa"/>
            <w:tcBorders>
              <w:top w:val="nil"/>
              <w:left w:val="single" w:sz="4" w:space="0" w:color="auto"/>
              <w:bottom w:val="nil"/>
              <w:right w:val="single" w:sz="4" w:space="0" w:color="auto"/>
            </w:tcBorders>
            <w:shd w:val="clear" w:color="auto" w:fill="auto"/>
            <w:noWrap/>
            <w:vAlign w:val="bottom"/>
            <w:hideMark/>
          </w:tcPr>
          <w:p w14:paraId="059611C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Adjustment for change in reserve for unexpired risks (+/-)</w:t>
            </w:r>
          </w:p>
        </w:tc>
        <w:tc>
          <w:tcPr>
            <w:tcW w:w="1607" w:type="dxa"/>
            <w:tcBorders>
              <w:top w:val="nil"/>
              <w:left w:val="nil"/>
              <w:bottom w:val="nil"/>
              <w:right w:val="single" w:sz="4" w:space="0" w:color="auto"/>
            </w:tcBorders>
            <w:shd w:val="clear" w:color="auto" w:fill="auto"/>
            <w:noWrap/>
            <w:vAlign w:val="bottom"/>
          </w:tcPr>
          <w:p w14:paraId="6935D4B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nil"/>
              <w:right w:val="single" w:sz="4" w:space="0" w:color="auto"/>
            </w:tcBorders>
            <w:shd w:val="clear" w:color="auto" w:fill="auto"/>
            <w:noWrap/>
            <w:vAlign w:val="bottom"/>
          </w:tcPr>
          <w:p w14:paraId="512F4CB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345431B" w14:textId="77777777" w:rsidTr="002B62C0">
        <w:trPr>
          <w:trHeight w:val="288"/>
        </w:trPr>
        <w:tc>
          <w:tcPr>
            <w:tcW w:w="46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FE21226"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Gross Earned Premium(A)</w:t>
            </w:r>
          </w:p>
        </w:tc>
        <w:tc>
          <w:tcPr>
            <w:tcW w:w="1607" w:type="dxa"/>
            <w:tcBorders>
              <w:top w:val="single" w:sz="8" w:space="0" w:color="auto"/>
              <w:left w:val="nil"/>
              <w:bottom w:val="single" w:sz="8" w:space="0" w:color="auto"/>
              <w:right w:val="single" w:sz="4" w:space="0" w:color="auto"/>
            </w:tcBorders>
            <w:shd w:val="clear" w:color="auto" w:fill="auto"/>
            <w:noWrap/>
            <w:vAlign w:val="bottom"/>
          </w:tcPr>
          <w:p w14:paraId="1EDF4A8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60" w:type="dxa"/>
            <w:tcBorders>
              <w:top w:val="single" w:sz="8" w:space="0" w:color="auto"/>
              <w:left w:val="nil"/>
              <w:bottom w:val="single" w:sz="8" w:space="0" w:color="auto"/>
              <w:right w:val="single" w:sz="4" w:space="0" w:color="auto"/>
            </w:tcBorders>
            <w:shd w:val="clear" w:color="auto" w:fill="auto"/>
            <w:noWrap/>
            <w:vAlign w:val="bottom"/>
          </w:tcPr>
          <w:p w14:paraId="773B9162"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532C28DE" w14:textId="77777777" w:rsidR="00E10CFE" w:rsidRPr="00342B8C" w:rsidRDefault="00E10CFE" w:rsidP="00E10CFE">
      <w:pPr>
        <w:rPr>
          <w:rFonts w:ascii="Times New Roman" w:hAnsi="Times New Roman" w:cs="Times New Roman"/>
        </w:rPr>
      </w:pPr>
    </w:p>
    <w:p w14:paraId="6028A01E" w14:textId="77777777" w:rsidR="00E10CFE" w:rsidRPr="00342B8C" w:rsidRDefault="00E10CFE" w:rsidP="00E10CFE">
      <w:pPr>
        <w:rPr>
          <w:rFonts w:ascii="Times New Roman" w:hAnsi="Times New Roman" w:cs="Times New Roman"/>
          <w:b/>
          <w:bCs/>
        </w:rPr>
      </w:pPr>
      <w:r w:rsidRPr="00342B8C">
        <w:rPr>
          <w:rFonts w:ascii="Times New Roman" w:hAnsi="Times New Roman" w:cs="Times New Roman"/>
          <w:b/>
          <w:bCs/>
        </w:rPr>
        <w:t>Premium on reinsurance ceded</w:t>
      </w:r>
    </w:p>
    <w:tbl>
      <w:tblPr>
        <w:tblW w:w="7807" w:type="dxa"/>
        <w:tblInd w:w="98" w:type="dxa"/>
        <w:tblLook w:val="04A0" w:firstRow="1" w:lastRow="0" w:firstColumn="1" w:lastColumn="0" w:noHBand="0" w:noVBand="1"/>
      </w:tblPr>
      <w:tblGrid>
        <w:gridCol w:w="4830"/>
        <w:gridCol w:w="1417"/>
        <w:gridCol w:w="1560"/>
      </w:tblGrid>
      <w:tr w:rsidR="00E10CFE" w:rsidRPr="00342B8C" w14:paraId="0F390363" w14:textId="77777777" w:rsidTr="002B62C0">
        <w:trPr>
          <w:trHeight w:val="276"/>
        </w:trPr>
        <w:tc>
          <w:tcPr>
            <w:tcW w:w="4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8614"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Reinsurance Premium ceded on direct business</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38B654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5BA82C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284A44A1" w14:textId="77777777" w:rsidTr="002B62C0">
        <w:trPr>
          <w:trHeight w:val="276"/>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14:paraId="1943ABD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Reinsurer’s share of reinsurance accepted </w:t>
            </w:r>
          </w:p>
        </w:tc>
        <w:tc>
          <w:tcPr>
            <w:tcW w:w="1417" w:type="dxa"/>
            <w:tcBorders>
              <w:top w:val="nil"/>
              <w:left w:val="nil"/>
              <w:bottom w:val="single" w:sz="4" w:space="0" w:color="auto"/>
              <w:right w:val="single" w:sz="4" w:space="0" w:color="auto"/>
            </w:tcBorders>
            <w:shd w:val="clear" w:color="auto" w:fill="auto"/>
            <w:noWrap/>
            <w:vAlign w:val="bottom"/>
          </w:tcPr>
          <w:p w14:paraId="5423CD10"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single" w:sz="4" w:space="0" w:color="auto"/>
              <w:right w:val="single" w:sz="4" w:space="0" w:color="auto"/>
            </w:tcBorders>
            <w:shd w:val="clear" w:color="auto" w:fill="auto"/>
            <w:noWrap/>
            <w:vAlign w:val="bottom"/>
          </w:tcPr>
          <w:p w14:paraId="7C7ED1F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DCDE1FD" w14:textId="77777777" w:rsidTr="002B62C0">
        <w:trPr>
          <w:trHeight w:val="276"/>
        </w:trPr>
        <w:tc>
          <w:tcPr>
            <w:tcW w:w="4830" w:type="dxa"/>
            <w:tcBorders>
              <w:top w:val="nil"/>
              <w:left w:val="single" w:sz="4" w:space="0" w:color="auto"/>
              <w:bottom w:val="single" w:sz="4" w:space="0" w:color="auto"/>
              <w:right w:val="single" w:sz="4" w:space="0" w:color="auto"/>
            </w:tcBorders>
            <w:shd w:val="clear" w:color="auto" w:fill="auto"/>
            <w:noWrap/>
            <w:vAlign w:val="bottom"/>
          </w:tcPr>
          <w:p w14:paraId="4437A20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Reinsurer’s share of adjustment for change in reserve for unexpired risks </w:t>
            </w:r>
          </w:p>
        </w:tc>
        <w:tc>
          <w:tcPr>
            <w:tcW w:w="1417" w:type="dxa"/>
            <w:tcBorders>
              <w:top w:val="nil"/>
              <w:left w:val="nil"/>
              <w:bottom w:val="single" w:sz="4" w:space="0" w:color="auto"/>
              <w:right w:val="single" w:sz="4" w:space="0" w:color="auto"/>
            </w:tcBorders>
            <w:shd w:val="clear" w:color="auto" w:fill="auto"/>
            <w:noWrap/>
            <w:vAlign w:val="bottom"/>
          </w:tcPr>
          <w:p w14:paraId="25503366"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60" w:type="dxa"/>
            <w:tcBorders>
              <w:top w:val="nil"/>
              <w:left w:val="nil"/>
              <w:bottom w:val="single" w:sz="4" w:space="0" w:color="auto"/>
              <w:right w:val="single" w:sz="4" w:space="0" w:color="auto"/>
            </w:tcBorders>
            <w:shd w:val="clear" w:color="auto" w:fill="auto"/>
            <w:noWrap/>
            <w:vAlign w:val="bottom"/>
          </w:tcPr>
          <w:p w14:paraId="10D09AC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9429EE9" w14:textId="77777777" w:rsidTr="002B62C0">
        <w:trPr>
          <w:trHeight w:val="276"/>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14:paraId="4E6374C3" w14:textId="77777777" w:rsidR="00E10CFE" w:rsidRPr="00342B8C" w:rsidRDefault="00E10CFE" w:rsidP="002B62C0">
            <w:pPr>
              <w:rPr>
                <w:rFonts w:ascii="Times New Roman" w:hAnsi="Times New Roman" w:cs="Times New Roman"/>
                <w:b/>
                <w:bCs/>
              </w:rPr>
            </w:pPr>
            <w:r w:rsidRPr="00342B8C">
              <w:rPr>
                <w:rFonts w:ascii="Times New Roman" w:hAnsi="Times New Roman" w:cs="Times New Roman"/>
                <w:b/>
                <w:bCs/>
              </w:rPr>
              <w:t xml:space="preserve">Premium on reinsurance ceded </w:t>
            </w:r>
            <w:r w:rsidRPr="00342B8C">
              <w:rPr>
                <w:rFonts w:ascii="Times New Roman" w:eastAsia="Times New Roman" w:hAnsi="Times New Roman" w:cs="Times New Roman"/>
                <w:b/>
                <w:bCs/>
                <w:sz w:val="20"/>
              </w:rPr>
              <w:t xml:space="preserve">                (B)</w:t>
            </w:r>
          </w:p>
        </w:tc>
        <w:tc>
          <w:tcPr>
            <w:tcW w:w="1417" w:type="dxa"/>
            <w:tcBorders>
              <w:top w:val="nil"/>
              <w:left w:val="nil"/>
              <w:bottom w:val="single" w:sz="4" w:space="0" w:color="auto"/>
              <w:right w:val="single" w:sz="4" w:space="0" w:color="auto"/>
            </w:tcBorders>
            <w:shd w:val="clear" w:color="auto" w:fill="auto"/>
            <w:noWrap/>
            <w:vAlign w:val="bottom"/>
          </w:tcPr>
          <w:p w14:paraId="58832C1D"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60" w:type="dxa"/>
            <w:tcBorders>
              <w:top w:val="nil"/>
              <w:left w:val="nil"/>
              <w:bottom w:val="single" w:sz="4" w:space="0" w:color="auto"/>
              <w:right w:val="single" w:sz="4" w:space="0" w:color="auto"/>
            </w:tcBorders>
            <w:shd w:val="clear" w:color="auto" w:fill="auto"/>
            <w:noWrap/>
            <w:vAlign w:val="bottom"/>
          </w:tcPr>
          <w:p w14:paraId="3B40351E"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30EA934" w14:textId="77777777" w:rsidTr="002B62C0">
        <w:trPr>
          <w:trHeight w:val="276"/>
        </w:trPr>
        <w:tc>
          <w:tcPr>
            <w:tcW w:w="4830" w:type="dxa"/>
            <w:tcBorders>
              <w:top w:val="nil"/>
              <w:left w:val="single" w:sz="4" w:space="0" w:color="auto"/>
              <w:bottom w:val="single" w:sz="4" w:space="0" w:color="auto"/>
              <w:right w:val="single" w:sz="4" w:space="0" w:color="auto"/>
            </w:tcBorders>
            <w:shd w:val="clear" w:color="auto" w:fill="auto"/>
            <w:noWrap/>
            <w:vAlign w:val="bottom"/>
            <w:hideMark/>
          </w:tcPr>
          <w:p w14:paraId="7BD71068" w14:textId="2CBCE39A" w:rsidR="00E10CFE" w:rsidRPr="00342B8C" w:rsidRDefault="00E10CFE" w:rsidP="00342B8C">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Net earned premium                                   (C) = (A)- (B)</w:t>
            </w:r>
          </w:p>
        </w:tc>
        <w:tc>
          <w:tcPr>
            <w:tcW w:w="1417" w:type="dxa"/>
            <w:tcBorders>
              <w:top w:val="nil"/>
              <w:left w:val="nil"/>
              <w:bottom w:val="single" w:sz="4" w:space="0" w:color="auto"/>
              <w:right w:val="single" w:sz="4" w:space="0" w:color="auto"/>
            </w:tcBorders>
            <w:shd w:val="clear" w:color="auto" w:fill="auto"/>
            <w:noWrap/>
            <w:vAlign w:val="bottom"/>
          </w:tcPr>
          <w:p w14:paraId="049D55BA"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60" w:type="dxa"/>
            <w:tcBorders>
              <w:top w:val="nil"/>
              <w:left w:val="nil"/>
              <w:bottom w:val="single" w:sz="4" w:space="0" w:color="auto"/>
              <w:right w:val="single" w:sz="4" w:space="0" w:color="auto"/>
            </w:tcBorders>
            <w:shd w:val="clear" w:color="auto" w:fill="auto"/>
            <w:noWrap/>
            <w:vAlign w:val="bottom"/>
          </w:tcPr>
          <w:p w14:paraId="22EE826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547DF14D" w14:textId="77777777" w:rsidR="00E10CFE" w:rsidRPr="00342B8C" w:rsidRDefault="00E10CFE" w:rsidP="00E10CFE">
      <w:pPr>
        <w:rPr>
          <w:rFonts w:ascii="Times New Roman" w:hAnsi="Times New Roman" w:cs="Times New Roman"/>
        </w:rPr>
      </w:pPr>
    </w:p>
    <w:tbl>
      <w:tblPr>
        <w:tblW w:w="7948" w:type="dxa"/>
        <w:tblInd w:w="98" w:type="dxa"/>
        <w:tblLook w:val="04A0" w:firstRow="1" w:lastRow="0" w:firstColumn="1" w:lastColumn="0" w:noHBand="0" w:noVBand="1"/>
      </w:tblPr>
      <w:tblGrid>
        <w:gridCol w:w="4640"/>
        <w:gridCol w:w="1749"/>
        <w:gridCol w:w="1559"/>
      </w:tblGrid>
      <w:tr w:rsidR="00E10CFE" w:rsidRPr="00342B8C" w14:paraId="7D351AF1" w14:textId="77777777" w:rsidTr="002B62C0">
        <w:trPr>
          <w:trHeight w:val="276"/>
        </w:trPr>
        <w:tc>
          <w:tcPr>
            <w:tcW w:w="4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F06C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Gross Written Premium</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5D36758"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Current Year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30623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20EA959C" w14:textId="77777777" w:rsidTr="002B62C0">
        <w:trPr>
          <w:trHeight w:val="276"/>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7957818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 - In India</w:t>
            </w:r>
          </w:p>
        </w:tc>
        <w:tc>
          <w:tcPr>
            <w:tcW w:w="1749" w:type="dxa"/>
            <w:tcBorders>
              <w:top w:val="nil"/>
              <w:left w:val="nil"/>
              <w:bottom w:val="single" w:sz="4" w:space="0" w:color="auto"/>
              <w:right w:val="single" w:sz="4" w:space="0" w:color="auto"/>
            </w:tcBorders>
            <w:shd w:val="clear" w:color="auto" w:fill="auto"/>
            <w:noWrap/>
            <w:vAlign w:val="bottom"/>
          </w:tcPr>
          <w:p w14:paraId="2D10896F"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single" w:sz="4" w:space="0" w:color="auto"/>
              <w:right w:val="single" w:sz="4" w:space="0" w:color="auto"/>
            </w:tcBorders>
            <w:shd w:val="clear" w:color="auto" w:fill="auto"/>
            <w:noWrap/>
            <w:vAlign w:val="bottom"/>
          </w:tcPr>
          <w:p w14:paraId="6E75312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AD432E9" w14:textId="77777777" w:rsidTr="002B62C0">
        <w:trPr>
          <w:trHeight w:val="276"/>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627A343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 - Outside India</w:t>
            </w:r>
          </w:p>
        </w:tc>
        <w:tc>
          <w:tcPr>
            <w:tcW w:w="1749" w:type="dxa"/>
            <w:tcBorders>
              <w:top w:val="nil"/>
              <w:left w:val="nil"/>
              <w:bottom w:val="single" w:sz="4" w:space="0" w:color="auto"/>
              <w:right w:val="single" w:sz="4" w:space="0" w:color="auto"/>
            </w:tcBorders>
            <w:shd w:val="clear" w:color="auto" w:fill="auto"/>
            <w:noWrap/>
            <w:vAlign w:val="bottom"/>
          </w:tcPr>
          <w:p w14:paraId="05334608"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59" w:type="dxa"/>
            <w:tcBorders>
              <w:top w:val="nil"/>
              <w:left w:val="nil"/>
              <w:bottom w:val="single" w:sz="4" w:space="0" w:color="auto"/>
              <w:right w:val="single" w:sz="4" w:space="0" w:color="auto"/>
            </w:tcBorders>
            <w:shd w:val="clear" w:color="auto" w:fill="auto"/>
            <w:noWrap/>
            <w:vAlign w:val="bottom"/>
          </w:tcPr>
          <w:p w14:paraId="1B125F06"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8A12872" w14:textId="77777777" w:rsidTr="002B62C0">
        <w:trPr>
          <w:trHeight w:val="276"/>
        </w:trPr>
        <w:tc>
          <w:tcPr>
            <w:tcW w:w="4640" w:type="dxa"/>
            <w:tcBorders>
              <w:top w:val="nil"/>
              <w:left w:val="single" w:sz="4" w:space="0" w:color="auto"/>
              <w:bottom w:val="single" w:sz="4" w:space="0" w:color="auto"/>
              <w:right w:val="single" w:sz="4" w:space="0" w:color="auto"/>
            </w:tcBorders>
            <w:shd w:val="clear" w:color="auto" w:fill="auto"/>
            <w:noWrap/>
            <w:vAlign w:val="bottom"/>
            <w:hideMark/>
          </w:tcPr>
          <w:p w14:paraId="29B1E44C"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Total Gross Written Premium </w:t>
            </w:r>
          </w:p>
        </w:tc>
        <w:tc>
          <w:tcPr>
            <w:tcW w:w="1749" w:type="dxa"/>
            <w:tcBorders>
              <w:top w:val="nil"/>
              <w:left w:val="nil"/>
              <w:bottom w:val="single" w:sz="4" w:space="0" w:color="auto"/>
              <w:right w:val="single" w:sz="4" w:space="0" w:color="auto"/>
            </w:tcBorders>
            <w:shd w:val="clear" w:color="auto" w:fill="auto"/>
            <w:noWrap/>
            <w:vAlign w:val="bottom"/>
          </w:tcPr>
          <w:p w14:paraId="288FEE4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59" w:type="dxa"/>
            <w:tcBorders>
              <w:top w:val="nil"/>
              <w:left w:val="nil"/>
              <w:bottom w:val="single" w:sz="4" w:space="0" w:color="auto"/>
              <w:right w:val="single" w:sz="4" w:space="0" w:color="auto"/>
            </w:tcBorders>
            <w:shd w:val="clear" w:color="auto" w:fill="auto"/>
            <w:noWrap/>
            <w:vAlign w:val="bottom"/>
          </w:tcPr>
          <w:p w14:paraId="34B6171B"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69997BBF" w14:textId="77777777" w:rsidR="00E10CFE" w:rsidRPr="00342B8C" w:rsidRDefault="00E10CFE" w:rsidP="00E10CFE">
      <w:pPr>
        <w:pStyle w:val="ListParagraph"/>
        <w:ind w:left="432"/>
        <w:rPr>
          <w:rFonts w:ascii="Times New Roman" w:hAnsi="Times New Roman" w:cs="Times New Roman"/>
          <w:b/>
          <w:bCs/>
          <w:sz w:val="22"/>
        </w:rPr>
      </w:pPr>
    </w:p>
    <w:tbl>
      <w:tblPr>
        <w:tblW w:w="6197" w:type="dxa"/>
        <w:tblInd w:w="98" w:type="dxa"/>
        <w:tblLook w:val="04A0" w:firstRow="1" w:lastRow="0" w:firstColumn="1" w:lastColumn="0" w:noHBand="0" w:noVBand="1"/>
      </w:tblPr>
      <w:tblGrid>
        <w:gridCol w:w="3400"/>
        <w:gridCol w:w="1357"/>
        <w:gridCol w:w="1440"/>
      </w:tblGrid>
      <w:tr w:rsidR="00E10CFE" w:rsidRPr="00342B8C" w14:paraId="235DFD5A" w14:textId="77777777" w:rsidTr="002B62C0">
        <w:trPr>
          <w:trHeight w:val="276"/>
        </w:trPr>
        <w:tc>
          <w:tcPr>
            <w:tcW w:w="6197"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2D4287" w14:textId="24778F68"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hAnsi="Times New Roman" w:cs="Times New Roman"/>
                <w:b/>
                <w:bCs/>
              </w:rPr>
              <w:br w:type="page"/>
            </w:r>
            <w:r w:rsidRPr="00342B8C">
              <w:rPr>
                <w:rFonts w:ascii="Times New Roman" w:eastAsia="Times New Roman" w:hAnsi="Times New Roman" w:cs="Times New Roman"/>
                <w:b/>
                <w:bCs/>
                <w:sz w:val="20"/>
              </w:rPr>
              <w:t>Note</w:t>
            </w:r>
            <w:r w:rsidR="008A76F4" w:rsidRPr="00342B8C">
              <w:rPr>
                <w:rFonts w:ascii="Times New Roman" w:eastAsia="Times New Roman" w:hAnsi="Times New Roman" w:cs="Times New Roman"/>
                <w:b/>
                <w:bCs/>
                <w:sz w:val="20"/>
              </w:rPr>
              <w:t xml:space="preserve"> </w:t>
            </w:r>
            <w:r w:rsidRPr="00342B8C">
              <w:rPr>
                <w:rFonts w:ascii="Times New Roman" w:eastAsia="Times New Roman" w:hAnsi="Times New Roman" w:cs="Times New Roman"/>
                <w:b/>
                <w:bCs/>
                <w:sz w:val="20"/>
              </w:rPr>
              <w:t xml:space="preserve">33 - Investment Income </w:t>
            </w:r>
          </w:p>
        </w:tc>
      </w:tr>
      <w:tr w:rsidR="00E10CFE" w:rsidRPr="00342B8C" w14:paraId="465686DC" w14:textId="77777777" w:rsidTr="002B62C0">
        <w:trPr>
          <w:trHeight w:val="276"/>
        </w:trPr>
        <w:tc>
          <w:tcPr>
            <w:tcW w:w="3400" w:type="dxa"/>
            <w:tcBorders>
              <w:top w:val="single" w:sz="4" w:space="0" w:color="auto"/>
              <w:left w:val="single" w:sz="4" w:space="0" w:color="auto"/>
              <w:bottom w:val="single" w:sz="4" w:space="0" w:color="auto"/>
              <w:right w:val="nil"/>
            </w:tcBorders>
            <w:shd w:val="clear" w:color="auto" w:fill="auto"/>
            <w:noWrap/>
            <w:hideMark/>
          </w:tcPr>
          <w:p w14:paraId="67CD2409"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357" w:type="dxa"/>
            <w:tcBorders>
              <w:top w:val="single" w:sz="4" w:space="0" w:color="auto"/>
              <w:left w:val="single" w:sz="4" w:space="0" w:color="auto"/>
              <w:bottom w:val="single" w:sz="4" w:space="0" w:color="auto"/>
              <w:right w:val="single" w:sz="4" w:space="0" w:color="auto"/>
            </w:tcBorders>
            <w:shd w:val="clear" w:color="auto" w:fill="auto"/>
            <w:noWrap/>
            <w:hideMark/>
          </w:tcPr>
          <w:p w14:paraId="43EC4BE7"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Current Year</w:t>
            </w:r>
          </w:p>
        </w:tc>
        <w:tc>
          <w:tcPr>
            <w:tcW w:w="1440" w:type="dxa"/>
            <w:tcBorders>
              <w:top w:val="single" w:sz="4" w:space="0" w:color="auto"/>
              <w:left w:val="nil"/>
              <w:bottom w:val="single" w:sz="4" w:space="0" w:color="auto"/>
              <w:right w:val="single" w:sz="4" w:space="0" w:color="auto"/>
            </w:tcBorders>
            <w:shd w:val="clear" w:color="auto" w:fill="auto"/>
            <w:noWrap/>
            <w:hideMark/>
          </w:tcPr>
          <w:p w14:paraId="5B28C691"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4E68CF54"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00808C21"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Rental Income from Investment properties</w:t>
            </w:r>
          </w:p>
        </w:tc>
        <w:tc>
          <w:tcPr>
            <w:tcW w:w="1357" w:type="dxa"/>
            <w:tcBorders>
              <w:top w:val="nil"/>
              <w:left w:val="single" w:sz="4" w:space="0" w:color="auto"/>
              <w:bottom w:val="nil"/>
              <w:right w:val="single" w:sz="4" w:space="0" w:color="auto"/>
            </w:tcBorders>
            <w:shd w:val="clear" w:color="auto" w:fill="auto"/>
            <w:vAlign w:val="center"/>
          </w:tcPr>
          <w:p w14:paraId="5E8C782C"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4DEB13F0"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FA3012B"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25E6ADF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Interest on financial assets classified as:</w:t>
            </w:r>
          </w:p>
        </w:tc>
        <w:tc>
          <w:tcPr>
            <w:tcW w:w="1357" w:type="dxa"/>
            <w:tcBorders>
              <w:top w:val="nil"/>
              <w:left w:val="single" w:sz="4" w:space="0" w:color="auto"/>
              <w:bottom w:val="nil"/>
              <w:right w:val="single" w:sz="4" w:space="0" w:color="auto"/>
            </w:tcBorders>
            <w:shd w:val="clear" w:color="auto" w:fill="auto"/>
            <w:vAlign w:val="center"/>
          </w:tcPr>
          <w:p w14:paraId="1DADD95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3178BAC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3BCFDD7"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2B70BF64" w14:textId="77777777" w:rsidR="00E10CFE" w:rsidRPr="00342B8C" w:rsidRDefault="00E10CFE" w:rsidP="002B62C0">
            <w:pPr>
              <w:spacing w:after="0" w:line="240" w:lineRule="auto"/>
              <w:ind w:firstLineChars="100" w:firstLine="200"/>
              <w:rPr>
                <w:rFonts w:ascii="Times New Roman" w:eastAsia="Times New Roman" w:hAnsi="Times New Roman" w:cs="Times New Roman"/>
                <w:sz w:val="20"/>
              </w:rPr>
            </w:pPr>
            <w:r w:rsidRPr="00342B8C">
              <w:rPr>
                <w:rFonts w:ascii="Times New Roman" w:eastAsia="Times New Roman" w:hAnsi="Times New Roman" w:cs="Times New Roman"/>
                <w:sz w:val="20"/>
              </w:rPr>
              <w:t>Fair value through OCI</w:t>
            </w:r>
          </w:p>
        </w:tc>
        <w:tc>
          <w:tcPr>
            <w:tcW w:w="1357" w:type="dxa"/>
            <w:tcBorders>
              <w:top w:val="nil"/>
              <w:left w:val="single" w:sz="4" w:space="0" w:color="auto"/>
              <w:bottom w:val="nil"/>
              <w:right w:val="single" w:sz="4" w:space="0" w:color="auto"/>
            </w:tcBorders>
            <w:shd w:val="clear" w:color="auto" w:fill="auto"/>
            <w:vAlign w:val="center"/>
          </w:tcPr>
          <w:p w14:paraId="1F6B210B"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6BDF61E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48E95CD" w14:textId="77777777" w:rsidTr="002B62C0">
        <w:trPr>
          <w:trHeight w:val="276"/>
        </w:trPr>
        <w:tc>
          <w:tcPr>
            <w:tcW w:w="3400" w:type="dxa"/>
            <w:tcBorders>
              <w:top w:val="nil"/>
              <w:left w:val="single" w:sz="4" w:space="0" w:color="auto"/>
              <w:bottom w:val="nil"/>
              <w:right w:val="nil"/>
            </w:tcBorders>
            <w:shd w:val="clear" w:color="auto" w:fill="auto"/>
            <w:vAlign w:val="center"/>
            <w:hideMark/>
          </w:tcPr>
          <w:p w14:paraId="3463103A" w14:textId="77777777" w:rsidR="00E10CFE" w:rsidRPr="00342B8C" w:rsidRDefault="00E10CFE" w:rsidP="002B62C0">
            <w:pPr>
              <w:spacing w:after="0" w:line="240" w:lineRule="auto"/>
              <w:ind w:firstLineChars="100" w:firstLine="200"/>
              <w:rPr>
                <w:rFonts w:ascii="Times New Roman" w:eastAsia="Times New Roman" w:hAnsi="Times New Roman" w:cs="Times New Roman"/>
                <w:sz w:val="20"/>
              </w:rPr>
            </w:pPr>
            <w:r w:rsidRPr="00342B8C">
              <w:rPr>
                <w:rFonts w:ascii="Times New Roman" w:eastAsia="Times New Roman" w:hAnsi="Times New Roman" w:cs="Times New Roman"/>
                <w:sz w:val="20"/>
              </w:rPr>
              <w:t>Amortised Cost</w:t>
            </w:r>
          </w:p>
        </w:tc>
        <w:tc>
          <w:tcPr>
            <w:tcW w:w="1357" w:type="dxa"/>
            <w:tcBorders>
              <w:top w:val="nil"/>
              <w:left w:val="single" w:sz="4" w:space="0" w:color="auto"/>
              <w:bottom w:val="nil"/>
              <w:right w:val="single" w:sz="4" w:space="0" w:color="auto"/>
            </w:tcBorders>
            <w:shd w:val="clear" w:color="auto" w:fill="auto"/>
            <w:vAlign w:val="center"/>
          </w:tcPr>
          <w:p w14:paraId="577242E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vAlign w:val="center"/>
          </w:tcPr>
          <w:p w14:paraId="557E97B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CF80793" w14:textId="77777777" w:rsidTr="002B62C0">
        <w:trPr>
          <w:trHeight w:val="276"/>
        </w:trPr>
        <w:tc>
          <w:tcPr>
            <w:tcW w:w="3400" w:type="dxa"/>
            <w:tcBorders>
              <w:top w:val="nil"/>
              <w:left w:val="single" w:sz="4" w:space="0" w:color="auto"/>
              <w:bottom w:val="single" w:sz="4" w:space="0" w:color="auto"/>
              <w:right w:val="nil"/>
            </w:tcBorders>
            <w:shd w:val="clear" w:color="auto" w:fill="auto"/>
            <w:vAlign w:val="center"/>
            <w:hideMark/>
          </w:tcPr>
          <w:p w14:paraId="1D15C94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Dividend</w:t>
            </w:r>
          </w:p>
        </w:tc>
        <w:tc>
          <w:tcPr>
            <w:tcW w:w="1357" w:type="dxa"/>
            <w:tcBorders>
              <w:top w:val="nil"/>
              <w:left w:val="single" w:sz="4" w:space="0" w:color="auto"/>
              <w:bottom w:val="single" w:sz="4" w:space="0" w:color="auto"/>
              <w:right w:val="single" w:sz="4" w:space="0" w:color="auto"/>
            </w:tcBorders>
            <w:shd w:val="clear" w:color="auto" w:fill="auto"/>
            <w:vAlign w:val="center"/>
          </w:tcPr>
          <w:p w14:paraId="67D70FD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single" w:sz="4" w:space="0" w:color="auto"/>
              <w:right w:val="single" w:sz="4" w:space="0" w:color="auto"/>
            </w:tcBorders>
            <w:shd w:val="clear" w:color="auto" w:fill="auto"/>
            <w:vAlign w:val="center"/>
          </w:tcPr>
          <w:p w14:paraId="408798A7"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FFE7D70" w14:textId="77777777" w:rsidTr="002B62C0">
        <w:trPr>
          <w:trHeight w:val="276"/>
        </w:trPr>
        <w:tc>
          <w:tcPr>
            <w:tcW w:w="3400" w:type="dxa"/>
            <w:tcBorders>
              <w:top w:val="nil"/>
              <w:left w:val="single" w:sz="4" w:space="0" w:color="auto"/>
              <w:bottom w:val="single" w:sz="4" w:space="0" w:color="auto"/>
              <w:right w:val="nil"/>
            </w:tcBorders>
            <w:shd w:val="clear" w:color="auto" w:fill="auto"/>
            <w:vAlign w:val="center"/>
            <w:hideMark/>
          </w:tcPr>
          <w:p w14:paraId="42476220"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Investment Income</w:t>
            </w:r>
          </w:p>
        </w:tc>
        <w:tc>
          <w:tcPr>
            <w:tcW w:w="1357" w:type="dxa"/>
            <w:tcBorders>
              <w:top w:val="nil"/>
              <w:left w:val="single" w:sz="4" w:space="0" w:color="auto"/>
              <w:bottom w:val="single" w:sz="4" w:space="0" w:color="auto"/>
              <w:right w:val="single" w:sz="4" w:space="0" w:color="auto"/>
            </w:tcBorders>
            <w:shd w:val="clear" w:color="auto" w:fill="auto"/>
            <w:vAlign w:val="center"/>
          </w:tcPr>
          <w:p w14:paraId="478C49A7"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nil"/>
              <w:left w:val="nil"/>
              <w:bottom w:val="single" w:sz="4" w:space="0" w:color="auto"/>
              <w:right w:val="single" w:sz="4" w:space="0" w:color="auto"/>
            </w:tcBorders>
            <w:shd w:val="clear" w:color="auto" w:fill="auto"/>
            <w:vAlign w:val="center"/>
          </w:tcPr>
          <w:p w14:paraId="6BF27850"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711F0C93" w14:textId="77777777" w:rsidR="00E10CFE" w:rsidRPr="00342B8C" w:rsidRDefault="00E10CFE" w:rsidP="00E10CFE">
      <w:pPr>
        <w:pStyle w:val="ListParagraph"/>
        <w:ind w:left="432"/>
        <w:rPr>
          <w:rFonts w:ascii="Times New Roman" w:hAnsi="Times New Roman" w:cs="Times New Roman"/>
          <w:b/>
          <w:bCs/>
          <w:sz w:val="22"/>
        </w:rPr>
      </w:pPr>
    </w:p>
    <w:tbl>
      <w:tblPr>
        <w:tblW w:w="8820" w:type="dxa"/>
        <w:tblInd w:w="98" w:type="dxa"/>
        <w:tblLook w:val="04A0" w:firstRow="1" w:lastRow="0" w:firstColumn="1" w:lastColumn="0" w:noHBand="0" w:noVBand="1"/>
      </w:tblPr>
      <w:tblGrid>
        <w:gridCol w:w="5660"/>
        <w:gridCol w:w="1437"/>
        <w:gridCol w:w="1723"/>
      </w:tblGrid>
      <w:tr w:rsidR="00E10CFE" w:rsidRPr="00342B8C" w14:paraId="574A0F57"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4F3249E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b/>
                <w:bCs/>
                <w:sz w:val="20"/>
              </w:rPr>
              <w:t xml:space="preserve">Note 34 –Commission received on reinsurance ceded  </w:t>
            </w:r>
          </w:p>
        </w:tc>
      </w:tr>
      <w:tr w:rsidR="00E10CFE" w:rsidRPr="00342B8C" w14:paraId="3D7E5A98" w14:textId="77777777" w:rsidTr="002B62C0">
        <w:trPr>
          <w:trHeight w:val="543"/>
        </w:trPr>
        <w:tc>
          <w:tcPr>
            <w:tcW w:w="5660" w:type="dxa"/>
            <w:tcBorders>
              <w:top w:val="single" w:sz="4" w:space="0" w:color="auto"/>
              <w:left w:val="single" w:sz="4" w:space="0" w:color="auto"/>
              <w:bottom w:val="single" w:sz="4" w:space="0" w:color="auto"/>
              <w:right w:val="nil"/>
            </w:tcBorders>
            <w:shd w:val="clear" w:color="auto" w:fill="auto"/>
            <w:noWrap/>
            <w:hideMark/>
          </w:tcPr>
          <w:p w14:paraId="4F3B5013"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437" w:type="dxa"/>
            <w:tcBorders>
              <w:top w:val="single" w:sz="4" w:space="0" w:color="auto"/>
              <w:left w:val="single" w:sz="4" w:space="0" w:color="auto"/>
              <w:bottom w:val="single" w:sz="4" w:space="0" w:color="auto"/>
              <w:right w:val="single" w:sz="4" w:space="0" w:color="auto"/>
            </w:tcBorders>
            <w:shd w:val="clear" w:color="auto" w:fill="auto"/>
            <w:noWrap/>
            <w:hideMark/>
          </w:tcPr>
          <w:p w14:paraId="317BD014"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Current Year</w:t>
            </w:r>
          </w:p>
        </w:tc>
        <w:tc>
          <w:tcPr>
            <w:tcW w:w="1723" w:type="dxa"/>
            <w:tcBorders>
              <w:top w:val="single" w:sz="4" w:space="0" w:color="auto"/>
              <w:left w:val="nil"/>
              <w:bottom w:val="single" w:sz="4" w:space="0" w:color="auto"/>
              <w:right w:val="single" w:sz="4" w:space="0" w:color="auto"/>
            </w:tcBorders>
            <w:shd w:val="clear" w:color="auto" w:fill="auto"/>
            <w:noWrap/>
            <w:hideMark/>
          </w:tcPr>
          <w:p w14:paraId="75EA6DAC"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3B935892"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33663D7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Reinsurance commission on business ceded ( direct ) </w:t>
            </w:r>
          </w:p>
        </w:tc>
        <w:tc>
          <w:tcPr>
            <w:tcW w:w="1437" w:type="dxa"/>
            <w:tcBorders>
              <w:top w:val="nil"/>
              <w:left w:val="single" w:sz="4" w:space="0" w:color="auto"/>
              <w:bottom w:val="nil"/>
              <w:right w:val="single" w:sz="4" w:space="0" w:color="auto"/>
            </w:tcBorders>
            <w:shd w:val="clear" w:color="auto" w:fill="auto"/>
            <w:noWrap/>
            <w:vAlign w:val="bottom"/>
          </w:tcPr>
          <w:p w14:paraId="74515D5D"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7077B62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BC13C5B"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1EB9BC9F"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Reinsurance commission on business ceded (reinsurance  accepted )</w:t>
            </w:r>
          </w:p>
        </w:tc>
        <w:tc>
          <w:tcPr>
            <w:tcW w:w="1437" w:type="dxa"/>
            <w:tcBorders>
              <w:top w:val="nil"/>
              <w:left w:val="single" w:sz="4" w:space="0" w:color="auto"/>
              <w:bottom w:val="nil"/>
              <w:right w:val="single" w:sz="4" w:space="0" w:color="auto"/>
            </w:tcBorders>
            <w:shd w:val="clear" w:color="auto" w:fill="auto"/>
            <w:noWrap/>
            <w:vAlign w:val="bottom"/>
          </w:tcPr>
          <w:p w14:paraId="5685E299"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6952E251"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4D518DE"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2F353D5C"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Others </w:t>
            </w:r>
          </w:p>
        </w:tc>
        <w:tc>
          <w:tcPr>
            <w:tcW w:w="1437" w:type="dxa"/>
            <w:tcBorders>
              <w:top w:val="nil"/>
              <w:left w:val="single" w:sz="4" w:space="0" w:color="auto"/>
              <w:bottom w:val="nil"/>
              <w:right w:val="single" w:sz="4" w:space="0" w:color="auto"/>
            </w:tcBorders>
            <w:shd w:val="clear" w:color="auto" w:fill="auto"/>
            <w:noWrap/>
            <w:vAlign w:val="bottom"/>
          </w:tcPr>
          <w:p w14:paraId="287FC52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48BAE44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C601C1D"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3E27CDA5" w14:textId="77777777" w:rsidR="00E10CFE" w:rsidRPr="00342B8C" w:rsidRDefault="00E10CFE" w:rsidP="002B62C0">
            <w:pPr>
              <w:spacing w:after="0" w:line="240" w:lineRule="auto"/>
              <w:rPr>
                <w:rFonts w:ascii="Times New Roman" w:eastAsia="Times New Roman" w:hAnsi="Times New Roman" w:cs="Times New Roman"/>
                <w:sz w:val="20"/>
              </w:rPr>
            </w:pPr>
          </w:p>
        </w:tc>
        <w:tc>
          <w:tcPr>
            <w:tcW w:w="1437" w:type="dxa"/>
            <w:tcBorders>
              <w:top w:val="nil"/>
              <w:left w:val="single" w:sz="4" w:space="0" w:color="auto"/>
              <w:bottom w:val="nil"/>
              <w:right w:val="single" w:sz="4" w:space="0" w:color="auto"/>
            </w:tcBorders>
            <w:shd w:val="clear" w:color="auto" w:fill="auto"/>
            <w:noWrap/>
            <w:vAlign w:val="bottom"/>
          </w:tcPr>
          <w:p w14:paraId="18091A58"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30446EE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68ABA3BB" w14:textId="77777777" w:rsidTr="002B62C0">
        <w:trPr>
          <w:trHeight w:val="276"/>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37036"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50947BC4"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723" w:type="dxa"/>
            <w:tcBorders>
              <w:top w:val="single" w:sz="4" w:space="0" w:color="auto"/>
              <w:left w:val="nil"/>
              <w:bottom w:val="single" w:sz="4" w:space="0" w:color="auto"/>
              <w:right w:val="single" w:sz="4" w:space="0" w:color="auto"/>
            </w:tcBorders>
            <w:shd w:val="clear" w:color="auto" w:fill="auto"/>
            <w:noWrap/>
            <w:vAlign w:val="bottom"/>
          </w:tcPr>
          <w:p w14:paraId="6B5CF839"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1BB5350C" w14:textId="77777777" w:rsidR="00E10CFE" w:rsidRPr="00342B8C" w:rsidRDefault="00E10CFE" w:rsidP="00E10CFE">
      <w:pPr>
        <w:pStyle w:val="ListParagraph"/>
        <w:ind w:left="432"/>
        <w:rPr>
          <w:rFonts w:ascii="Times New Roman" w:hAnsi="Times New Roman" w:cs="Times New Roman"/>
          <w:b/>
          <w:bCs/>
          <w:sz w:val="22"/>
        </w:rPr>
      </w:pPr>
    </w:p>
    <w:p w14:paraId="11C0C75B" w14:textId="77777777" w:rsidR="00E10CFE" w:rsidRPr="00342B8C" w:rsidRDefault="00E10CFE" w:rsidP="00E10CFE">
      <w:pPr>
        <w:pStyle w:val="ListParagraph"/>
        <w:ind w:left="432"/>
        <w:rPr>
          <w:rFonts w:ascii="Times New Roman" w:hAnsi="Times New Roman" w:cs="Times New Roman"/>
          <w:b/>
          <w:bCs/>
          <w:sz w:val="22"/>
        </w:rPr>
      </w:pPr>
    </w:p>
    <w:p w14:paraId="2BACB82A" w14:textId="77777777" w:rsidR="00E10CFE" w:rsidRPr="00342B8C" w:rsidRDefault="00E10CFE" w:rsidP="00E10CFE">
      <w:pPr>
        <w:pStyle w:val="ListParagraph"/>
        <w:ind w:left="432"/>
        <w:rPr>
          <w:rFonts w:ascii="Times New Roman" w:hAnsi="Times New Roman" w:cs="Times New Roman"/>
          <w:b/>
          <w:bCs/>
          <w:sz w:val="22"/>
        </w:rPr>
      </w:pPr>
    </w:p>
    <w:p w14:paraId="1C21EF63" w14:textId="77777777" w:rsidR="00E10CFE" w:rsidRDefault="00E10CFE" w:rsidP="00E10CFE">
      <w:pPr>
        <w:pStyle w:val="ListParagraph"/>
        <w:ind w:left="432"/>
        <w:rPr>
          <w:rFonts w:ascii="Times New Roman" w:hAnsi="Times New Roman" w:cs="Times New Roman"/>
          <w:b/>
          <w:bCs/>
          <w:sz w:val="22"/>
        </w:rPr>
      </w:pPr>
    </w:p>
    <w:p w14:paraId="5CE9716B" w14:textId="77777777" w:rsidR="00E10CFE" w:rsidRDefault="00E10CFE" w:rsidP="00E10CFE">
      <w:pPr>
        <w:pStyle w:val="ListParagraph"/>
        <w:ind w:left="432"/>
        <w:rPr>
          <w:rFonts w:ascii="Times New Roman" w:hAnsi="Times New Roman" w:cs="Times New Roman"/>
          <w:b/>
          <w:bCs/>
          <w:sz w:val="22"/>
        </w:rPr>
      </w:pPr>
    </w:p>
    <w:p w14:paraId="02B10884" w14:textId="77777777" w:rsidR="00E10CFE" w:rsidRDefault="00E10CFE" w:rsidP="00E10CFE">
      <w:pPr>
        <w:pStyle w:val="ListParagraph"/>
        <w:ind w:left="432"/>
        <w:rPr>
          <w:rFonts w:ascii="Times New Roman" w:hAnsi="Times New Roman" w:cs="Times New Roman"/>
          <w:b/>
          <w:bCs/>
          <w:sz w:val="22"/>
        </w:rPr>
      </w:pPr>
    </w:p>
    <w:tbl>
      <w:tblPr>
        <w:tblW w:w="9353" w:type="dxa"/>
        <w:tblInd w:w="-455" w:type="dxa"/>
        <w:tblLook w:val="04A0" w:firstRow="1" w:lastRow="0" w:firstColumn="1" w:lastColumn="0" w:noHBand="0" w:noVBand="1"/>
      </w:tblPr>
      <w:tblGrid>
        <w:gridCol w:w="6570"/>
        <w:gridCol w:w="1260"/>
        <w:gridCol w:w="1523"/>
      </w:tblGrid>
      <w:tr w:rsidR="00E10CFE" w:rsidRPr="00342B8C" w14:paraId="0F8F0A96" w14:textId="77777777" w:rsidTr="00342B8C">
        <w:trPr>
          <w:trHeight w:val="276"/>
        </w:trPr>
        <w:tc>
          <w:tcPr>
            <w:tcW w:w="93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5FF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b/>
                <w:bCs/>
                <w:sz w:val="20"/>
              </w:rPr>
              <w:t>Note 35- Net gain/(loss) on fair value changes *</w:t>
            </w:r>
          </w:p>
        </w:tc>
      </w:tr>
      <w:tr w:rsidR="00E10CFE" w:rsidRPr="00342B8C" w14:paraId="5BC7D256" w14:textId="77777777" w:rsidTr="00342B8C">
        <w:trPr>
          <w:trHeight w:val="276"/>
        </w:trPr>
        <w:tc>
          <w:tcPr>
            <w:tcW w:w="6570" w:type="dxa"/>
            <w:tcBorders>
              <w:top w:val="single" w:sz="4" w:space="0" w:color="auto"/>
              <w:left w:val="single" w:sz="4" w:space="0" w:color="auto"/>
              <w:bottom w:val="single" w:sz="4" w:space="0" w:color="auto"/>
              <w:right w:val="single" w:sz="4" w:space="0" w:color="auto"/>
            </w:tcBorders>
            <w:shd w:val="clear" w:color="auto" w:fill="auto"/>
            <w:noWrap/>
            <w:hideMark/>
          </w:tcPr>
          <w:p w14:paraId="7D95E445"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260" w:type="dxa"/>
            <w:tcBorders>
              <w:top w:val="single" w:sz="4" w:space="0" w:color="auto"/>
              <w:left w:val="nil"/>
              <w:bottom w:val="single" w:sz="4" w:space="0" w:color="auto"/>
              <w:right w:val="single" w:sz="4" w:space="0" w:color="auto"/>
            </w:tcBorders>
            <w:shd w:val="clear" w:color="auto" w:fill="auto"/>
            <w:noWrap/>
            <w:hideMark/>
          </w:tcPr>
          <w:p w14:paraId="7A632BB7"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Current Year</w:t>
            </w:r>
          </w:p>
        </w:tc>
        <w:tc>
          <w:tcPr>
            <w:tcW w:w="1523" w:type="dxa"/>
            <w:tcBorders>
              <w:top w:val="single" w:sz="4" w:space="0" w:color="auto"/>
              <w:left w:val="nil"/>
              <w:bottom w:val="single" w:sz="4" w:space="0" w:color="auto"/>
              <w:right w:val="single" w:sz="4" w:space="0" w:color="auto"/>
            </w:tcBorders>
            <w:shd w:val="clear" w:color="auto" w:fill="auto"/>
            <w:noWrap/>
            <w:hideMark/>
          </w:tcPr>
          <w:p w14:paraId="49910709" w14:textId="77777777" w:rsidR="00E10CFE" w:rsidRPr="00342B8C" w:rsidRDefault="00E10CFE" w:rsidP="002B62C0">
            <w:pPr>
              <w:spacing w:after="0" w:line="240" w:lineRule="auto"/>
              <w:jc w:val="center"/>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5B06ED2F"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1BDD26E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a) Investments classified atFair Value Through Profit  or Loss</w:t>
            </w:r>
          </w:p>
        </w:tc>
        <w:tc>
          <w:tcPr>
            <w:tcW w:w="1260" w:type="dxa"/>
            <w:tcBorders>
              <w:top w:val="nil"/>
              <w:left w:val="nil"/>
              <w:bottom w:val="nil"/>
              <w:right w:val="single" w:sz="4" w:space="0" w:color="auto"/>
            </w:tcBorders>
            <w:shd w:val="clear" w:color="auto" w:fill="auto"/>
            <w:vAlign w:val="center"/>
          </w:tcPr>
          <w:p w14:paraId="0E2B2B5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292A68E5"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CC75172"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33C615AB"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b) Investments designated at Fair Value Through Profit or Loss</w:t>
            </w:r>
          </w:p>
        </w:tc>
        <w:tc>
          <w:tcPr>
            <w:tcW w:w="1260" w:type="dxa"/>
            <w:tcBorders>
              <w:top w:val="nil"/>
              <w:left w:val="nil"/>
              <w:bottom w:val="nil"/>
              <w:right w:val="single" w:sz="4" w:space="0" w:color="auto"/>
            </w:tcBorders>
            <w:shd w:val="clear" w:color="auto" w:fill="auto"/>
            <w:vAlign w:val="center"/>
          </w:tcPr>
          <w:p w14:paraId="513A02AF"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3985CAF1"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3F2583A"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658C70B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c) Derivatives  at Fair Value Through Profit  or Loss</w:t>
            </w:r>
          </w:p>
        </w:tc>
        <w:tc>
          <w:tcPr>
            <w:tcW w:w="1260" w:type="dxa"/>
            <w:tcBorders>
              <w:top w:val="nil"/>
              <w:left w:val="nil"/>
              <w:bottom w:val="nil"/>
              <w:right w:val="single" w:sz="4" w:space="0" w:color="auto"/>
            </w:tcBorders>
            <w:shd w:val="clear" w:color="auto" w:fill="auto"/>
            <w:vAlign w:val="center"/>
          </w:tcPr>
          <w:p w14:paraId="57CCB7FA"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63BAE50F"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42335C0"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532F7280"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d) Other Financial Instruments classified as Fair Value Through Profit or Loss</w:t>
            </w:r>
          </w:p>
        </w:tc>
        <w:tc>
          <w:tcPr>
            <w:tcW w:w="1260" w:type="dxa"/>
            <w:tcBorders>
              <w:top w:val="nil"/>
              <w:left w:val="nil"/>
              <w:bottom w:val="nil"/>
              <w:right w:val="single" w:sz="4" w:space="0" w:color="auto"/>
            </w:tcBorders>
            <w:shd w:val="clear" w:color="auto" w:fill="auto"/>
            <w:vAlign w:val="center"/>
          </w:tcPr>
          <w:p w14:paraId="5E4872A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1C62C4C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6552E382"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25D1B01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e) Other Financial Instruments designated at Fair Value Through Profit or Loss</w:t>
            </w:r>
          </w:p>
        </w:tc>
        <w:tc>
          <w:tcPr>
            <w:tcW w:w="1260" w:type="dxa"/>
            <w:tcBorders>
              <w:top w:val="nil"/>
              <w:left w:val="nil"/>
              <w:bottom w:val="nil"/>
              <w:right w:val="single" w:sz="4" w:space="0" w:color="auto"/>
            </w:tcBorders>
            <w:shd w:val="clear" w:color="auto" w:fill="auto"/>
            <w:vAlign w:val="center"/>
          </w:tcPr>
          <w:p w14:paraId="785E0633"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4A20BF2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B99D849"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37EEDAF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f) Reclassification adjustments</w:t>
            </w:r>
          </w:p>
        </w:tc>
        <w:tc>
          <w:tcPr>
            <w:tcW w:w="1260" w:type="dxa"/>
            <w:tcBorders>
              <w:top w:val="nil"/>
              <w:left w:val="nil"/>
              <w:bottom w:val="nil"/>
              <w:right w:val="single" w:sz="4" w:space="0" w:color="auto"/>
            </w:tcBorders>
            <w:shd w:val="clear" w:color="auto" w:fill="auto"/>
            <w:vAlign w:val="center"/>
          </w:tcPr>
          <w:p w14:paraId="6153801C"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5B66A376"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C2F9580"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280B2A02"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g) Realised gain on debt instruments classified as Fair Value Through OCI</w:t>
            </w:r>
          </w:p>
        </w:tc>
        <w:tc>
          <w:tcPr>
            <w:tcW w:w="1260" w:type="dxa"/>
            <w:tcBorders>
              <w:top w:val="nil"/>
              <w:left w:val="nil"/>
              <w:bottom w:val="nil"/>
              <w:right w:val="single" w:sz="4" w:space="0" w:color="auto"/>
            </w:tcBorders>
            <w:shd w:val="clear" w:color="auto" w:fill="auto"/>
            <w:vAlign w:val="center"/>
          </w:tcPr>
          <w:p w14:paraId="4F575F20"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65E924A4"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B707AF2" w14:textId="77777777" w:rsidTr="00342B8C">
        <w:trPr>
          <w:trHeight w:val="276"/>
        </w:trPr>
        <w:tc>
          <w:tcPr>
            <w:tcW w:w="6570" w:type="dxa"/>
            <w:tcBorders>
              <w:top w:val="nil"/>
              <w:left w:val="single" w:sz="4" w:space="0" w:color="auto"/>
              <w:bottom w:val="nil"/>
              <w:right w:val="single" w:sz="4" w:space="0" w:color="auto"/>
            </w:tcBorders>
            <w:shd w:val="clear" w:color="auto" w:fill="auto"/>
            <w:vAlign w:val="center"/>
            <w:hideMark/>
          </w:tcPr>
          <w:p w14:paraId="088714E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h)  Others (to be specified)</w:t>
            </w:r>
          </w:p>
        </w:tc>
        <w:tc>
          <w:tcPr>
            <w:tcW w:w="1260" w:type="dxa"/>
            <w:tcBorders>
              <w:top w:val="nil"/>
              <w:left w:val="nil"/>
              <w:bottom w:val="nil"/>
              <w:right w:val="single" w:sz="4" w:space="0" w:color="auto"/>
            </w:tcBorders>
            <w:shd w:val="clear" w:color="auto" w:fill="auto"/>
            <w:vAlign w:val="center"/>
          </w:tcPr>
          <w:p w14:paraId="4139039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vAlign w:val="center"/>
          </w:tcPr>
          <w:p w14:paraId="434B5108"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1910289" w14:textId="77777777" w:rsidTr="00342B8C">
        <w:trPr>
          <w:trHeight w:val="276"/>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63FD"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Net gain/(loss) on fair value changes (A)</w:t>
            </w:r>
          </w:p>
        </w:tc>
        <w:tc>
          <w:tcPr>
            <w:tcW w:w="1260" w:type="dxa"/>
            <w:tcBorders>
              <w:top w:val="single" w:sz="4" w:space="0" w:color="auto"/>
              <w:left w:val="nil"/>
              <w:bottom w:val="single" w:sz="4" w:space="0" w:color="auto"/>
              <w:right w:val="single" w:sz="4" w:space="0" w:color="auto"/>
            </w:tcBorders>
            <w:shd w:val="clear" w:color="auto" w:fill="auto"/>
            <w:vAlign w:val="center"/>
          </w:tcPr>
          <w:p w14:paraId="7FEDC516"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23" w:type="dxa"/>
            <w:tcBorders>
              <w:top w:val="single" w:sz="4" w:space="0" w:color="auto"/>
              <w:left w:val="nil"/>
              <w:bottom w:val="single" w:sz="4" w:space="0" w:color="auto"/>
              <w:right w:val="single" w:sz="4" w:space="0" w:color="auto"/>
            </w:tcBorders>
            <w:shd w:val="clear" w:color="auto" w:fill="auto"/>
            <w:vAlign w:val="center"/>
          </w:tcPr>
          <w:p w14:paraId="5FAED793"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30B5DA50" w14:textId="77777777" w:rsidTr="00342B8C">
        <w:trPr>
          <w:trHeight w:val="276"/>
        </w:trPr>
        <w:tc>
          <w:tcPr>
            <w:tcW w:w="6570" w:type="dxa"/>
            <w:tcBorders>
              <w:top w:val="nil"/>
              <w:left w:val="single" w:sz="4" w:space="0" w:color="auto"/>
              <w:bottom w:val="nil"/>
              <w:right w:val="single" w:sz="4" w:space="0" w:color="auto"/>
            </w:tcBorders>
            <w:shd w:val="clear" w:color="auto" w:fill="auto"/>
            <w:noWrap/>
            <w:vAlign w:val="bottom"/>
            <w:hideMark/>
          </w:tcPr>
          <w:p w14:paraId="431B1D5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Fair Value Changes</w:t>
            </w:r>
          </w:p>
        </w:tc>
        <w:tc>
          <w:tcPr>
            <w:tcW w:w="1260" w:type="dxa"/>
            <w:tcBorders>
              <w:top w:val="nil"/>
              <w:left w:val="nil"/>
              <w:bottom w:val="nil"/>
              <w:right w:val="single" w:sz="4" w:space="0" w:color="auto"/>
            </w:tcBorders>
            <w:shd w:val="clear" w:color="auto" w:fill="auto"/>
            <w:noWrap/>
            <w:vAlign w:val="bottom"/>
          </w:tcPr>
          <w:p w14:paraId="02411E60"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noWrap/>
            <w:vAlign w:val="bottom"/>
          </w:tcPr>
          <w:p w14:paraId="1736E9D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59B4CAF" w14:textId="77777777" w:rsidTr="00342B8C">
        <w:trPr>
          <w:trHeight w:val="276"/>
        </w:trPr>
        <w:tc>
          <w:tcPr>
            <w:tcW w:w="6570" w:type="dxa"/>
            <w:tcBorders>
              <w:top w:val="nil"/>
              <w:left w:val="single" w:sz="4" w:space="0" w:color="auto"/>
              <w:bottom w:val="nil"/>
              <w:right w:val="single" w:sz="4" w:space="0" w:color="auto"/>
            </w:tcBorders>
            <w:shd w:val="clear" w:color="auto" w:fill="auto"/>
            <w:noWrap/>
            <w:vAlign w:val="bottom"/>
            <w:hideMark/>
          </w:tcPr>
          <w:p w14:paraId="4B850D8C" w14:textId="77777777" w:rsidR="00E10CFE" w:rsidRPr="00342B8C" w:rsidRDefault="00E10CFE" w:rsidP="002B62C0">
            <w:pPr>
              <w:spacing w:after="0" w:line="240" w:lineRule="auto"/>
              <w:ind w:firstLineChars="200" w:firstLine="400"/>
              <w:rPr>
                <w:rFonts w:ascii="Times New Roman" w:eastAsia="Times New Roman" w:hAnsi="Times New Roman" w:cs="Times New Roman"/>
                <w:sz w:val="20"/>
              </w:rPr>
            </w:pPr>
            <w:r w:rsidRPr="00342B8C">
              <w:rPr>
                <w:rFonts w:ascii="Times New Roman" w:eastAsia="Times New Roman" w:hAnsi="Times New Roman" w:cs="Times New Roman"/>
                <w:sz w:val="20"/>
              </w:rPr>
              <w:t>Realised</w:t>
            </w:r>
          </w:p>
        </w:tc>
        <w:tc>
          <w:tcPr>
            <w:tcW w:w="1260" w:type="dxa"/>
            <w:tcBorders>
              <w:top w:val="nil"/>
              <w:left w:val="nil"/>
              <w:bottom w:val="nil"/>
              <w:right w:val="single" w:sz="4" w:space="0" w:color="auto"/>
            </w:tcBorders>
            <w:shd w:val="clear" w:color="auto" w:fill="auto"/>
            <w:noWrap/>
            <w:vAlign w:val="bottom"/>
          </w:tcPr>
          <w:p w14:paraId="4A658F92"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noWrap/>
            <w:vAlign w:val="bottom"/>
          </w:tcPr>
          <w:p w14:paraId="3541BA78"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9E51297" w14:textId="77777777" w:rsidTr="00342B8C">
        <w:trPr>
          <w:trHeight w:val="276"/>
        </w:trPr>
        <w:tc>
          <w:tcPr>
            <w:tcW w:w="6570" w:type="dxa"/>
            <w:tcBorders>
              <w:top w:val="nil"/>
              <w:left w:val="single" w:sz="4" w:space="0" w:color="auto"/>
              <w:bottom w:val="nil"/>
              <w:right w:val="single" w:sz="4" w:space="0" w:color="auto"/>
            </w:tcBorders>
            <w:shd w:val="clear" w:color="auto" w:fill="auto"/>
            <w:noWrap/>
            <w:vAlign w:val="bottom"/>
            <w:hideMark/>
          </w:tcPr>
          <w:p w14:paraId="21D9AD2B" w14:textId="77777777" w:rsidR="00E10CFE" w:rsidRPr="00342B8C" w:rsidRDefault="00E10CFE" w:rsidP="002B62C0">
            <w:pPr>
              <w:spacing w:after="0" w:line="240" w:lineRule="auto"/>
              <w:ind w:firstLineChars="200" w:firstLine="400"/>
              <w:rPr>
                <w:rFonts w:ascii="Times New Roman" w:eastAsia="Times New Roman" w:hAnsi="Times New Roman" w:cs="Times New Roman"/>
                <w:sz w:val="20"/>
              </w:rPr>
            </w:pPr>
            <w:r w:rsidRPr="00342B8C">
              <w:rPr>
                <w:rFonts w:ascii="Times New Roman" w:eastAsia="Times New Roman" w:hAnsi="Times New Roman" w:cs="Times New Roman"/>
                <w:sz w:val="20"/>
              </w:rPr>
              <w:t>Unrealised</w:t>
            </w:r>
          </w:p>
        </w:tc>
        <w:tc>
          <w:tcPr>
            <w:tcW w:w="1260" w:type="dxa"/>
            <w:tcBorders>
              <w:top w:val="nil"/>
              <w:left w:val="nil"/>
              <w:bottom w:val="nil"/>
              <w:right w:val="single" w:sz="4" w:space="0" w:color="auto"/>
            </w:tcBorders>
            <w:shd w:val="clear" w:color="auto" w:fill="auto"/>
            <w:noWrap/>
            <w:vAlign w:val="bottom"/>
          </w:tcPr>
          <w:p w14:paraId="36D50B0F"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23" w:type="dxa"/>
            <w:tcBorders>
              <w:top w:val="nil"/>
              <w:left w:val="nil"/>
              <w:bottom w:val="nil"/>
              <w:right w:val="single" w:sz="4" w:space="0" w:color="auto"/>
            </w:tcBorders>
            <w:shd w:val="clear" w:color="auto" w:fill="auto"/>
            <w:noWrap/>
            <w:vAlign w:val="bottom"/>
          </w:tcPr>
          <w:p w14:paraId="26162062"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31170369" w14:textId="77777777" w:rsidTr="00342B8C">
        <w:trPr>
          <w:trHeight w:val="276"/>
        </w:trPr>
        <w:tc>
          <w:tcPr>
            <w:tcW w:w="6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ED2B"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Net gain /(loss) on fair value changes (B) to tally with (A)</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8C55AF2"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23" w:type="dxa"/>
            <w:tcBorders>
              <w:top w:val="single" w:sz="4" w:space="0" w:color="auto"/>
              <w:left w:val="nil"/>
              <w:bottom w:val="single" w:sz="4" w:space="0" w:color="auto"/>
              <w:right w:val="single" w:sz="4" w:space="0" w:color="auto"/>
            </w:tcBorders>
            <w:shd w:val="clear" w:color="auto" w:fill="auto"/>
            <w:noWrap/>
            <w:vAlign w:val="bottom"/>
          </w:tcPr>
          <w:p w14:paraId="063EC4F8"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5AEA9827" w14:textId="77777777" w:rsidR="00E10CFE" w:rsidRPr="008A76F4" w:rsidRDefault="00E10CFE" w:rsidP="00E10CFE">
      <w:pPr>
        <w:contextualSpacing/>
        <w:rPr>
          <w:rFonts w:ascii="Times New Roman" w:eastAsia="Times New Roman" w:hAnsi="Times New Roman" w:cs="Times New Roman"/>
          <w:i/>
          <w:sz w:val="20"/>
        </w:rPr>
      </w:pPr>
      <w:r w:rsidRPr="008A76F4">
        <w:rPr>
          <w:rFonts w:ascii="Times New Roman" w:eastAsia="Times New Roman" w:hAnsi="Times New Roman" w:cs="Times New Roman"/>
          <w:i/>
          <w:sz w:val="20"/>
        </w:rPr>
        <w:t>*Total Fair Value changes includes ..xxx (PY: Rs.xxx) interest received in respect of investments classified/designated as Fair Value Through Profit or Loss.</w:t>
      </w:r>
    </w:p>
    <w:p w14:paraId="74DBF52B" w14:textId="77777777" w:rsidR="00E10CFE" w:rsidRDefault="00E10CFE" w:rsidP="00E10CFE">
      <w:pPr>
        <w:pStyle w:val="ListParagraph"/>
        <w:ind w:left="432"/>
        <w:rPr>
          <w:rFonts w:ascii="Times New Roman" w:hAnsi="Times New Roman" w:cs="Times New Roman"/>
          <w:b/>
          <w:bCs/>
          <w:sz w:val="22"/>
        </w:rPr>
      </w:pPr>
    </w:p>
    <w:tbl>
      <w:tblPr>
        <w:tblW w:w="7561" w:type="dxa"/>
        <w:tblInd w:w="-365" w:type="dxa"/>
        <w:tblLook w:val="04A0" w:firstRow="1" w:lastRow="0" w:firstColumn="1" w:lastColumn="0" w:noHBand="0" w:noVBand="1"/>
      </w:tblPr>
      <w:tblGrid>
        <w:gridCol w:w="4263"/>
        <w:gridCol w:w="1455"/>
        <w:gridCol w:w="1843"/>
      </w:tblGrid>
      <w:tr w:rsidR="00E10CFE" w:rsidRPr="00342B8C" w14:paraId="42BC643A" w14:textId="77777777" w:rsidTr="00342B8C">
        <w:trPr>
          <w:trHeight w:val="276"/>
        </w:trPr>
        <w:tc>
          <w:tcPr>
            <w:tcW w:w="7561"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596D21"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b/>
                <w:bCs/>
                <w:sz w:val="20"/>
              </w:rPr>
              <w:t xml:space="preserve">Note 36 - Other Income </w:t>
            </w:r>
          </w:p>
        </w:tc>
      </w:tr>
      <w:tr w:rsidR="00E10CFE" w:rsidRPr="00342B8C" w14:paraId="182D30D4" w14:textId="77777777" w:rsidTr="00342B8C">
        <w:trPr>
          <w:trHeight w:val="276"/>
        </w:trPr>
        <w:tc>
          <w:tcPr>
            <w:tcW w:w="4263" w:type="dxa"/>
            <w:tcBorders>
              <w:top w:val="single" w:sz="4" w:space="0" w:color="auto"/>
              <w:left w:val="single" w:sz="4" w:space="0" w:color="auto"/>
              <w:bottom w:val="single" w:sz="4" w:space="0" w:color="auto"/>
              <w:right w:val="nil"/>
            </w:tcBorders>
            <w:shd w:val="clear" w:color="auto" w:fill="auto"/>
            <w:noWrap/>
            <w:vAlign w:val="bottom"/>
            <w:hideMark/>
          </w:tcPr>
          <w:p w14:paraId="505DEBB9"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EC34" w14:textId="77777777" w:rsidR="00E10CFE" w:rsidRPr="00342B8C" w:rsidRDefault="00E10CFE" w:rsidP="002B62C0">
            <w:pPr>
              <w:spacing w:after="0" w:line="240" w:lineRule="auto"/>
              <w:jc w:val="right"/>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Current Year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FA521E" w14:textId="77777777" w:rsidR="00E10CFE" w:rsidRPr="00342B8C" w:rsidRDefault="00E10CFE" w:rsidP="002B62C0">
            <w:pPr>
              <w:spacing w:after="0" w:line="240" w:lineRule="auto"/>
              <w:jc w:val="right"/>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5265DF5E" w14:textId="77777777" w:rsidTr="00342B8C">
        <w:trPr>
          <w:trHeight w:val="276"/>
        </w:trPr>
        <w:tc>
          <w:tcPr>
            <w:tcW w:w="4263" w:type="dxa"/>
            <w:tcBorders>
              <w:top w:val="nil"/>
              <w:left w:val="single" w:sz="4" w:space="0" w:color="auto"/>
              <w:bottom w:val="nil"/>
              <w:right w:val="nil"/>
            </w:tcBorders>
            <w:shd w:val="clear" w:color="auto" w:fill="auto"/>
            <w:vAlign w:val="center"/>
            <w:hideMark/>
          </w:tcPr>
          <w:p w14:paraId="18B6E605"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Net foreign exchange gain</w:t>
            </w:r>
          </w:p>
        </w:tc>
        <w:tc>
          <w:tcPr>
            <w:tcW w:w="1455" w:type="dxa"/>
            <w:tcBorders>
              <w:top w:val="nil"/>
              <w:left w:val="single" w:sz="4" w:space="0" w:color="auto"/>
              <w:bottom w:val="nil"/>
              <w:right w:val="single" w:sz="4" w:space="0" w:color="auto"/>
            </w:tcBorders>
            <w:shd w:val="clear" w:color="auto" w:fill="auto"/>
            <w:vAlign w:val="center"/>
          </w:tcPr>
          <w:p w14:paraId="3BA31FB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843" w:type="dxa"/>
            <w:tcBorders>
              <w:top w:val="nil"/>
              <w:left w:val="nil"/>
              <w:bottom w:val="nil"/>
              <w:right w:val="single" w:sz="4" w:space="0" w:color="auto"/>
            </w:tcBorders>
            <w:shd w:val="clear" w:color="auto" w:fill="auto"/>
            <w:vAlign w:val="center"/>
          </w:tcPr>
          <w:p w14:paraId="7C047769"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45B283B5" w14:textId="77777777" w:rsidTr="00342B8C">
        <w:trPr>
          <w:trHeight w:val="552"/>
        </w:trPr>
        <w:tc>
          <w:tcPr>
            <w:tcW w:w="4263" w:type="dxa"/>
            <w:tcBorders>
              <w:top w:val="nil"/>
              <w:left w:val="single" w:sz="4" w:space="0" w:color="auto"/>
              <w:bottom w:val="nil"/>
              <w:right w:val="nil"/>
            </w:tcBorders>
            <w:shd w:val="clear" w:color="auto" w:fill="auto"/>
            <w:vAlign w:val="center"/>
            <w:hideMark/>
          </w:tcPr>
          <w:p w14:paraId="29370C77"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Fee Income on Derivative and Guarantee Contracts</w:t>
            </w:r>
          </w:p>
          <w:p w14:paraId="3FE5F99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Interest on Loans (other than those related to investment income, covered in Note 31)</w:t>
            </w:r>
          </w:p>
        </w:tc>
        <w:tc>
          <w:tcPr>
            <w:tcW w:w="1455" w:type="dxa"/>
            <w:tcBorders>
              <w:top w:val="nil"/>
              <w:left w:val="single" w:sz="4" w:space="0" w:color="auto"/>
              <w:bottom w:val="nil"/>
              <w:right w:val="single" w:sz="4" w:space="0" w:color="auto"/>
            </w:tcBorders>
            <w:shd w:val="clear" w:color="auto" w:fill="auto"/>
            <w:vAlign w:val="center"/>
          </w:tcPr>
          <w:p w14:paraId="74A5C157"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843" w:type="dxa"/>
            <w:tcBorders>
              <w:top w:val="nil"/>
              <w:left w:val="nil"/>
              <w:bottom w:val="nil"/>
              <w:right w:val="single" w:sz="4" w:space="0" w:color="auto"/>
            </w:tcBorders>
            <w:shd w:val="clear" w:color="auto" w:fill="auto"/>
            <w:vAlign w:val="center"/>
          </w:tcPr>
          <w:p w14:paraId="15F7277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EF820AC" w14:textId="77777777" w:rsidTr="00342B8C">
        <w:trPr>
          <w:trHeight w:val="276"/>
        </w:trPr>
        <w:tc>
          <w:tcPr>
            <w:tcW w:w="4263" w:type="dxa"/>
            <w:tcBorders>
              <w:top w:val="nil"/>
              <w:left w:val="single" w:sz="4" w:space="0" w:color="auto"/>
              <w:bottom w:val="nil"/>
              <w:right w:val="nil"/>
            </w:tcBorders>
            <w:shd w:val="clear" w:color="auto" w:fill="auto"/>
            <w:vAlign w:val="center"/>
            <w:hideMark/>
          </w:tcPr>
          <w:p w14:paraId="6C73916A"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Others (to be specified)</w:t>
            </w:r>
          </w:p>
        </w:tc>
        <w:tc>
          <w:tcPr>
            <w:tcW w:w="1455" w:type="dxa"/>
            <w:tcBorders>
              <w:top w:val="nil"/>
              <w:left w:val="single" w:sz="4" w:space="0" w:color="auto"/>
              <w:bottom w:val="nil"/>
              <w:right w:val="single" w:sz="4" w:space="0" w:color="auto"/>
            </w:tcBorders>
            <w:shd w:val="clear" w:color="auto" w:fill="auto"/>
            <w:vAlign w:val="center"/>
          </w:tcPr>
          <w:p w14:paraId="289E8778"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843" w:type="dxa"/>
            <w:tcBorders>
              <w:top w:val="nil"/>
              <w:left w:val="nil"/>
              <w:bottom w:val="nil"/>
              <w:right w:val="single" w:sz="4" w:space="0" w:color="auto"/>
            </w:tcBorders>
            <w:shd w:val="clear" w:color="auto" w:fill="auto"/>
            <w:vAlign w:val="center"/>
          </w:tcPr>
          <w:p w14:paraId="64BFD916"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0F1CB093" w14:textId="77777777" w:rsidTr="00342B8C">
        <w:trPr>
          <w:trHeight w:val="276"/>
        </w:trPr>
        <w:tc>
          <w:tcPr>
            <w:tcW w:w="4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A2DBF"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Total Other Income</w:t>
            </w:r>
          </w:p>
        </w:tc>
        <w:tc>
          <w:tcPr>
            <w:tcW w:w="1455" w:type="dxa"/>
            <w:tcBorders>
              <w:top w:val="single" w:sz="4" w:space="0" w:color="auto"/>
              <w:left w:val="nil"/>
              <w:bottom w:val="single" w:sz="4" w:space="0" w:color="auto"/>
              <w:right w:val="single" w:sz="4" w:space="0" w:color="auto"/>
            </w:tcBorders>
            <w:shd w:val="clear" w:color="auto" w:fill="auto"/>
            <w:vAlign w:val="center"/>
          </w:tcPr>
          <w:p w14:paraId="2189A1E6"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814C029"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5AAEBC69" w14:textId="77777777" w:rsidR="00E10CFE" w:rsidRDefault="00E10CFE" w:rsidP="00E10CFE">
      <w:pPr>
        <w:pStyle w:val="ListParagraph"/>
        <w:ind w:left="432"/>
        <w:rPr>
          <w:rFonts w:ascii="Times New Roman" w:hAnsi="Times New Roman" w:cs="Times New Roman"/>
          <w:b/>
          <w:bCs/>
          <w:sz w:val="22"/>
        </w:rPr>
      </w:pPr>
    </w:p>
    <w:p w14:paraId="7C7EED25" w14:textId="77777777" w:rsidR="00E10CFE" w:rsidRDefault="00E10CFE" w:rsidP="00E10CFE">
      <w:pPr>
        <w:pStyle w:val="ListParagraph"/>
        <w:ind w:left="432"/>
        <w:rPr>
          <w:rFonts w:ascii="Times New Roman" w:hAnsi="Times New Roman" w:cs="Times New Roman"/>
          <w:b/>
          <w:bCs/>
          <w:sz w:val="22"/>
        </w:rPr>
      </w:pPr>
    </w:p>
    <w:tbl>
      <w:tblPr>
        <w:tblW w:w="7680" w:type="dxa"/>
        <w:tblInd w:w="98" w:type="dxa"/>
        <w:tblLook w:val="04A0" w:firstRow="1" w:lastRow="0" w:firstColumn="1" w:lastColumn="0" w:noHBand="0" w:noVBand="1"/>
      </w:tblPr>
      <w:tblGrid>
        <w:gridCol w:w="4520"/>
        <w:gridCol w:w="1586"/>
        <w:gridCol w:w="1574"/>
      </w:tblGrid>
      <w:tr w:rsidR="00E10CFE" w:rsidRPr="00342B8C" w14:paraId="784AA984" w14:textId="77777777" w:rsidTr="002B62C0">
        <w:trPr>
          <w:trHeight w:val="276"/>
        </w:trPr>
        <w:tc>
          <w:tcPr>
            <w:tcW w:w="7680" w:type="dxa"/>
            <w:gridSpan w:val="3"/>
            <w:tcBorders>
              <w:top w:val="single" w:sz="4" w:space="0" w:color="auto"/>
              <w:left w:val="single" w:sz="4" w:space="0" w:color="auto"/>
              <w:bottom w:val="nil"/>
              <w:right w:val="single" w:sz="4" w:space="0" w:color="auto"/>
            </w:tcBorders>
            <w:shd w:val="clear" w:color="auto" w:fill="auto"/>
            <w:noWrap/>
            <w:vAlign w:val="center"/>
            <w:hideMark/>
          </w:tcPr>
          <w:p w14:paraId="2C5C9EF3"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b/>
                <w:bCs/>
                <w:sz w:val="20"/>
              </w:rPr>
              <w:t xml:space="preserve">Note37 - Gross Incurred Claims </w:t>
            </w:r>
          </w:p>
        </w:tc>
      </w:tr>
      <w:tr w:rsidR="00E10CFE" w:rsidRPr="00342B8C" w14:paraId="2A015C2C"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6139A"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Particulars</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783AF573" w14:textId="77777777" w:rsidR="00E10CFE" w:rsidRPr="00342B8C" w:rsidRDefault="00E10CFE" w:rsidP="002B62C0">
            <w:pPr>
              <w:spacing w:after="0" w:line="240" w:lineRule="auto"/>
              <w:jc w:val="right"/>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Current Year </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08E73C4F" w14:textId="77777777" w:rsidR="00E10CFE" w:rsidRPr="00342B8C" w:rsidRDefault="00E10CFE" w:rsidP="002B62C0">
            <w:pPr>
              <w:spacing w:after="0" w:line="240" w:lineRule="auto"/>
              <w:jc w:val="right"/>
              <w:rPr>
                <w:rFonts w:ascii="Times New Roman" w:eastAsia="Times New Roman" w:hAnsi="Times New Roman" w:cs="Times New Roman"/>
                <w:b/>
                <w:bCs/>
                <w:sz w:val="20"/>
              </w:rPr>
            </w:pPr>
            <w:r w:rsidRPr="00342B8C">
              <w:rPr>
                <w:rFonts w:ascii="Times New Roman" w:eastAsia="Times New Roman" w:hAnsi="Times New Roman" w:cs="Times New Roman"/>
                <w:b/>
                <w:bCs/>
                <w:sz w:val="20"/>
              </w:rPr>
              <w:t>Previous Year</w:t>
            </w:r>
          </w:p>
        </w:tc>
      </w:tr>
      <w:tr w:rsidR="00E10CFE" w:rsidRPr="00342B8C" w14:paraId="1B7B11F5" w14:textId="77777777" w:rsidTr="002B62C0">
        <w:trPr>
          <w:trHeight w:val="276"/>
        </w:trPr>
        <w:tc>
          <w:tcPr>
            <w:tcW w:w="4520" w:type="dxa"/>
            <w:tcBorders>
              <w:top w:val="nil"/>
              <w:left w:val="single" w:sz="4" w:space="0" w:color="auto"/>
              <w:bottom w:val="nil"/>
              <w:right w:val="single" w:sz="4" w:space="0" w:color="auto"/>
            </w:tcBorders>
            <w:shd w:val="clear" w:color="auto" w:fill="auto"/>
            <w:hideMark/>
          </w:tcPr>
          <w:p w14:paraId="1139C3AD"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Gross Claims paid </w:t>
            </w:r>
          </w:p>
        </w:tc>
        <w:tc>
          <w:tcPr>
            <w:tcW w:w="1586" w:type="dxa"/>
            <w:tcBorders>
              <w:top w:val="nil"/>
              <w:left w:val="nil"/>
              <w:bottom w:val="nil"/>
              <w:right w:val="nil"/>
            </w:tcBorders>
            <w:shd w:val="clear" w:color="auto" w:fill="auto"/>
            <w:noWrap/>
            <w:vAlign w:val="bottom"/>
          </w:tcPr>
          <w:p w14:paraId="70148675"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single" w:sz="4" w:space="0" w:color="auto"/>
              <w:bottom w:val="nil"/>
              <w:right w:val="single" w:sz="4" w:space="0" w:color="auto"/>
            </w:tcBorders>
            <w:shd w:val="clear" w:color="auto" w:fill="auto"/>
            <w:noWrap/>
            <w:vAlign w:val="bottom"/>
          </w:tcPr>
          <w:p w14:paraId="5E7722B3"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7F44BE8C" w14:textId="77777777" w:rsidTr="002B62C0">
        <w:trPr>
          <w:trHeight w:val="276"/>
        </w:trPr>
        <w:tc>
          <w:tcPr>
            <w:tcW w:w="4520" w:type="dxa"/>
            <w:tcBorders>
              <w:top w:val="nil"/>
              <w:left w:val="single" w:sz="4" w:space="0" w:color="auto"/>
              <w:bottom w:val="nil"/>
              <w:right w:val="single" w:sz="4" w:space="0" w:color="auto"/>
            </w:tcBorders>
            <w:shd w:val="clear" w:color="auto" w:fill="auto"/>
            <w:hideMark/>
          </w:tcPr>
          <w:p w14:paraId="5B6CB12E"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Gross change in claims outstanding during the year </w:t>
            </w:r>
          </w:p>
        </w:tc>
        <w:tc>
          <w:tcPr>
            <w:tcW w:w="1586" w:type="dxa"/>
            <w:tcBorders>
              <w:top w:val="nil"/>
              <w:left w:val="nil"/>
              <w:bottom w:val="nil"/>
              <w:right w:val="nil"/>
            </w:tcBorders>
            <w:shd w:val="clear" w:color="auto" w:fill="auto"/>
            <w:noWrap/>
            <w:vAlign w:val="bottom"/>
          </w:tcPr>
          <w:p w14:paraId="73D60EF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single" w:sz="4" w:space="0" w:color="auto"/>
              <w:bottom w:val="nil"/>
              <w:right w:val="single" w:sz="4" w:space="0" w:color="auto"/>
            </w:tcBorders>
            <w:shd w:val="clear" w:color="auto" w:fill="auto"/>
            <w:noWrap/>
            <w:vAlign w:val="bottom"/>
          </w:tcPr>
          <w:p w14:paraId="760A2BF1"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50AAFA5D" w14:textId="77777777" w:rsidTr="002B62C0">
        <w:trPr>
          <w:trHeight w:val="276"/>
        </w:trPr>
        <w:tc>
          <w:tcPr>
            <w:tcW w:w="4520" w:type="dxa"/>
            <w:tcBorders>
              <w:top w:val="single" w:sz="4" w:space="0" w:color="auto"/>
              <w:left w:val="single" w:sz="4" w:space="0" w:color="auto"/>
              <w:bottom w:val="single" w:sz="4" w:space="0" w:color="auto"/>
              <w:right w:val="nil"/>
            </w:tcBorders>
            <w:shd w:val="clear" w:color="auto" w:fill="auto"/>
            <w:noWrap/>
            <w:vAlign w:val="bottom"/>
            <w:hideMark/>
          </w:tcPr>
          <w:p w14:paraId="0B4F06C3"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Gross Incurred Claims (A)</w:t>
            </w:r>
          </w:p>
        </w:tc>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0ABA"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nil"/>
              <w:bottom w:val="single" w:sz="4" w:space="0" w:color="auto"/>
              <w:right w:val="single" w:sz="4" w:space="0" w:color="auto"/>
            </w:tcBorders>
            <w:shd w:val="clear" w:color="auto" w:fill="auto"/>
            <w:noWrap/>
            <w:vAlign w:val="bottom"/>
          </w:tcPr>
          <w:p w14:paraId="627F81F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11BCF8C5"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4A539CBF" w14:textId="77777777" w:rsidR="00E10CFE" w:rsidRPr="00342B8C" w:rsidRDefault="00E10CFE" w:rsidP="002B62C0">
            <w:pPr>
              <w:spacing w:after="0" w:line="240" w:lineRule="auto"/>
              <w:rPr>
                <w:rFonts w:ascii="Times New Roman" w:eastAsia="Times New Roman" w:hAnsi="Times New Roman" w:cs="Times New Roman"/>
                <w:b/>
                <w:sz w:val="20"/>
              </w:rPr>
            </w:pPr>
            <w:r w:rsidRPr="00342B8C">
              <w:rPr>
                <w:rFonts w:ascii="Times New Roman" w:eastAsia="Times New Roman" w:hAnsi="Times New Roman" w:cs="Times New Roman"/>
                <w:b/>
                <w:sz w:val="20"/>
              </w:rPr>
              <w:t xml:space="preserve">Recovery from reinsurers – claims </w:t>
            </w:r>
          </w:p>
        </w:tc>
        <w:tc>
          <w:tcPr>
            <w:tcW w:w="1586" w:type="dxa"/>
            <w:tcBorders>
              <w:top w:val="nil"/>
              <w:left w:val="nil"/>
              <w:bottom w:val="nil"/>
              <w:right w:val="nil"/>
            </w:tcBorders>
            <w:shd w:val="clear" w:color="auto" w:fill="auto"/>
            <w:noWrap/>
            <w:vAlign w:val="bottom"/>
          </w:tcPr>
          <w:p w14:paraId="04B138DC"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1DDF11DC"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15BD7361" w14:textId="77777777" w:rsidTr="002B62C0">
        <w:trPr>
          <w:trHeight w:val="276"/>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ADC"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 xml:space="preserve">Reinsurer’s share in gross claims paid </w:t>
            </w:r>
          </w:p>
        </w:tc>
        <w:tc>
          <w:tcPr>
            <w:tcW w:w="1586" w:type="dxa"/>
            <w:tcBorders>
              <w:top w:val="single" w:sz="4" w:space="0" w:color="auto"/>
              <w:left w:val="nil"/>
              <w:bottom w:val="single" w:sz="4" w:space="0" w:color="auto"/>
              <w:right w:val="single" w:sz="4" w:space="0" w:color="auto"/>
            </w:tcBorders>
            <w:shd w:val="clear" w:color="auto" w:fill="auto"/>
            <w:vAlign w:val="center"/>
          </w:tcPr>
          <w:p w14:paraId="37CA73BA"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nil"/>
              <w:bottom w:val="single" w:sz="4" w:space="0" w:color="auto"/>
              <w:right w:val="single" w:sz="4" w:space="0" w:color="auto"/>
            </w:tcBorders>
            <w:shd w:val="clear" w:color="auto" w:fill="auto"/>
            <w:vAlign w:val="center"/>
          </w:tcPr>
          <w:p w14:paraId="6CC67D2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21EB0571" w14:textId="77777777" w:rsidTr="002B62C0">
        <w:trPr>
          <w:trHeight w:val="276"/>
        </w:trPr>
        <w:tc>
          <w:tcPr>
            <w:tcW w:w="4520" w:type="dxa"/>
            <w:tcBorders>
              <w:top w:val="nil"/>
              <w:left w:val="single" w:sz="4" w:space="0" w:color="auto"/>
              <w:bottom w:val="nil"/>
              <w:right w:val="nil"/>
            </w:tcBorders>
            <w:shd w:val="clear" w:color="auto" w:fill="auto"/>
            <w:noWrap/>
            <w:vAlign w:val="bottom"/>
            <w:hideMark/>
          </w:tcPr>
          <w:p w14:paraId="20001B18" w14:textId="77777777" w:rsidR="00E10CFE" w:rsidRPr="00342B8C" w:rsidRDefault="00E10CFE" w:rsidP="002B62C0">
            <w:pPr>
              <w:spacing w:after="0" w:line="240" w:lineRule="auto"/>
              <w:rPr>
                <w:rFonts w:ascii="Times New Roman" w:eastAsia="Times New Roman" w:hAnsi="Times New Roman" w:cs="Times New Roman"/>
                <w:sz w:val="20"/>
              </w:rPr>
            </w:pPr>
            <w:r w:rsidRPr="00342B8C">
              <w:rPr>
                <w:rFonts w:ascii="Times New Roman" w:eastAsia="Times New Roman" w:hAnsi="Times New Roman" w:cs="Times New Roman"/>
                <w:sz w:val="20"/>
              </w:rPr>
              <w:t xml:space="preserve">Reinsurers share in change in claims outstanding during the year </w:t>
            </w:r>
          </w:p>
        </w:tc>
        <w:tc>
          <w:tcPr>
            <w:tcW w:w="1586" w:type="dxa"/>
            <w:tcBorders>
              <w:top w:val="nil"/>
              <w:left w:val="single" w:sz="4" w:space="0" w:color="auto"/>
              <w:bottom w:val="nil"/>
              <w:right w:val="single" w:sz="4" w:space="0" w:color="auto"/>
            </w:tcBorders>
            <w:shd w:val="clear" w:color="auto" w:fill="auto"/>
            <w:noWrap/>
            <w:vAlign w:val="bottom"/>
          </w:tcPr>
          <w:p w14:paraId="3F1C2CCE" w14:textId="77777777" w:rsidR="00E10CFE" w:rsidRPr="00342B8C" w:rsidRDefault="00E10CFE" w:rsidP="002B62C0">
            <w:pPr>
              <w:spacing w:after="0" w:line="240" w:lineRule="auto"/>
              <w:jc w:val="right"/>
              <w:rPr>
                <w:rFonts w:ascii="Times New Roman" w:eastAsia="Times New Roman" w:hAnsi="Times New Roman" w:cs="Times New Roman"/>
                <w:sz w:val="20"/>
              </w:rPr>
            </w:pPr>
          </w:p>
        </w:tc>
        <w:tc>
          <w:tcPr>
            <w:tcW w:w="1574" w:type="dxa"/>
            <w:tcBorders>
              <w:top w:val="nil"/>
              <w:left w:val="nil"/>
              <w:bottom w:val="nil"/>
              <w:right w:val="single" w:sz="4" w:space="0" w:color="auto"/>
            </w:tcBorders>
            <w:shd w:val="clear" w:color="auto" w:fill="auto"/>
            <w:noWrap/>
            <w:vAlign w:val="bottom"/>
          </w:tcPr>
          <w:p w14:paraId="36EFA072" w14:textId="77777777" w:rsidR="00E10CFE" w:rsidRPr="00342B8C" w:rsidRDefault="00E10CFE" w:rsidP="002B62C0">
            <w:pPr>
              <w:spacing w:after="0" w:line="240" w:lineRule="auto"/>
              <w:jc w:val="right"/>
              <w:rPr>
                <w:rFonts w:ascii="Times New Roman" w:eastAsia="Times New Roman" w:hAnsi="Times New Roman" w:cs="Times New Roman"/>
                <w:sz w:val="20"/>
              </w:rPr>
            </w:pPr>
          </w:p>
        </w:tc>
      </w:tr>
      <w:tr w:rsidR="00E10CFE" w:rsidRPr="00342B8C" w14:paraId="20B0B46E" w14:textId="77777777" w:rsidTr="002B62C0">
        <w:trPr>
          <w:trHeight w:val="276"/>
        </w:trPr>
        <w:tc>
          <w:tcPr>
            <w:tcW w:w="4520" w:type="dxa"/>
            <w:tcBorders>
              <w:top w:val="single" w:sz="4" w:space="0" w:color="auto"/>
              <w:left w:val="single" w:sz="4" w:space="0" w:color="auto"/>
              <w:bottom w:val="single" w:sz="4" w:space="0" w:color="auto"/>
              <w:right w:val="nil"/>
            </w:tcBorders>
            <w:shd w:val="clear" w:color="auto" w:fill="auto"/>
            <w:noWrap/>
            <w:vAlign w:val="bottom"/>
            <w:hideMark/>
          </w:tcPr>
          <w:p w14:paraId="503C733A"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Recovery from reinsurers – claims (B)</w:t>
            </w:r>
          </w:p>
        </w:tc>
        <w:tc>
          <w:tcPr>
            <w:tcW w:w="1586" w:type="dxa"/>
            <w:tcBorders>
              <w:top w:val="single" w:sz="4" w:space="0" w:color="auto"/>
              <w:left w:val="single" w:sz="4" w:space="0" w:color="auto"/>
              <w:bottom w:val="single" w:sz="4" w:space="0" w:color="auto"/>
              <w:right w:val="nil"/>
            </w:tcBorders>
            <w:shd w:val="clear" w:color="auto" w:fill="auto"/>
            <w:noWrap/>
            <w:vAlign w:val="bottom"/>
          </w:tcPr>
          <w:p w14:paraId="3A1D543C" w14:textId="77777777" w:rsidR="00E10CFE" w:rsidRPr="00342B8C" w:rsidRDefault="00E10CFE" w:rsidP="002B62C0">
            <w:pPr>
              <w:spacing w:after="0" w:line="240" w:lineRule="auto"/>
              <w:jc w:val="center"/>
              <w:rPr>
                <w:rFonts w:ascii="Times New Roman" w:eastAsia="Times New Roman" w:hAnsi="Times New Roman" w:cs="Times New Roman"/>
                <w:b/>
                <w:bCs/>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454F"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r w:rsidR="00E10CFE" w:rsidRPr="00342B8C" w14:paraId="4CCD9CCA" w14:textId="77777777" w:rsidTr="002B62C0">
        <w:trPr>
          <w:trHeight w:val="276"/>
        </w:trPr>
        <w:tc>
          <w:tcPr>
            <w:tcW w:w="4520" w:type="dxa"/>
            <w:tcBorders>
              <w:top w:val="single" w:sz="4" w:space="0" w:color="auto"/>
              <w:left w:val="single" w:sz="4" w:space="0" w:color="auto"/>
              <w:bottom w:val="single" w:sz="4" w:space="0" w:color="auto"/>
              <w:right w:val="nil"/>
            </w:tcBorders>
            <w:shd w:val="clear" w:color="auto" w:fill="auto"/>
            <w:noWrap/>
            <w:vAlign w:val="bottom"/>
          </w:tcPr>
          <w:p w14:paraId="36069370" w14:textId="77777777" w:rsidR="00E10CFE" w:rsidRPr="00342B8C" w:rsidRDefault="00E10CFE" w:rsidP="002B62C0">
            <w:pPr>
              <w:spacing w:after="0" w:line="240" w:lineRule="auto"/>
              <w:rPr>
                <w:rFonts w:ascii="Times New Roman" w:eastAsia="Times New Roman" w:hAnsi="Times New Roman" w:cs="Times New Roman"/>
                <w:b/>
                <w:bCs/>
                <w:sz w:val="20"/>
              </w:rPr>
            </w:pPr>
            <w:r w:rsidRPr="00342B8C">
              <w:rPr>
                <w:rFonts w:ascii="Times New Roman" w:eastAsia="Times New Roman" w:hAnsi="Times New Roman" w:cs="Times New Roman"/>
                <w:b/>
                <w:bCs/>
                <w:sz w:val="20"/>
              </w:rPr>
              <w:t>Net Incurred Claims (C) = (A)-(B)</w:t>
            </w:r>
          </w:p>
        </w:tc>
        <w:tc>
          <w:tcPr>
            <w:tcW w:w="1586" w:type="dxa"/>
            <w:tcBorders>
              <w:top w:val="single" w:sz="4" w:space="0" w:color="auto"/>
              <w:left w:val="single" w:sz="4" w:space="0" w:color="auto"/>
              <w:bottom w:val="single" w:sz="4" w:space="0" w:color="auto"/>
              <w:right w:val="nil"/>
            </w:tcBorders>
            <w:shd w:val="clear" w:color="auto" w:fill="auto"/>
            <w:noWrap/>
            <w:vAlign w:val="bottom"/>
          </w:tcPr>
          <w:p w14:paraId="3553015C"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7FFD0" w14:textId="77777777" w:rsidR="00E10CFE" w:rsidRPr="00342B8C" w:rsidRDefault="00E10CFE" w:rsidP="002B62C0">
            <w:pPr>
              <w:spacing w:after="0" w:line="240" w:lineRule="auto"/>
              <w:jc w:val="right"/>
              <w:rPr>
                <w:rFonts w:ascii="Times New Roman" w:eastAsia="Times New Roman" w:hAnsi="Times New Roman" w:cs="Times New Roman"/>
                <w:b/>
                <w:bCs/>
                <w:sz w:val="20"/>
              </w:rPr>
            </w:pPr>
          </w:p>
        </w:tc>
      </w:tr>
    </w:tbl>
    <w:p w14:paraId="0704BD24" w14:textId="66833958" w:rsidR="00E10CFE" w:rsidRDefault="00E10CFE" w:rsidP="00E10CFE"/>
    <w:p w14:paraId="533BD3C9" w14:textId="4F0337E2" w:rsidR="008A76F4" w:rsidRDefault="008A76F4" w:rsidP="00E10CFE"/>
    <w:p w14:paraId="4983A89A" w14:textId="135F04C6" w:rsidR="008A76F4" w:rsidRDefault="008A76F4" w:rsidP="00E10CFE"/>
    <w:p w14:paraId="3F46CB04" w14:textId="6F3DB046" w:rsidR="008A76F4" w:rsidRDefault="008A76F4" w:rsidP="00E10CFE"/>
    <w:p w14:paraId="2CA05369" w14:textId="753561B6" w:rsidR="008A76F4" w:rsidRDefault="008A76F4" w:rsidP="00E10CFE"/>
    <w:p w14:paraId="1BF28725" w14:textId="634C365B" w:rsidR="008A76F4" w:rsidRDefault="008A76F4" w:rsidP="00E10CFE"/>
    <w:p w14:paraId="7DCE3259" w14:textId="77777777" w:rsidR="008A76F4" w:rsidRDefault="008A76F4" w:rsidP="00E10CFE"/>
    <w:tbl>
      <w:tblPr>
        <w:tblW w:w="7817" w:type="dxa"/>
        <w:tblInd w:w="98" w:type="dxa"/>
        <w:tblLook w:val="04A0" w:firstRow="1" w:lastRow="0" w:firstColumn="1" w:lastColumn="0" w:noHBand="0" w:noVBand="1"/>
      </w:tblPr>
      <w:tblGrid>
        <w:gridCol w:w="4972"/>
        <w:gridCol w:w="1315"/>
        <w:gridCol w:w="1530"/>
      </w:tblGrid>
      <w:tr w:rsidR="00E10CFE" w:rsidRPr="00F61966" w14:paraId="4683FDDD" w14:textId="77777777" w:rsidTr="002B62C0">
        <w:trPr>
          <w:trHeight w:val="276"/>
        </w:trPr>
        <w:tc>
          <w:tcPr>
            <w:tcW w:w="4972" w:type="dxa"/>
            <w:tcBorders>
              <w:top w:val="single" w:sz="4" w:space="0" w:color="auto"/>
              <w:left w:val="single" w:sz="4" w:space="0" w:color="auto"/>
              <w:bottom w:val="nil"/>
              <w:right w:val="nil"/>
            </w:tcBorders>
            <w:shd w:val="clear" w:color="auto" w:fill="auto"/>
            <w:noWrap/>
            <w:vAlign w:val="center"/>
            <w:hideMark/>
          </w:tcPr>
          <w:p w14:paraId="5BD8B3B1"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hAnsi="Times New Roman" w:cs="Times New Roman"/>
                <w:b/>
                <w:bCs/>
              </w:rPr>
              <w:br w:type="page"/>
            </w:r>
            <w:r w:rsidRPr="00F61966">
              <w:rPr>
                <w:rFonts w:ascii="Times New Roman" w:eastAsia="Times New Roman" w:hAnsi="Times New Roman" w:cs="Times New Roman"/>
                <w:b/>
                <w:bCs/>
                <w:sz w:val="20"/>
              </w:rPr>
              <w:t xml:space="preserve">Note 38 - Acquisition cost </w:t>
            </w:r>
          </w:p>
        </w:tc>
        <w:tc>
          <w:tcPr>
            <w:tcW w:w="1315" w:type="dxa"/>
            <w:tcBorders>
              <w:top w:val="single" w:sz="4" w:space="0" w:color="auto"/>
              <w:left w:val="nil"/>
              <w:bottom w:val="nil"/>
              <w:right w:val="nil"/>
            </w:tcBorders>
            <w:shd w:val="clear" w:color="auto" w:fill="auto"/>
            <w:noWrap/>
            <w:vAlign w:val="bottom"/>
            <w:hideMark/>
          </w:tcPr>
          <w:p w14:paraId="23726E2F"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single" w:sz="4" w:space="0" w:color="auto"/>
              <w:left w:val="nil"/>
              <w:bottom w:val="nil"/>
              <w:right w:val="single" w:sz="4" w:space="0" w:color="auto"/>
            </w:tcBorders>
            <w:shd w:val="clear" w:color="auto" w:fill="auto"/>
            <w:noWrap/>
            <w:vAlign w:val="bottom"/>
            <w:hideMark/>
          </w:tcPr>
          <w:p w14:paraId="77F9D597"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06B397C" w14:textId="77777777" w:rsidTr="002B62C0">
        <w:trPr>
          <w:trHeight w:val="396"/>
        </w:trPr>
        <w:tc>
          <w:tcPr>
            <w:tcW w:w="4972" w:type="dxa"/>
            <w:tcBorders>
              <w:top w:val="single" w:sz="4" w:space="0" w:color="auto"/>
              <w:left w:val="single" w:sz="4" w:space="0" w:color="auto"/>
              <w:bottom w:val="single" w:sz="4" w:space="0" w:color="auto"/>
              <w:right w:val="nil"/>
            </w:tcBorders>
            <w:shd w:val="clear" w:color="auto" w:fill="auto"/>
            <w:noWrap/>
            <w:vAlign w:val="bottom"/>
            <w:hideMark/>
          </w:tcPr>
          <w:p w14:paraId="50AED270"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F3A5" w14:textId="77777777" w:rsidR="00E10CFE" w:rsidRPr="00F61966" w:rsidRDefault="00E10CFE" w:rsidP="002B62C0">
            <w:pPr>
              <w:spacing w:after="0" w:line="240" w:lineRule="auto"/>
              <w:jc w:val="right"/>
              <w:rPr>
                <w:rFonts w:ascii="Times New Roman" w:eastAsia="Times New Roman" w:hAnsi="Times New Roman" w:cs="Times New Roman"/>
                <w:b/>
                <w:bCs/>
                <w:sz w:val="20"/>
              </w:rPr>
            </w:pPr>
            <w:r w:rsidRPr="00F61966">
              <w:rPr>
                <w:rFonts w:ascii="Times New Roman" w:eastAsia="Times New Roman" w:hAnsi="Times New Roman" w:cs="Times New Roman"/>
                <w:b/>
                <w:bCs/>
                <w:sz w:val="20"/>
              </w:rPr>
              <w:t xml:space="preserve">Current Year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44EDC6D" w14:textId="77777777" w:rsidR="00E10CFE" w:rsidRPr="00F61966" w:rsidRDefault="00E10CFE" w:rsidP="002B62C0">
            <w:pPr>
              <w:spacing w:after="0" w:line="240" w:lineRule="auto"/>
              <w:jc w:val="right"/>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27C6DFD9" w14:textId="77777777" w:rsidTr="002B62C0">
        <w:trPr>
          <w:trHeight w:val="276"/>
        </w:trPr>
        <w:tc>
          <w:tcPr>
            <w:tcW w:w="4972" w:type="dxa"/>
            <w:tcBorders>
              <w:top w:val="nil"/>
              <w:left w:val="single" w:sz="4" w:space="0" w:color="auto"/>
              <w:bottom w:val="nil"/>
              <w:right w:val="nil"/>
            </w:tcBorders>
            <w:shd w:val="clear" w:color="auto" w:fill="auto"/>
            <w:noWrap/>
            <w:vAlign w:val="bottom"/>
            <w:hideMark/>
          </w:tcPr>
          <w:p w14:paraId="7C89157F"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Commission paid: Direct</w:t>
            </w:r>
          </w:p>
        </w:tc>
        <w:tc>
          <w:tcPr>
            <w:tcW w:w="1315" w:type="dxa"/>
            <w:tcBorders>
              <w:top w:val="nil"/>
              <w:left w:val="single" w:sz="4" w:space="0" w:color="auto"/>
              <w:bottom w:val="nil"/>
              <w:right w:val="single" w:sz="4" w:space="0" w:color="auto"/>
            </w:tcBorders>
            <w:shd w:val="clear" w:color="auto" w:fill="auto"/>
            <w:noWrap/>
            <w:vAlign w:val="bottom"/>
          </w:tcPr>
          <w:p w14:paraId="320AA5F8"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5D8DE63F"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4CE009A" w14:textId="77777777" w:rsidTr="002B62C0">
        <w:trPr>
          <w:trHeight w:val="276"/>
        </w:trPr>
        <w:tc>
          <w:tcPr>
            <w:tcW w:w="4972" w:type="dxa"/>
            <w:tcBorders>
              <w:top w:val="nil"/>
              <w:left w:val="single" w:sz="4" w:space="0" w:color="auto"/>
              <w:bottom w:val="nil"/>
              <w:right w:val="nil"/>
            </w:tcBorders>
            <w:shd w:val="clear" w:color="auto" w:fill="auto"/>
            <w:noWrap/>
            <w:vAlign w:val="bottom"/>
            <w:hideMark/>
          </w:tcPr>
          <w:p w14:paraId="13863CF6"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Commission on Reinsurance Accepted</w:t>
            </w:r>
          </w:p>
        </w:tc>
        <w:tc>
          <w:tcPr>
            <w:tcW w:w="1315" w:type="dxa"/>
            <w:tcBorders>
              <w:top w:val="nil"/>
              <w:left w:val="single" w:sz="4" w:space="0" w:color="auto"/>
              <w:bottom w:val="nil"/>
              <w:right w:val="single" w:sz="4" w:space="0" w:color="auto"/>
            </w:tcBorders>
            <w:shd w:val="clear" w:color="auto" w:fill="auto"/>
            <w:noWrap/>
            <w:vAlign w:val="bottom"/>
          </w:tcPr>
          <w:p w14:paraId="1FDD5487"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9008A80"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05FB217" w14:textId="77777777" w:rsidTr="002B62C0">
        <w:trPr>
          <w:trHeight w:val="276"/>
        </w:trPr>
        <w:tc>
          <w:tcPr>
            <w:tcW w:w="4972" w:type="dxa"/>
            <w:tcBorders>
              <w:top w:val="nil"/>
              <w:left w:val="single" w:sz="4" w:space="0" w:color="auto"/>
              <w:right w:val="nil"/>
            </w:tcBorders>
            <w:shd w:val="clear" w:color="auto" w:fill="auto"/>
            <w:noWrap/>
            <w:vAlign w:val="bottom"/>
            <w:hideMark/>
          </w:tcPr>
          <w:p w14:paraId="1DFA0550"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Medical &amp; inspection expenses</w:t>
            </w:r>
          </w:p>
        </w:tc>
        <w:tc>
          <w:tcPr>
            <w:tcW w:w="1315" w:type="dxa"/>
            <w:tcBorders>
              <w:top w:val="nil"/>
              <w:left w:val="single" w:sz="4" w:space="0" w:color="auto"/>
              <w:right w:val="single" w:sz="4" w:space="0" w:color="auto"/>
            </w:tcBorders>
            <w:shd w:val="clear" w:color="auto" w:fill="auto"/>
            <w:noWrap/>
            <w:vAlign w:val="bottom"/>
          </w:tcPr>
          <w:p w14:paraId="1BAAA12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right w:val="single" w:sz="4" w:space="0" w:color="auto"/>
            </w:tcBorders>
            <w:shd w:val="clear" w:color="auto" w:fill="auto"/>
            <w:noWrap/>
            <w:vAlign w:val="bottom"/>
          </w:tcPr>
          <w:p w14:paraId="7BF5663A"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4ECE01C" w14:textId="77777777" w:rsidTr="002B62C0">
        <w:trPr>
          <w:trHeight w:val="276"/>
        </w:trPr>
        <w:tc>
          <w:tcPr>
            <w:tcW w:w="4972" w:type="dxa"/>
            <w:tcBorders>
              <w:top w:val="nil"/>
              <w:left w:val="single" w:sz="4" w:space="0" w:color="auto"/>
              <w:bottom w:val="nil"/>
              <w:right w:val="nil"/>
            </w:tcBorders>
            <w:shd w:val="clear" w:color="auto" w:fill="auto"/>
            <w:noWrap/>
            <w:vAlign w:val="bottom"/>
            <w:hideMark/>
          </w:tcPr>
          <w:p w14:paraId="423FC8F0"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Others (to be specified)</w:t>
            </w:r>
          </w:p>
        </w:tc>
        <w:tc>
          <w:tcPr>
            <w:tcW w:w="1315" w:type="dxa"/>
            <w:tcBorders>
              <w:top w:val="nil"/>
              <w:left w:val="single" w:sz="4" w:space="0" w:color="auto"/>
              <w:bottom w:val="nil"/>
              <w:right w:val="single" w:sz="4" w:space="0" w:color="auto"/>
            </w:tcBorders>
            <w:shd w:val="clear" w:color="auto" w:fill="auto"/>
            <w:noWrap/>
            <w:vAlign w:val="bottom"/>
          </w:tcPr>
          <w:p w14:paraId="240C7BF3"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DFBEE2D"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082CCFF5" w14:textId="77777777" w:rsidTr="002B62C0">
        <w:trPr>
          <w:trHeight w:val="276"/>
        </w:trPr>
        <w:tc>
          <w:tcPr>
            <w:tcW w:w="4972" w:type="dxa"/>
            <w:tcBorders>
              <w:top w:val="nil"/>
              <w:left w:val="single" w:sz="4" w:space="0" w:color="auto"/>
              <w:bottom w:val="single" w:sz="4" w:space="0" w:color="auto"/>
              <w:right w:val="nil"/>
            </w:tcBorders>
            <w:shd w:val="clear" w:color="auto" w:fill="auto"/>
            <w:noWrap/>
            <w:vAlign w:val="bottom"/>
            <w:hideMark/>
          </w:tcPr>
          <w:p w14:paraId="5E5E48A5"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 xml:space="preserve">Acquisition Cost for Insurance Contracts </w:t>
            </w:r>
          </w:p>
        </w:tc>
        <w:tc>
          <w:tcPr>
            <w:tcW w:w="1315" w:type="dxa"/>
            <w:tcBorders>
              <w:top w:val="nil"/>
              <w:left w:val="single" w:sz="4" w:space="0" w:color="auto"/>
              <w:bottom w:val="single" w:sz="4" w:space="0" w:color="auto"/>
              <w:right w:val="single" w:sz="4" w:space="0" w:color="auto"/>
            </w:tcBorders>
            <w:shd w:val="clear" w:color="auto" w:fill="auto"/>
            <w:noWrap/>
            <w:vAlign w:val="bottom"/>
          </w:tcPr>
          <w:p w14:paraId="6215BDCD"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nil"/>
              <w:left w:val="nil"/>
              <w:bottom w:val="single" w:sz="4" w:space="0" w:color="auto"/>
              <w:right w:val="single" w:sz="4" w:space="0" w:color="auto"/>
            </w:tcBorders>
            <w:shd w:val="clear" w:color="auto" w:fill="auto"/>
            <w:noWrap/>
            <w:vAlign w:val="bottom"/>
          </w:tcPr>
          <w:p w14:paraId="771F55D5"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3A329BFB" w14:textId="77777777" w:rsidR="00E10CFE" w:rsidRDefault="00E10CFE" w:rsidP="00E10CFE">
      <w:pPr>
        <w:pStyle w:val="ListParagraph"/>
        <w:ind w:left="432"/>
        <w:rPr>
          <w:rFonts w:ascii="Times New Roman" w:hAnsi="Times New Roman" w:cs="Times New Roman"/>
          <w:b/>
          <w:bCs/>
          <w:sz w:val="22"/>
        </w:rPr>
      </w:pPr>
    </w:p>
    <w:p w14:paraId="4296CBF1" w14:textId="77777777" w:rsidR="00E10CFE" w:rsidRDefault="00E10CFE" w:rsidP="00E10CFE">
      <w:pPr>
        <w:pStyle w:val="ListParagraph"/>
        <w:ind w:left="432"/>
        <w:rPr>
          <w:rFonts w:ascii="Times New Roman" w:hAnsi="Times New Roman" w:cs="Times New Roman"/>
          <w:b/>
          <w:bCs/>
          <w:sz w:val="22"/>
        </w:rPr>
      </w:pPr>
    </w:p>
    <w:tbl>
      <w:tblPr>
        <w:tblW w:w="7817" w:type="dxa"/>
        <w:tblInd w:w="98" w:type="dxa"/>
        <w:tblLook w:val="04A0" w:firstRow="1" w:lastRow="0" w:firstColumn="1" w:lastColumn="0" w:noHBand="0" w:noVBand="1"/>
      </w:tblPr>
      <w:tblGrid>
        <w:gridCol w:w="5027"/>
        <w:gridCol w:w="1260"/>
        <w:gridCol w:w="1530"/>
      </w:tblGrid>
      <w:tr w:rsidR="00E10CFE" w:rsidRPr="00F61966" w14:paraId="529D22F2" w14:textId="77777777" w:rsidTr="008A76F4">
        <w:trPr>
          <w:trHeight w:val="276"/>
        </w:trPr>
        <w:tc>
          <w:tcPr>
            <w:tcW w:w="7817" w:type="dxa"/>
            <w:gridSpan w:val="3"/>
            <w:tcBorders>
              <w:top w:val="single" w:sz="4" w:space="0" w:color="auto"/>
              <w:left w:val="single" w:sz="4" w:space="0" w:color="auto"/>
              <w:bottom w:val="nil"/>
              <w:right w:val="single" w:sz="4" w:space="0" w:color="auto"/>
            </w:tcBorders>
            <w:shd w:val="clear" w:color="auto" w:fill="auto"/>
            <w:noWrap/>
            <w:vAlign w:val="center"/>
            <w:hideMark/>
          </w:tcPr>
          <w:p w14:paraId="2E1ABBA3"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b/>
                <w:bCs/>
                <w:sz w:val="20"/>
              </w:rPr>
              <w:t xml:space="preserve">Note 39 - Employee benefits </w:t>
            </w:r>
          </w:p>
        </w:tc>
      </w:tr>
      <w:tr w:rsidR="00E10CFE" w:rsidRPr="00F61966" w14:paraId="51FC4AC6" w14:textId="77777777" w:rsidTr="008A76F4">
        <w:trPr>
          <w:trHeight w:val="543"/>
        </w:trPr>
        <w:tc>
          <w:tcPr>
            <w:tcW w:w="5027" w:type="dxa"/>
            <w:tcBorders>
              <w:top w:val="single" w:sz="4" w:space="0" w:color="auto"/>
              <w:left w:val="single" w:sz="4" w:space="0" w:color="auto"/>
              <w:bottom w:val="single" w:sz="4" w:space="0" w:color="auto"/>
              <w:right w:val="nil"/>
            </w:tcBorders>
            <w:shd w:val="clear" w:color="auto" w:fill="auto"/>
            <w:noWrap/>
            <w:hideMark/>
          </w:tcPr>
          <w:p w14:paraId="715289BC"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067AD9C0"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Current Year</w:t>
            </w:r>
          </w:p>
        </w:tc>
        <w:tc>
          <w:tcPr>
            <w:tcW w:w="1530" w:type="dxa"/>
            <w:tcBorders>
              <w:top w:val="single" w:sz="4" w:space="0" w:color="auto"/>
              <w:left w:val="nil"/>
              <w:bottom w:val="single" w:sz="4" w:space="0" w:color="auto"/>
              <w:right w:val="single" w:sz="4" w:space="0" w:color="auto"/>
            </w:tcBorders>
            <w:shd w:val="clear" w:color="auto" w:fill="auto"/>
            <w:noWrap/>
            <w:hideMark/>
          </w:tcPr>
          <w:p w14:paraId="32005652"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51A73298"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56CD769A"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Salaries and wages including bonus</w:t>
            </w:r>
          </w:p>
        </w:tc>
        <w:tc>
          <w:tcPr>
            <w:tcW w:w="1260" w:type="dxa"/>
            <w:tcBorders>
              <w:top w:val="nil"/>
              <w:left w:val="single" w:sz="4" w:space="0" w:color="auto"/>
              <w:bottom w:val="nil"/>
              <w:right w:val="single" w:sz="4" w:space="0" w:color="auto"/>
            </w:tcBorders>
            <w:shd w:val="clear" w:color="auto" w:fill="auto"/>
            <w:noWrap/>
            <w:vAlign w:val="bottom"/>
          </w:tcPr>
          <w:p w14:paraId="234BE8A2"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2285DE7"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96F3A57"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164CDC98"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Post employment benefits</w:t>
            </w:r>
          </w:p>
        </w:tc>
        <w:tc>
          <w:tcPr>
            <w:tcW w:w="1260" w:type="dxa"/>
            <w:tcBorders>
              <w:top w:val="nil"/>
              <w:left w:val="single" w:sz="4" w:space="0" w:color="auto"/>
              <w:bottom w:val="nil"/>
              <w:right w:val="single" w:sz="4" w:space="0" w:color="auto"/>
            </w:tcBorders>
            <w:shd w:val="clear" w:color="auto" w:fill="auto"/>
            <w:noWrap/>
            <w:vAlign w:val="bottom"/>
          </w:tcPr>
          <w:p w14:paraId="1DB771DC"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2197D912"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6BBA86A4"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1B1DFB4B"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Employee Share Based Payments</w:t>
            </w:r>
          </w:p>
        </w:tc>
        <w:tc>
          <w:tcPr>
            <w:tcW w:w="1260" w:type="dxa"/>
            <w:tcBorders>
              <w:top w:val="nil"/>
              <w:left w:val="single" w:sz="4" w:space="0" w:color="auto"/>
              <w:bottom w:val="nil"/>
              <w:right w:val="single" w:sz="4" w:space="0" w:color="auto"/>
            </w:tcBorders>
            <w:shd w:val="clear" w:color="auto" w:fill="auto"/>
            <w:noWrap/>
            <w:vAlign w:val="bottom"/>
          </w:tcPr>
          <w:p w14:paraId="683E1DFF"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3211B0DB"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A337786"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6DCC2D8C"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Others</w:t>
            </w:r>
          </w:p>
        </w:tc>
        <w:tc>
          <w:tcPr>
            <w:tcW w:w="1260" w:type="dxa"/>
            <w:tcBorders>
              <w:top w:val="nil"/>
              <w:left w:val="single" w:sz="4" w:space="0" w:color="auto"/>
              <w:bottom w:val="nil"/>
              <w:right w:val="single" w:sz="4" w:space="0" w:color="auto"/>
            </w:tcBorders>
            <w:shd w:val="clear" w:color="auto" w:fill="auto"/>
            <w:noWrap/>
            <w:vAlign w:val="bottom"/>
          </w:tcPr>
          <w:p w14:paraId="4CFC4A52"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30" w:type="dxa"/>
            <w:tcBorders>
              <w:top w:val="nil"/>
              <w:left w:val="nil"/>
              <w:bottom w:val="nil"/>
              <w:right w:val="single" w:sz="4" w:space="0" w:color="auto"/>
            </w:tcBorders>
            <w:shd w:val="clear" w:color="auto" w:fill="auto"/>
            <w:noWrap/>
            <w:vAlign w:val="bottom"/>
          </w:tcPr>
          <w:p w14:paraId="05BC0C60"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68F0ECA2" w14:textId="77777777" w:rsidTr="008A76F4">
        <w:trPr>
          <w:trHeight w:val="276"/>
        </w:trPr>
        <w:tc>
          <w:tcPr>
            <w:tcW w:w="5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D0F72"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Total</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FC651FF"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6446559"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7DB2F2DE" w14:textId="77777777" w:rsidR="00E10CFE" w:rsidRPr="00F61966" w:rsidRDefault="00E10CFE" w:rsidP="00E10CFE">
      <w:pPr>
        <w:pStyle w:val="ListParagraph"/>
        <w:ind w:left="432"/>
        <w:rPr>
          <w:rFonts w:ascii="Times New Roman" w:hAnsi="Times New Roman" w:cs="Times New Roman"/>
          <w:b/>
          <w:bCs/>
          <w:sz w:val="22"/>
        </w:rPr>
      </w:pPr>
    </w:p>
    <w:tbl>
      <w:tblPr>
        <w:tblW w:w="7907" w:type="dxa"/>
        <w:tblInd w:w="98" w:type="dxa"/>
        <w:tblLook w:val="04A0" w:firstRow="1" w:lastRow="0" w:firstColumn="1" w:lastColumn="0" w:noHBand="0" w:noVBand="1"/>
      </w:tblPr>
      <w:tblGrid>
        <w:gridCol w:w="5027"/>
        <w:gridCol w:w="1440"/>
        <w:gridCol w:w="1440"/>
      </w:tblGrid>
      <w:tr w:rsidR="00E10CFE" w:rsidRPr="00F61966" w14:paraId="32ABF0A2" w14:textId="77777777" w:rsidTr="008A76F4">
        <w:trPr>
          <w:trHeight w:val="276"/>
        </w:trPr>
        <w:tc>
          <w:tcPr>
            <w:tcW w:w="7907" w:type="dxa"/>
            <w:gridSpan w:val="3"/>
            <w:tcBorders>
              <w:top w:val="single" w:sz="4" w:space="0" w:color="auto"/>
              <w:left w:val="single" w:sz="4" w:space="0" w:color="auto"/>
              <w:bottom w:val="nil"/>
              <w:right w:val="single" w:sz="4" w:space="0" w:color="auto"/>
            </w:tcBorders>
            <w:shd w:val="clear" w:color="auto" w:fill="auto"/>
            <w:noWrap/>
            <w:vAlign w:val="center"/>
            <w:hideMark/>
          </w:tcPr>
          <w:p w14:paraId="551C1DB1"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b/>
                <w:bCs/>
                <w:sz w:val="20"/>
              </w:rPr>
              <w:t xml:space="preserve">Note 40 - Impairment loss (including reversals) </w:t>
            </w:r>
          </w:p>
        </w:tc>
      </w:tr>
      <w:tr w:rsidR="00E10CFE" w:rsidRPr="00F61966" w14:paraId="56CF41FD" w14:textId="77777777" w:rsidTr="008A76F4">
        <w:trPr>
          <w:trHeight w:val="543"/>
        </w:trPr>
        <w:tc>
          <w:tcPr>
            <w:tcW w:w="5027" w:type="dxa"/>
            <w:tcBorders>
              <w:top w:val="single" w:sz="4" w:space="0" w:color="auto"/>
              <w:left w:val="single" w:sz="4" w:space="0" w:color="auto"/>
              <w:bottom w:val="single" w:sz="4" w:space="0" w:color="auto"/>
              <w:right w:val="nil"/>
            </w:tcBorders>
            <w:shd w:val="clear" w:color="auto" w:fill="auto"/>
            <w:noWrap/>
            <w:hideMark/>
          </w:tcPr>
          <w:p w14:paraId="093B4ED2"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34B8B35"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 xml:space="preserve">Current Year </w:t>
            </w:r>
          </w:p>
        </w:tc>
        <w:tc>
          <w:tcPr>
            <w:tcW w:w="1440" w:type="dxa"/>
            <w:tcBorders>
              <w:top w:val="single" w:sz="4" w:space="0" w:color="auto"/>
              <w:left w:val="nil"/>
              <w:bottom w:val="single" w:sz="4" w:space="0" w:color="auto"/>
              <w:right w:val="single" w:sz="4" w:space="0" w:color="auto"/>
            </w:tcBorders>
            <w:shd w:val="clear" w:color="auto" w:fill="auto"/>
            <w:noWrap/>
            <w:hideMark/>
          </w:tcPr>
          <w:p w14:paraId="44283D94"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46AC87D9"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68235DFA"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Impairment on</w:t>
            </w:r>
          </w:p>
        </w:tc>
        <w:tc>
          <w:tcPr>
            <w:tcW w:w="1440" w:type="dxa"/>
            <w:tcBorders>
              <w:top w:val="nil"/>
              <w:left w:val="single" w:sz="4" w:space="0" w:color="auto"/>
              <w:bottom w:val="nil"/>
              <w:right w:val="single" w:sz="4" w:space="0" w:color="auto"/>
            </w:tcBorders>
            <w:shd w:val="clear" w:color="auto" w:fill="auto"/>
            <w:noWrap/>
            <w:vAlign w:val="bottom"/>
            <w:hideMark/>
          </w:tcPr>
          <w:p w14:paraId="2FD91C35" w14:textId="77777777" w:rsidR="00E10CFE" w:rsidRPr="00F61966" w:rsidRDefault="00E10CFE" w:rsidP="002B62C0">
            <w:pPr>
              <w:spacing w:after="0" w:line="240" w:lineRule="auto"/>
              <w:jc w:val="right"/>
              <w:rPr>
                <w:rFonts w:ascii="Times New Roman" w:eastAsia="Times New Roman" w:hAnsi="Times New Roman" w:cs="Times New Roman"/>
                <w:sz w:val="20"/>
              </w:rPr>
            </w:pPr>
            <w:r w:rsidRPr="00F61966">
              <w:rPr>
                <w:rFonts w:ascii="Times New Roman" w:eastAsia="Times New Roman" w:hAnsi="Times New Roman" w:cs="Times New Roman"/>
                <w:sz w:val="20"/>
              </w:rPr>
              <w:t> </w:t>
            </w:r>
          </w:p>
        </w:tc>
        <w:tc>
          <w:tcPr>
            <w:tcW w:w="1440" w:type="dxa"/>
            <w:tcBorders>
              <w:top w:val="nil"/>
              <w:left w:val="nil"/>
              <w:bottom w:val="nil"/>
              <w:right w:val="single" w:sz="4" w:space="0" w:color="auto"/>
            </w:tcBorders>
            <w:shd w:val="clear" w:color="auto" w:fill="auto"/>
            <w:noWrap/>
            <w:vAlign w:val="bottom"/>
            <w:hideMark/>
          </w:tcPr>
          <w:p w14:paraId="371BF5AC" w14:textId="77777777" w:rsidR="00E10CFE" w:rsidRPr="00F61966" w:rsidRDefault="00E10CFE" w:rsidP="002B62C0">
            <w:pPr>
              <w:spacing w:after="0" w:line="240" w:lineRule="auto"/>
              <w:jc w:val="right"/>
              <w:rPr>
                <w:rFonts w:ascii="Times New Roman" w:eastAsia="Times New Roman" w:hAnsi="Times New Roman" w:cs="Times New Roman"/>
                <w:sz w:val="20"/>
              </w:rPr>
            </w:pPr>
            <w:r w:rsidRPr="00F61966">
              <w:rPr>
                <w:rFonts w:ascii="Times New Roman" w:eastAsia="Times New Roman" w:hAnsi="Times New Roman" w:cs="Times New Roman"/>
                <w:sz w:val="20"/>
              </w:rPr>
              <w:t> </w:t>
            </w:r>
          </w:p>
        </w:tc>
      </w:tr>
      <w:tr w:rsidR="00E10CFE" w:rsidRPr="00F61966" w14:paraId="233F66A8"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63E46ACB"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Financial assets</w:t>
            </w:r>
          </w:p>
          <w:p w14:paraId="4CE1DB37"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Investment Property</w:t>
            </w:r>
          </w:p>
        </w:tc>
        <w:tc>
          <w:tcPr>
            <w:tcW w:w="1440" w:type="dxa"/>
            <w:tcBorders>
              <w:top w:val="nil"/>
              <w:left w:val="single" w:sz="4" w:space="0" w:color="auto"/>
              <w:bottom w:val="nil"/>
              <w:right w:val="single" w:sz="4" w:space="0" w:color="auto"/>
            </w:tcBorders>
            <w:shd w:val="clear" w:color="auto" w:fill="auto"/>
            <w:noWrap/>
            <w:vAlign w:val="bottom"/>
          </w:tcPr>
          <w:p w14:paraId="0FA3B54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166E5F01"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817D08F"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525204D6"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Property, plant &amp; equipment</w:t>
            </w:r>
          </w:p>
        </w:tc>
        <w:tc>
          <w:tcPr>
            <w:tcW w:w="1440" w:type="dxa"/>
            <w:tcBorders>
              <w:top w:val="nil"/>
              <w:left w:val="single" w:sz="4" w:space="0" w:color="auto"/>
              <w:bottom w:val="nil"/>
              <w:right w:val="single" w:sz="4" w:space="0" w:color="auto"/>
            </w:tcBorders>
            <w:shd w:val="clear" w:color="auto" w:fill="auto"/>
            <w:noWrap/>
            <w:vAlign w:val="bottom"/>
          </w:tcPr>
          <w:p w14:paraId="2F905C5C"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0340E5C"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44C8910C" w14:textId="77777777" w:rsidTr="008A76F4">
        <w:trPr>
          <w:trHeight w:val="276"/>
        </w:trPr>
        <w:tc>
          <w:tcPr>
            <w:tcW w:w="5027" w:type="dxa"/>
            <w:tcBorders>
              <w:top w:val="nil"/>
              <w:left w:val="single" w:sz="4" w:space="0" w:color="auto"/>
              <w:bottom w:val="nil"/>
              <w:right w:val="nil"/>
            </w:tcBorders>
            <w:shd w:val="clear" w:color="auto" w:fill="auto"/>
            <w:noWrap/>
            <w:vAlign w:val="bottom"/>
            <w:hideMark/>
          </w:tcPr>
          <w:p w14:paraId="44A908CB"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Goodwill</w:t>
            </w:r>
          </w:p>
        </w:tc>
        <w:tc>
          <w:tcPr>
            <w:tcW w:w="1440" w:type="dxa"/>
            <w:tcBorders>
              <w:top w:val="nil"/>
              <w:left w:val="single" w:sz="4" w:space="0" w:color="auto"/>
              <w:bottom w:val="nil"/>
              <w:right w:val="single" w:sz="4" w:space="0" w:color="auto"/>
            </w:tcBorders>
            <w:shd w:val="clear" w:color="auto" w:fill="auto"/>
            <w:noWrap/>
            <w:vAlign w:val="bottom"/>
          </w:tcPr>
          <w:p w14:paraId="23C31D8D"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0F5180D8"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281BAD8" w14:textId="77777777" w:rsidTr="008A76F4">
        <w:trPr>
          <w:trHeight w:val="276"/>
        </w:trPr>
        <w:tc>
          <w:tcPr>
            <w:tcW w:w="5027" w:type="dxa"/>
            <w:tcBorders>
              <w:top w:val="nil"/>
              <w:left w:val="single" w:sz="4" w:space="0" w:color="auto"/>
              <w:bottom w:val="single" w:sz="4" w:space="0" w:color="auto"/>
              <w:right w:val="nil"/>
            </w:tcBorders>
            <w:shd w:val="clear" w:color="auto" w:fill="auto"/>
            <w:noWrap/>
            <w:vAlign w:val="bottom"/>
            <w:hideMark/>
          </w:tcPr>
          <w:p w14:paraId="5D714423"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Other Intangible assets</w:t>
            </w: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D4FD731"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single" w:sz="4" w:space="0" w:color="auto"/>
              <w:right w:val="single" w:sz="4" w:space="0" w:color="auto"/>
            </w:tcBorders>
            <w:shd w:val="clear" w:color="auto" w:fill="auto"/>
            <w:noWrap/>
            <w:vAlign w:val="bottom"/>
          </w:tcPr>
          <w:p w14:paraId="5AFF62E4"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219F80B" w14:textId="77777777" w:rsidTr="008A76F4">
        <w:trPr>
          <w:trHeight w:val="276"/>
        </w:trPr>
        <w:tc>
          <w:tcPr>
            <w:tcW w:w="5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9A72B"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Total Impairment Loss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EE706"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1B92F"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494DB222" w14:textId="77777777" w:rsidR="00E10CFE" w:rsidRPr="00F61966" w:rsidRDefault="00E10CFE" w:rsidP="00E10CFE">
      <w:pPr>
        <w:pStyle w:val="ListParagraph"/>
        <w:ind w:left="432"/>
        <w:rPr>
          <w:rFonts w:ascii="Times New Roman" w:hAnsi="Times New Roman" w:cs="Times New Roman"/>
          <w:b/>
          <w:bCs/>
          <w:sz w:val="22"/>
        </w:rPr>
      </w:pPr>
    </w:p>
    <w:p w14:paraId="44B7B105" w14:textId="77777777" w:rsidR="00E10CFE" w:rsidRPr="00F61966" w:rsidRDefault="00E10CFE" w:rsidP="00E10CFE">
      <w:pPr>
        <w:pStyle w:val="ListParagraph"/>
        <w:ind w:left="432"/>
        <w:rPr>
          <w:rFonts w:ascii="Times New Roman" w:hAnsi="Times New Roman" w:cs="Times New Roman"/>
          <w:b/>
          <w:bCs/>
          <w:sz w:val="22"/>
        </w:rPr>
      </w:pPr>
    </w:p>
    <w:tbl>
      <w:tblPr>
        <w:tblW w:w="8820" w:type="dxa"/>
        <w:tblInd w:w="98" w:type="dxa"/>
        <w:tblLook w:val="04A0" w:firstRow="1" w:lastRow="0" w:firstColumn="1" w:lastColumn="0" w:noHBand="0" w:noVBand="1"/>
      </w:tblPr>
      <w:tblGrid>
        <w:gridCol w:w="5660"/>
        <w:gridCol w:w="1437"/>
        <w:gridCol w:w="1723"/>
      </w:tblGrid>
      <w:tr w:rsidR="00E10CFE" w:rsidRPr="00F61966" w14:paraId="165459F4" w14:textId="77777777" w:rsidTr="002B62C0">
        <w:trPr>
          <w:trHeight w:val="276"/>
        </w:trPr>
        <w:tc>
          <w:tcPr>
            <w:tcW w:w="8820" w:type="dxa"/>
            <w:gridSpan w:val="3"/>
            <w:tcBorders>
              <w:top w:val="single" w:sz="4" w:space="0" w:color="auto"/>
              <w:left w:val="single" w:sz="4" w:space="0" w:color="auto"/>
              <w:bottom w:val="nil"/>
              <w:right w:val="single" w:sz="4" w:space="0" w:color="auto"/>
            </w:tcBorders>
            <w:shd w:val="clear" w:color="auto" w:fill="auto"/>
            <w:noWrap/>
            <w:vAlign w:val="center"/>
            <w:hideMark/>
          </w:tcPr>
          <w:p w14:paraId="560EF185"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b/>
                <w:bCs/>
                <w:sz w:val="20"/>
              </w:rPr>
              <w:t xml:space="preserve">Note 41 - Finance cost </w:t>
            </w:r>
          </w:p>
        </w:tc>
      </w:tr>
      <w:tr w:rsidR="00E10CFE" w:rsidRPr="00F61966" w14:paraId="6AA6C3F8" w14:textId="77777777" w:rsidTr="002B62C0">
        <w:trPr>
          <w:trHeight w:val="543"/>
        </w:trPr>
        <w:tc>
          <w:tcPr>
            <w:tcW w:w="5660" w:type="dxa"/>
            <w:tcBorders>
              <w:top w:val="single" w:sz="4" w:space="0" w:color="auto"/>
              <w:left w:val="single" w:sz="4" w:space="0" w:color="auto"/>
              <w:bottom w:val="single" w:sz="4" w:space="0" w:color="auto"/>
              <w:right w:val="nil"/>
            </w:tcBorders>
            <w:shd w:val="clear" w:color="auto" w:fill="auto"/>
            <w:noWrap/>
            <w:hideMark/>
          </w:tcPr>
          <w:p w14:paraId="3D0BA8ED"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437" w:type="dxa"/>
            <w:tcBorders>
              <w:top w:val="single" w:sz="4" w:space="0" w:color="auto"/>
              <w:left w:val="single" w:sz="4" w:space="0" w:color="auto"/>
              <w:bottom w:val="single" w:sz="4" w:space="0" w:color="auto"/>
              <w:right w:val="single" w:sz="4" w:space="0" w:color="auto"/>
            </w:tcBorders>
            <w:shd w:val="clear" w:color="auto" w:fill="auto"/>
            <w:noWrap/>
            <w:hideMark/>
          </w:tcPr>
          <w:p w14:paraId="035C6A49"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 xml:space="preserve">Current Year </w:t>
            </w:r>
          </w:p>
        </w:tc>
        <w:tc>
          <w:tcPr>
            <w:tcW w:w="1723" w:type="dxa"/>
            <w:tcBorders>
              <w:top w:val="single" w:sz="4" w:space="0" w:color="auto"/>
              <w:left w:val="nil"/>
              <w:bottom w:val="single" w:sz="4" w:space="0" w:color="auto"/>
              <w:right w:val="single" w:sz="4" w:space="0" w:color="auto"/>
            </w:tcBorders>
            <w:shd w:val="clear" w:color="auto" w:fill="auto"/>
            <w:noWrap/>
            <w:hideMark/>
          </w:tcPr>
          <w:p w14:paraId="0B66325D"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2B0F85A5"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1AB8E50D"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Interest on financial liabilities measured at amortised cost</w:t>
            </w:r>
          </w:p>
        </w:tc>
        <w:tc>
          <w:tcPr>
            <w:tcW w:w="1437" w:type="dxa"/>
            <w:tcBorders>
              <w:top w:val="nil"/>
              <w:left w:val="single" w:sz="4" w:space="0" w:color="auto"/>
              <w:bottom w:val="nil"/>
              <w:right w:val="single" w:sz="4" w:space="0" w:color="auto"/>
            </w:tcBorders>
            <w:shd w:val="clear" w:color="auto" w:fill="auto"/>
            <w:noWrap/>
            <w:vAlign w:val="bottom"/>
          </w:tcPr>
          <w:p w14:paraId="4237E30A"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750DBCC3"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6DBA64D5"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0D86C7B6"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Dividend on redeemable preference shares treated as liability</w:t>
            </w:r>
          </w:p>
        </w:tc>
        <w:tc>
          <w:tcPr>
            <w:tcW w:w="1437" w:type="dxa"/>
            <w:tcBorders>
              <w:top w:val="nil"/>
              <w:left w:val="single" w:sz="4" w:space="0" w:color="auto"/>
              <w:bottom w:val="nil"/>
              <w:right w:val="single" w:sz="4" w:space="0" w:color="auto"/>
            </w:tcBorders>
            <w:shd w:val="clear" w:color="auto" w:fill="auto"/>
            <w:noWrap/>
            <w:vAlign w:val="bottom"/>
          </w:tcPr>
          <w:p w14:paraId="06A85083"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02255855"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D499014"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22BB22D0"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Dividend distribution tax on redeemable preference shares treated as liability</w:t>
            </w:r>
          </w:p>
        </w:tc>
        <w:tc>
          <w:tcPr>
            <w:tcW w:w="1437" w:type="dxa"/>
            <w:tcBorders>
              <w:top w:val="nil"/>
              <w:left w:val="single" w:sz="4" w:space="0" w:color="auto"/>
              <w:bottom w:val="nil"/>
              <w:right w:val="single" w:sz="4" w:space="0" w:color="auto"/>
            </w:tcBorders>
            <w:shd w:val="clear" w:color="auto" w:fill="auto"/>
            <w:noWrap/>
            <w:vAlign w:val="bottom"/>
          </w:tcPr>
          <w:p w14:paraId="00335178"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4BC91C25"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B93676F" w14:textId="77777777" w:rsidTr="002B62C0">
        <w:trPr>
          <w:trHeight w:val="276"/>
        </w:trPr>
        <w:tc>
          <w:tcPr>
            <w:tcW w:w="5660" w:type="dxa"/>
            <w:tcBorders>
              <w:top w:val="nil"/>
              <w:left w:val="single" w:sz="4" w:space="0" w:color="auto"/>
              <w:bottom w:val="nil"/>
              <w:right w:val="nil"/>
            </w:tcBorders>
            <w:shd w:val="clear" w:color="auto" w:fill="auto"/>
            <w:noWrap/>
            <w:vAlign w:val="bottom"/>
            <w:hideMark/>
          </w:tcPr>
          <w:p w14:paraId="0A29594A"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Others (to be specified)</w:t>
            </w:r>
          </w:p>
        </w:tc>
        <w:tc>
          <w:tcPr>
            <w:tcW w:w="1437" w:type="dxa"/>
            <w:tcBorders>
              <w:top w:val="nil"/>
              <w:left w:val="single" w:sz="4" w:space="0" w:color="auto"/>
              <w:bottom w:val="nil"/>
              <w:right w:val="single" w:sz="4" w:space="0" w:color="auto"/>
            </w:tcBorders>
            <w:shd w:val="clear" w:color="auto" w:fill="auto"/>
            <w:noWrap/>
            <w:vAlign w:val="bottom"/>
          </w:tcPr>
          <w:p w14:paraId="6F530F7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723" w:type="dxa"/>
            <w:tcBorders>
              <w:top w:val="nil"/>
              <w:left w:val="nil"/>
              <w:bottom w:val="nil"/>
              <w:right w:val="single" w:sz="4" w:space="0" w:color="auto"/>
            </w:tcBorders>
            <w:shd w:val="clear" w:color="auto" w:fill="auto"/>
            <w:noWrap/>
            <w:vAlign w:val="bottom"/>
          </w:tcPr>
          <w:p w14:paraId="60857982"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2BD73A02" w14:textId="77777777" w:rsidTr="002B62C0">
        <w:trPr>
          <w:trHeight w:val="276"/>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0D26"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Total Finance Cost</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DA96684"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723" w:type="dxa"/>
            <w:tcBorders>
              <w:top w:val="single" w:sz="4" w:space="0" w:color="auto"/>
              <w:left w:val="nil"/>
              <w:bottom w:val="single" w:sz="4" w:space="0" w:color="auto"/>
              <w:right w:val="single" w:sz="4" w:space="0" w:color="auto"/>
            </w:tcBorders>
            <w:shd w:val="clear" w:color="auto" w:fill="auto"/>
            <w:noWrap/>
            <w:vAlign w:val="bottom"/>
          </w:tcPr>
          <w:p w14:paraId="36CE8529"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7AD91678" w14:textId="7355D333" w:rsidR="00E10CFE" w:rsidRPr="00F61966" w:rsidRDefault="00E10CFE" w:rsidP="00E10CFE">
      <w:pPr>
        <w:pStyle w:val="ListParagraph"/>
        <w:ind w:left="432"/>
        <w:rPr>
          <w:rFonts w:ascii="Times New Roman" w:hAnsi="Times New Roman" w:cs="Times New Roman"/>
          <w:b/>
          <w:bCs/>
          <w:sz w:val="22"/>
        </w:rPr>
      </w:pPr>
    </w:p>
    <w:p w14:paraId="3E943F24" w14:textId="6FBDFDD5" w:rsidR="008A76F4" w:rsidRPr="00F61966" w:rsidRDefault="008A76F4" w:rsidP="00E10CFE">
      <w:pPr>
        <w:pStyle w:val="ListParagraph"/>
        <w:ind w:left="432"/>
        <w:rPr>
          <w:rFonts w:ascii="Times New Roman" w:hAnsi="Times New Roman" w:cs="Times New Roman"/>
          <w:b/>
          <w:bCs/>
          <w:sz w:val="22"/>
        </w:rPr>
      </w:pPr>
    </w:p>
    <w:p w14:paraId="66BFC54B" w14:textId="692954CD" w:rsidR="008A76F4" w:rsidRPr="00F61966" w:rsidRDefault="008A76F4" w:rsidP="00E10CFE">
      <w:pPr>
        <w:pStyle w:val="ListParagraph"/>
        <w:ind w:left="432"/>
        <w:rPr>
          <w:rFonts w:ascii="Times New Roman" w:hAnsi="Times New Roman" w:cs="Times New Roman"/>
          <w:b/>
          <w:bCs/>
          <w:sz w:val="22"/>
        </w:rPr>
      </w:pPr>
    </w:p>
    <w:p w14:paraId="71A733E8" w14:textId="43404B79" w:rsidR="008A76F4" w:rsidRPr="00F61966" w:rsidRDefault="008A76F4" w:rsidP="00E10CFE">
      <w:pPr>
        <w:pStyle w:val="ListParagraph"/>
        <w:ind w:left="432"/>
        <w:rPr>
          <w:rFonts w:ascii="Times New Roman" w:hAnsi="Times New Roman" w:cs="Times New Roman"/>
          <w:b/>
          <w:bCs/>
          <w:sz w:val="22"/>
        </w:rPr>
      </w:pPr>
    </w:p>
    <w:p w14:paraId="149C4690" w14:textId="672A515D" w:rsidR="008A76F4" w:rsidRPr="00F61966" w:rsidRDefault="008A76F4" w:rsidP="00E10CFE">
      <w:pPr>
        <w:pStyle w:val="ListParagraph"/>
        <w:ind w:left="432"/>
        <w:rPr>
          <w:rFonts w:ascii="Times New Roman" w:hAnsi="Times New Roman" w:cs="Times New Roman"/>
          <w:b/>
          <w:bCs/>
          <w:sz w:val="22"/>
        </w:rPr>
      </w:pPr>
    </w:p>
    <w:p w14:paraId="5D804CBA" w14:textId="5F3829A0" w:rsidR="008A76F4" w:rsidRPr="00F61966" w:rsidRDefault="008A76F4" w:rsidP="00E10CFE">
      <w:pPr>
        <w:pStyle w:val="ListParagraph"/>
        <w:ind w:left="432"/>
        <w:rPr>
          <w:rFonts w:ascii="Times New Roman" w:hAnsi="Times New Roman" w:cs="Times New Roman"/>
          <w:b/>
          <w:bCs/>
          <w:sz w:val="22"/>
        </w:rPr>
      </w:pPr>
    </w:p>
    <w:p w14:paraId="08A1BBD1" w14:textId="77777777" w:rsidR="008A76F4" w:rsidRPr="00F61966" w:rsidRDefault="008A76F4" w:rsidP="00E10CFE">
      <w:pPr>
        <w:pStyle w:val="ListParagraph"/>
        <w:ind w:left="432"/>
        <w:rPr>
          <w:rFonts w:ascii="Times New Roman" w:hAnsi="Times New Roman" w:cs="Times New Roman"/>
          <w:b/>
          <w:bCs/>
          <w:sz w:val="22"/>
        </w:rPr>
      </w:pPr>
    </w:p>
    <w:tbl>
      <w:tblPr>
        <w:tblW w:w="7637" w:type="dxa"/>
        <w:tblInd w:w="98" w:type="dxa"/>
        <w:tblLook w:val="04A0" w:firstRow="1" w:lastRow="0" w:firstColumn="1" w:lastColumn="0" w:noHBand="0" w:noVBand="1"/>
      </w:tblPr>
      <w:tblGrid>
        <w:gridCol w:w="4546"/>
        <w:gridCol w:w="1651"/>
        <w:gridCol w:w="1440"/>
      </w:tblGrid>
      <w:tr w:rsidR="00E10CFE" w:rsidRPr="00F61966" w14:paraId="332DCF8C" w14:textId="77777777" w:rsidTr="002B62C0">
        <w:trPr>
          <w:trHeight w:val="276"/>
        </w:trPr>
        <w:tc>
          <w:tcPr>
            <w:tcW w:w="76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FFF30"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b/>
                <w:bCs/>
                <w:sz w:val="20"/>
              </w:rPr>
              <w:t xml:space="preserve">Note 42 - Other Expenses </w:t>
            </w:r>
          </w:p>
        </w:tc>
      </w:tr>
      <w:tr w:rsidR="00E10CFE" w:rsidRPr="00F61966" w14:paraId="6065BF70" w14:textId="77777777" w:rsidTr="002B62C0">
        <w:trPr>
          <w:trHeight w:val="552"/>
        </w:trPr>
        <w:tc>
          <w:tcPr>
            <w:tcW w:w="4546" w:type="dxa"/>
            <w:tcBorders>
              <w:top w:val="single" w:sz="4" w:space="0" w:color="auto"/>
              <w:left w:val="single" w:sz="4" w:space="0" w:color="auto"/>
              <w:bottom w:val="single" w:sz="4" w:space="0" w:color="auto"/>
              <w:right w:val="nil"/>
            </w:tcBorders>
            <w:shd w:val="clear" w:color="auto" w:fill="auto"/>
            <w:vAlign w:val="center"/>
            <w:hideMark/>
          </w:tcPr>
          <w:p w14:paraId="7F7FF21E"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854F1"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Current 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5F9F0F"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757B080C"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3A6E2659"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 xml:space="preserve">Travel &amp; conveyance </w:t>
            </w:r>
          </w:p>
        </w:tc>
        <w:tc>
          <w:tcPr>
            <w:tcW w:w="1651" w:type="dxa"/>
            <w:tcBorders>
              <w:top w:val="nil"/>
              <w:left w:val="single" w:sz="4" w:space="0" w:color="auto"/>
              <w:bottom w:val="nil"/>
              <w:right w:val="single" w:sz="4" w:space="0" w:color="auto"/>
            </w:tcBorders>
            <w:shd w:val="clear" w:color="auto" w:fill="auto"/>
            <w:noWrap/>
            <w:vAlign w:val="bottom"/>
          </w:tcPr>
          <w:p w14:paraId="2EC1E512"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F7DBAFB"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64390B0"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0BF09E89"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Rent</w:t>
            </w:r>
          </w:p>
        </w:tc>
        <w:tc>
          <w:tcPr>
            <w:tcW w:w="1651" w:type="dxa"/>
            <w:tcBorders>
              <w:top w:val="nil"/>
              <w:left w:val="single" w:sz="4" w:space="0" w:color="auto"/>
              <w:bottom w:val="nil"/>
              <w:right w:val="single" w:sz="4" w:space="0" w:color="auto"/>
            </w:tcBorders>
            <w:shd w:val="clear" w:color="auto" w:fill="auto"/>
            <w:noWrap/>
            <w:vAlign w:val="bottom"/>
          </w:tcPr>
          <w:p w14:paraId="28FEB015"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4DB5E5F4"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3B7E75DA"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912A1FA"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Rates &amp; taxes (excluding taxes on income)</w:t>
            </w:r>
          </w:p>
        </w:tc>
        <w:tc>
          <w:tcPr>
            <w:tcW w:w="1651" w:type="dxa"/>
            <w:tcBorders>
              <w:top w:val="nil"/>
              <w:left w:val="single" w:sz="4" w:space="0" w:color="auto"/>
              <w:bottom w:val="nil"/>
              <w:right w:val="single" w:sz="4" w:space="0" w:color="auto"/>
            </w:tcBorders>
            <w:shd w:val="clear" w:color="auto" w:fill="auto"/>
            <w:noWrap/>
            <w:vAlign w:val="bottom"/>
          </w:tcPr>
          <w:p w14:paraId="5ADCDF31"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666B3FE1"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40AD148A"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D7C013C"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Energy cost</w:t>
            </w:r>
          </w:p>
        </w:tc>
        <w:tc>
          <w:tcPr>
            <w:tcW w:w="1651" w:type="dxa"/>
            <w:tcBorders>
              <w:top w:val="nil"/>
              <w:left w:val="single" w:sz="4" w:space="0" w:color="auto"/>
              <w:bottom w:val="nil"/>
              <w:right w:val="single" w:sz="4" w:space="0" w:color="auto"/>
            </w:tcBorders>
            <w:shd w:val="clear" w:color="auto" w:fill="auto"/>
            <w:noWrap/>
            <w:vAlign w:val="bottom"/>
          </w:tcPr>
          <w:p w14:paraId="1948613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08C67617"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2D5ABDF4"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4AF9D736"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Repairs &amp; maintenance</w:t>
            </w:r>
          </w:p>
        </w:tc>
        <w:tc>
          <w:tcPr>
            <w:tcW w:w="1651" w:type="dxa"/>
            <w:tcBorders>
              <w:top w:val="nil"/>
              <w:left w:val="single" w:sz="4" w:space="0" w:color="auto"/>
              <w:bottom w:val="nil"/>
              <w:right w:val="single" w:sz="4" w:space="0" w:color="auto"/>
            </w:tcBorders>
            <w:shd w:val="clear" w:color="auto" w:fill="auto"/>
            <w:noWrap/>
            <w:vAlign w:val="bottom"/>
          </w:tcPr>
          <w:p w14:paraId="6DC20DBA"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489593FA"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5AFE9AA"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0D361535"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Printing and stationery</w:t>
            </w:r>
          </w:p>
        </w:tc>
        <w:tc>
          <w:tcPr>
            <w:tcW w:w="1651" w:type="dxa"/>
            <w:tcBorders>
              <w:top w:val="nil"/>
              <w:left w:val="single" w:sz="4" w:space="0" w:color="auto"/>
              <w:bottom w:val="nil"/>
              <w:right w:val="single" w:sz="4" w:space="0" w:color="auto"/>
            </w:tcBorders>
            <w:shd w:val="clear" w:color="auto" w:fill="auto"/>
            <w:noWrap/>
            <w:vAlign w:val="bottom"/>
          </w:tcPr>
          <w:p w14:paraId="6ED84461"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9C42AEE"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3FE0DEB1"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8A40CAD"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Communication expenses</w:t>
            </w:r>
          </w:p>
        </w:tc>
        <w:tc>
          <w:tcPr>
            <w:tcW w:w="1651" w:type="dxa"/>
            <w:tcBorders>
              <w:top w:val="nil"/>
              <w:left w:val="single" w:sz="4" w:space="0" w:color="auto"/>
              <w:bottom w:val="nil"/>
              <w:right w:val="single" w:sz="4" w:space="0" w:color="auto"/>
            </w:tcBorders>
            <w:shd w:val="clear" w:color="auto" w:fill="auto"/>
            <w:noWrap/>
            <w:vAlign w:val="bottom"/>
          </w:tcPr>
          <w:p w14:paraId="488734AB"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05FC6CA6"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E7ED368"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30CC0398"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Legal and professional charges</w:t>
            </w:r>
          </w:p>
        </w:tc>
        <w:tc>
          <w:tcPr>
            <w:tcW w:w="1651" w:type="dxa"/>
            <w:tcBorders>
              <w:top w:val="nil"/>
              <w:left w:val="single" w:sz="4" w:space="0" w:color="auto"/>
              <w:bottom w:val="nil"/>
              <w:right w:val="single" w:sz="4" w:space="0" w:color="auto"/>
            </w:tcBorders>
            <w:shd w:val="clear" w:color="auto" w:fill="auto"/>
            <w:noWrap/>
            <w:vAlign w:val="bottom"/>
          </w:tcPr>
          <w:p w14:paraId="1DB2A926"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6A0FE2DB"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1CC33CDE"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6281338A"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Auditor’s fees for</w:t>
            </w:r>
          </w:p>
        </w:tc>
        <w:tc>
          <w:tcPr>
            <w:tcW w:w="1651" w:type="dxa"/>
            <w:tcBorders>
              <w:top w:val="nil"/>
              <w:left w:val="single" w:sz="4" w:space="0" w:color="auto"/>
              <w:bottom w:val="nil"/>
              <w:right w:val="single" w:sz="4" w:space="0" w:color="auto"/>
            </w:tcBorders>
            <w:shd w:val="clear" w:color="auto" w:fill="auto"/>
            <w:noWrap/>
            <w:vAlign w:val="bottom"/>
          </w:tcPr>
          <w:p w14:paraId="11A33198"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3CB23C61"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33B995EC"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0902CC25"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audit of the financial statements</w:t>
            </w:r>
          </w:p>
        </w:tc>
        <w:tc>
          <w:tcPr>
            <w:tcW w:w="1651" w:type="dxa"/>
            <w:tcBorders>
              <w:top w:val="nil"/>
              <w:left w:val="single" w:sz="4" w:space="0" w:color="auto"/>
              <w:bottom w:val="nil"/>
              <w:right w:val="single" w:sz="4" w:space="0" w:color="auto"/>
            </w:tcBorders>
            <w:shd w:val="clear" w:color="auto" w:fill="auto"/>
            <w:noWrap/>
            <w:vAlign w:val="bottom"/>
          </w:tcPr>
          <w:p w14:paraId="4B5E6375"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F1A6C4C"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048F7AD3"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1B95161"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taxation matters</w:t>
            </w:r>
          </w:p>
        </w:tc>
        <w:tc>
          <w:tcPr>
            <w:tcW w:w="1651" w:type="dxa"/>
            <w:tcBorders>
              <w:top w:val="nil"/>
              <w:left w:val="single" w:sz="4" w:space="0" w:color="auto"/>
              <w:bottom w:val="nil"/>
              <w:right w:val="single" w:sz="4" w:space="0" w:color="auto"/>
            </w:tcBorders>
            <w:shd w:val="clear" w:color="auto" w:fill="auto"/>
            <w:noWrap/>
            <w:vAlign w:val="bottom"/>
          </w:tcPr>
          <w:p w14:paraId="6D73DD7D"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1104E9F1"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26865308"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0F67B3F1"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company law matters</w:t>
            </w:r>
          </w:p>
        </w:tc>
        <w:tc>
          <w:tcPr>
            <w:tcW w:w="1651" w:type="dxa"/>
            <w:tcBorders>
              <w:top w:val="nil"/>
              <w:left w:val="single" w:sz="4" w:space="0" w:color="auto"/>
              <w:bottom w:val="nil"/>
              <w:right w:val="single" w:sz="4" w:space="0" w:color="auto"/>
            </w:tcBorders>
            <w:shd w:val="clear" w:color="auto" w:fill="auto"/>
            <w:noWrap/>
            <w:vAlign w:val="bottom"/>
          </w:tcPr>
          <w:p w14:paraId="186EDC60"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0090EB6"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3CEAA17"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0A2C1793"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other services</w:t>
            </w:r>
          </w:p>
        </w:tc>
        <w:tc>
          <w:tcPr>
            <w:tcW w:w="1651" w:type="dxa"/>
            <w:tcBorders>
              <w:top w:val="nil"/>
              <w:left w:val="single" w:sz="4" w:space="0" w:color="auto"/>
              <w:bottom w:val="nil"/>
              <w:right w:val="single" w:sz="4" w:space="0" w:color="auto"/>
            </w:tcBorders>
            <w:shd w:val="clear" w:color="auto" w:fill="auto"/>
            <w:noWrap/>
            <w:vAlign w:val="bottom"/>
          </w:tcPr>
          <w:p w14:paraId="589128AF"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3D2A9F3"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0B0261FE"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3A6013E4" w14:textId="77777777" w:rsidR="00E10CFE" w:rsidRPr="00F61966" w:rsidRDefault="00E10CFE" w:rsidP="002B62C0">
            <w:pPr>
              <w:spacing w:after="0" w:line="240" w:lineRule="auto"/>
              <w:ind w:firstLineChars="100" w:firstLine="200"/>
              <w:rPr>
                <w:rFonts w:ascii="Times New Roman" w:eastAsia="Times New Roman" w:hAnsi="Times New Roman" w:cs="Times New Roman"/>
                <w:sz w:val="20"/>
              </w:rPr>
            </w:pPr>
            <w:r w:rsidRPr="00F61966">
              <w:rPr>
                <w:rFonts w:ascii="Times New Roman" w:eastAsia="Times New Roman" w:hAnsi="Times New Roman" w:cs="Times New Roman"/>
                <w:sz w:val="20"/>
              </w:rPr>
              <w:t>reimbursement of expenses</w:t>
            </w:r>
          </w:p>
        </w:tc>
        <w:tc>
          <w:tcPr>
            <w:tcW w:w="1651" w:type="dxa"/>
            <w:tcBorders>
              <w:top w:val="nil"/>
              <w:left w:val="single" w:sz="4" w:space="0" w:color="auto"/>
              <w:bottom w:val="nil"/>
              <w:right w:val="single" w:sz="4" w:space="0" w:color="auto"/>
            </w:tcBorders>
            <w:shd w:val="clear" w:color="auto" w:fill="auto"/>
            <w:noWrap/>
            <w:vAlign w:val="bottom"/>
          </w:tcPr>
          <w:p w14:paraId="12E7DC03"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63F00BD2"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2BDFDB68"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575F38F"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Advertisement and publicity</w:t>
            </w:r>
          </w:p>
        </w:tc>
        <w:tc>
          <w:tcPr>
            <w:tcW w:w="1651" w:type="dxa"/>
            <w:tcBorders>
              <w:top w:val="nil"/>
              <w:left w:val="single" w:sz="4" w:space="0" w:color="auto"/>
              <w:bottom w:val="nil"/>
              <w:right w:val="single" w:sz="4" w:space="0" w:color="auto"/>
            </w:tcBorders>
            <w:shd w:val="clear" w:color="auto" w:fill="auto"/>
            <w:noWrap/>
            <w:vAlign w:val="bottom"/>
          </w:tcPr>
          <w:p w14:paraId="490DAE2F"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2CE01705"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CDF2080"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45F0EE49"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Bank charges</w:t>
            </w:r>
          </w:p>
        </w:tc>
        <w:tc>
          <w:tcPr>
            <w:tcW w:w="1651" w:type="dxa"/>
            <w:tcBorders>
              <w:top w:val="nil"/>
              <w:left w:val="single" w:sz="4" w:space="0" w:color="auto"/>
              <w:bottom w:val="nil"/>
              <w:right w:val="single" w:sz="4" w:space="0" w:color="auto"/>
            </w:tcBorders>
            <w:shd w:val="clear" w:color="auto" w:fill="auto"/>
            <w:noWrap/>
            <w:vAlign w:val="bottom"/>
          </w:tcPr>
          <w:p w14:paraId="46F247A0"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57B2AE8C"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3EB54A1A"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16EEC111"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Depreciation &amp; amortisation expenses</w:t>
            </w:r>
          </w:p>
        </w:tc>
        <w:tc>
          <w:tcPr>
            <w:tcW w:w="1651" w:type="dxa"/>
            <w:tcBorders>
              <w:top w:val="nil"/>
              <w:left w:val="single" w:sz="4" w:space="0" w:color="auto"/>
              <w:bottom w:val="nil"/>
              <w:right w:val="single" w:sz="4" w:space="0" w:color="auto"/>
            </w:tcBorders>
            <w:shd w:val="clear" w:color="auto" w:fill="auto"/>
            <w:noWrap/>
            <w:vAlign w:val="bottom"/>
          </w:tcPr>
          <w:p w14:paraId="607178AC"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C2F53F8"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3C8CCE86"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4BE8AEC5"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Net foreign exchange loss</w:t>
            </w:r>
          </w:p>
        </w:tc>
        <w:tc>
          <w:tcPr>
            <w:tcW w:w="1651" w:type="dxa"/>
            <w:tcBorders>
              <w:top w:val="nil"/>
              <w:left w:val="single" w:sz="4" w:space="0" w:color="auto"/>
              <w:bottom w:val="nil"/>
              <w:right w:val="single" w:sz="4" w:space="0" w:color="auto"/>
            </w:tcBorders>
            <w:shd w:val="clear" w:color="auto" w:fill="auto"/>
            <w:noWrap/>
            <w:vAlign w:val="bottom"/>
          </w:tcPr>
          <w:p w14:paraId="3885A7EA"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7A878882"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7A50910D" w14:textId="77777777" w:rsidTr="002B62C0">
        <w:trPr>
          <w:trHeight w:val="276"/>
        </w:trPr>
        <w:tc>
          <w:tcPr>
            <w:tcW w:w="4546" w:type="dxa"/>
            <w:tcBorders>
              <w:top w:val="nil"/>
              <w:left w:val="single" w:sz="4" w:space="0" w:color="auto"/>
              <w:bottom w:val="nil"/>
              <w:right w:val="nil"/>
            </w:tcBorders>
            <w:shd w:val="clear" w:color="auto" w:fill="auto"/>
            <w:noWrap/>
            <w:vAlign w:val="bottom"/>
            <w:hideMark/>
          </w:tcPr>
          <w:p w14:paraId="00DBC8B8"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 xml:space="preserve">Acquisition Cost for Financial Instruments classified/designated as FVTPL </w:t>
            </w:r>
          </w:p>
        </w:tc>
        <w:tc>
          <w:tcPr>
            <w:tcW w:w="1651" w:type="dxa"/>
            <w:tcBorders>
              <w:top w:val="nil"/>
              <w:left w:val="single" w:sz="4" w:space="0" w:color="auto"/>
              <w:bottom w:val="nil"/>
              <w:right w:val="single" w:sz="4" w:space="0" w:color="auto"/>
            </w:tcBorders>
            <w:shd w:val="clear" w:color="auto" w:fill="auto"/>
            <w:noWrap/>
            <w:vAlign w:val="bottom"/>
          </w:tcPr>
          <w:p w14:paraId="0AAFECC0"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1A1A342E"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767CCDB" w14:textId="77777777" w:rsidTr="002B62C0">
        <w:trPr>
          <w:trHeight w:val="276"/>
        </w:trPr>
        <w:tc>
          <w:tcPr>
            <w:tcW w:w="4546" w:type="dxa"/>
            <w:tcBorders>
              <w:top w:val="nil"/>
              <w:left w:val="single" w:sz="4" w:space="0" w:color="auto"/>
              <w:bottom w:val="nil"/>
              <w:right w:val="nil"/>
            </w:tcBorders>
            <w:shd w:val="clear" w:color="auto" w:fill="auto"/>
            <w:vAlign w:val="center"/>
            <w:hideMark/>
          </w:tcPr>
          <w:p w14:paraId="7FD99B17"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Miscellaneous expenses</w:t>
            </w:r>
          </w:p>
        </w:tc>
        <w:tc>
          <w:tcPr>
            <w:tcW w:w="1651" w:type="dxa"/>
            <w:tcBorders>
              <w:top w:val="nil"/>
              <w:left w:val="single" w:sz="4" w:space="0" w:color="auto"/>
              <w:bottom w:val="nil"/>
              <w:right w:val="single" w:sz="4" w:space="0" w:color="auto"/>
            </w:tcBorders>
            <w:shd w:val="clear" w:color="auto" w:fill="auto"/>
            <w:noWrap/>
            <w:vAlign w:val="bottom"/>
          </w:tcPr>
          <w:p w14:paraId="5A1FB13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440" w:type="dxa"/>
            <w:tcBorders>
              <w:top w:val="nil"/>
              <w:left w:val="nil"/>
              <w:bottom w:val="nil"/>
              <w:right w:val="single" w:sz="4" w:space="0" w:color="auto"/>
            </w:tcBorders>
            <w:shd w:val="clear" w:color="auto" w:fill="auto"/>
            <w:noWrap/>
            <w:vAlign w:val="bottom"/>
          </w:tcPr>
          <w:p w14:paraId="0CDEB8E4"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4236C072" w14:textId="77777777" w:rsidTr="002B62C0">
        <w:trPr>
          <w:trHeight w:val="276"/>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D915"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Total Other Expenses</w:t>
            </w:r>
          </w:p>
        </w:tc>
        <w:tc>
          <w:tcPr>
            <w:tcW w:w="1651" w:type="dxa"/>
            <w:tcBorders>
              <w:top w:val="single" w:sz="4" w:space="0" w:color="auto"/>
              <w:left w:val="nil"/>
              <w:bottom w:val="single" w:sz="4" w:space="0" w:color="auto"/>
              <w:right w:val="single" w:sz="4" w:space="0" w:color="auto"/>
            </w:tcBorders>
            <w:shd w:val="clear" w:color="auto" w:fill="auto"/>
            <w:noWrap/>
            <w:vAlign w:val="bottom"/>
          </w:tcPr>
          <w:p w14:paraId="3AD6C735"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5CA50828"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4981AE0E" w14:textId="77777777" w:rsidR="00E10CFE" w:rsidRPr="00F61966" w:rsidRDefault="00E10CFE" w:rsidP="00E10CFE">
      <w:pPr>
        <w:pStyle w:val="ListParagraph"/>
        <w:ind w:left="432"/>
        <w:rPr>
          <w:rFonts w:ascii="Times New Roman" w:hAnsi="Times New Roman" w:cs="Times New Roman"/>
          <w:b/>
          <w:bCs/>
          <w:sz w:val="22"/>
        </w:rPr>
      </w:pPr>
    </w:p>
    <w:tbl>
      <w:tblPr>
        <w:tblW w:w="7639" w:type="dxa"/>
        <w:tblInd w:w="96" w:type="dxa"/>
        <w:tblLook w:val="04A0" w:firstRow="1" w:lastRow="0" w:firstColumn="1" w:lastColumn="0" w:noHBand="0" w:noVBand="1"/>
      </w:tblPr>
      <w:tblGrid>
        <w:gridCol w:w="4579"/>
        <w:gridCol w:w="1541"/>
        <w:gridCol w:w="1519"/>
      </w:tblGrid>
      <w:tr w:rsidR="00E10CFE" w:rsidRPr="00F61966" w14:paraId="6D2285A8" w14:textId="77777777" w:rsidTr="002B62C0">
        <w:trPr>
          <w:trHeight w:val="276"/>
        </w:trPr>
        <w:tc>
          <w:tcPr>
            <w:tcW w:w="7639" w:type="dxa"/>
            <w:gridSpan w:val="3"/>
            <w:tcBorders>
              <w:top w:val="single" w:sz="4" w:space="0" w:color="auto"/>
              <w:left w:val="single" w:sz="4" w:space="0" w:color="auto"/>
              <w:bottom w:val="nil"/>
              <w:right w:val="single" w:sz="4" w:space="0" w:color="auto"/>
            </w:tcBorders>
            <w:shd w:val="clear" w:color="auto" w:fill="auto"/>
            <w:noWrap/>
            <w:vAlign w:val="center"/>
            <w:hideMark/>
          </w:tcPr>
          <w:p w14:paraId="0EFF245C"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b/>
                <w:bCs/>
                <w:sz w:val="20"/>
              </w:rPr>
              <w:t xml:space="preserve">Note 43 - Income Tax Expense </w:t>
            </w:r>
          </w:p>
        </w:tc>
      </w:tr>
      <w:tr w:rsidR="00E10CFE" w:rsidRPr="00F61966" w14:paraId="5F5AF31F" w14:textId="77777777" w:rsidTr="002B62C0">
        <w:trPr>
          <w:trHeight w:val="552"/>
        </w:trPr>
        <w:tc>
          <w:tcPr>
            <w:tcW w:w="4579" w:type="dxa"/>
            <w:tcBorders>
              <w:top w:val="single" w:sz="4" w:space="0" w:color="auto"/>
              <w:left w:val="single" w:sz="4" w:space="0" w:color="auto"/>
              <w:bottom w:val="single" w:sz="4" w:space="0" w:color="auto"/>
              <w:right w:val="nil"/>
            </w:tcBorders>
            <w:shd w:val="clear" w:color="auto" w:fill="auto"/>
            <w:vAlign w:val="center"/>
            <w:hideMark/>
          </w:tcPr>
          <w:p w14:paraId="606E6CA0"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Particulars</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13DD"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Current Year</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3FE8C1AD" w14:textId="77777777" w:rsidR="00E10CFE" w:rsidRPr="00F61966" w:rsidRDefault="00E10CFE" w:rsidP="002B62C0">
            <w:pPr>
              <w:spacing w:after="0" w:line="240" w:lineRule="auto"/>
              <w:jc w:val="center"/>
              <w:rPr>
                <w:rFonts w:ascii="Times New Roman" w:eastAsia="Times New Roman" w:hAnsi="Times New Roman" w:cs="Times New Roman"/>
                <w:b/>
                <w:bCs/>
                <w:sz w:val="20"/>
              </w:rPr>
            </w:pPr>
            <w:r w:rsidRPr="00F61966">
              <w:rPr>
                <w:rFonts w:ascii="Times New Roman" w:eastAsia="Times New Roman" w:hAnsi="Times New Roman" w:cs="Times New Roman"/>
                <w:b/>
                <w:bCs/>
                <w:sz w:val="20"/>
              </w:rPr>
              <w:t>Previous Year</w:t>
            </w:r>
          </w:p>
        </w:tc>
      </w:tr>
      <w:tr w:rsidR="00E10CFE" w:rsidRPr="00F61966" w14:paraId="2E914F66" w14:textId="77777777" w:rsidTr="002B62C0">
        <w:trPr>
          <w:trHeight w:val="276"/>
        </w:trPr>
        <w:tc>
          <w:tcPr>
            <w:tcW w:w="4579" w:type="dxa"/>
            <w:tcBorders>
              <w:top w:val="nil"/>
              <w:left w:val="single" w:sz="4" w:space="0" w:color="auto"/>
              <w:bottom w:val="nil"/>
              <w:right w:val="nil"/>
            </w:tcBorders>
            <w:shd w:val="clear" w:color="auto" w:fill="auto"/>
            <w:vAlign w:val="center"/>
            <w:hideMark/>
          </w:tcPr>
          <w:p w14:paraId="3F2DCDF8"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Current Tax</w:t>
            </w:r>
          </w:p>
        </w:tc>
        <w:tc>
          <w:tcPr>
            <w:tcW w:w="1541" w:type="dxa"/>
            <w:tcBorders>
              <w:top w:val="nil"/>
              <w:left w:val="single" w:sz="4" w:space="0" w:color="auto"/>
              <w:bottom w:val="nil"/>
              <w:right w:val="single" w:sz="4" w:space="0" w:color="auto"/>
            </w:tcBorders>
            <w:shd w:val="clear" w:color="auto" w:fill="auto"/>
            <w:noWrap/>
            <w:vAlign w:val="bottom"/>
          </w:tcPr>
          <w:p w14:paraId="5B437789"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19" w:type="dxa"/>
            <w:tcBorders>
              <w:top w:val="nil"/>
              <w:left w:val="nil"/>
              <w:bottom w:val="nil"/>
              <w:right w:val="single" w:sz="4" w:space="0" w:color="auto"/>
            </w:tcBorders>
            <w:shd w:val="clear" w:color="auto" w:fill="auto"/>
            <w:noWrap/>
            <w:vAlign w:val="bottom"/>
          </w:tcPr>
          <w:p w14:paraId="464DB7CF"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29416077" w14:textId="77777777" w:rsidTr="002B62C0">
        <w:trPr>
          <w:trHeight w:val="276"/>
        </w:trPr>
        <w:tc>
          <w:tcPr>
            <w:tcW w:w="4579" w:type="dxa"/>
            <w:tcBorders>
              <w:top w:val="nil"/>
              <w:left w:val="single" w:sz="4" w:space="0" w:color="auto"/>
              <w:bottom w:val="nil"/>
              <w:right w:val="nil"/>
            </w:tcBorders>
            <w:shd w:val="clear" w:color="auto" w:fill="auto"/>
            <w:vAlign w:val="center"/>
            <w:hideMark/>
          </w:tcPr>
          <w:p w14:paraId="179FD5AC" w14:textId="77777777" w:rsidR="00E10CFE" w:rsidRPr="00F61966" w:rsidRDefault="00E10CFE" w:rsidP="002B62C0">
            <w:pPr>
              <w:spacing w:after="0" w:line="240" w:lineRule="auto"/>
              <w:rPr>
                <w:rFonts w:ascii="Times New Roman" w:eastAsia="Times New Roman" w:hAnsi="Times New Roman" w:cs="Times New Roman"/>
                <w:sz w:val="20"/>
              </w:rPr>
            </w:pPr>
            <w:r w:rsidRPr="00F61966">
              <w:rPr>
                <w:rFonts w:ascii="Times New Roman" w:eastAsia="Times New Roman" w:hAnsi="Times New Roman" w:cs="Times New Roman"/>
                <w:sz w:val="20"/>
              </w:rPr>
              <w:t>Deferred Tax</w:t>
            </w:r>
          </w:p>
        </w:tc>
        <w:tc>
          <w:tcPr>
            <w:tcW w:w="1541" w:type="dxa"/>
            <w:tcBorders>
              <w:top w:val="nil"/>
              <w:left w:val="single" w:sz="4" w:space="0" w:color="auto"/>
              <w:bottom w:val="nil"/>
              <w:right w:val="single" w:sz="4" w:space="0" w:color="auto"/>
            </w:tcBorders>
            <w:shd w:val="clear" w:color="auto" w:fill="auto"/>
            <w:noWrap/>
            <w:vAlign w:val="bottom"/>
          </w:tcPr>
          <w:p w14:paraId="69D4E440" w14:textId="77777777" w:rsidR="00E10CFE" w:rsidRPr="00F61966" w:rsidRDefault="00E10CFE" w:rsidP="002B62C0">
            <w:pPr>
              <w:spacing w:after="0" w:line="240" w:lineRule="auto"/>
              <w:jc w:val="right"/>
              <w:rPr>
                <w:rFonts w:ascii="Times New Roman" w:eastAsia="Times New Roman" w:hAnsi="Times New Roman" w:cs="Times New Roman"/>
                <w:sz w:val="20"/>
              </w:rPr>
            </w:pPr>
          </w:p>
        </w:tc>
        <w:tc>
          <w:tcPr>
            <w:tcW w:w="1519" w:type="dxa"/>
            <w:tcBorders>
              <w:top w:val="nil"/>
              <w:left w:val="nil"/>
              <w:bottom w:val="nil"/>
              <w:right w:val="single" w:sz="4" w:space="0" w:color="auto"/>
            </w:tcBorders>
            <w:shd w:val="clear" w:color="auto" w:fill="auto"/>
            <w:noWrap/>
            <w:vAlign w:val="bottom"/>
          </w:tcPr>
          <w:p w14:paraId="27455101" w14:textId="77777777" w:rsidR="00E10CFE" w:rsidRPr="00F61966" w:rsidRDefault="00E10CFE" w:rsidP="002B62C0">
            <w:pPr>
              <w:spacing w:after="0" w:line="240" w:lineRule="auto"/>
              <w:jc w:val="right"/>
              <w:rPr>
                <w:rFonts w:ascii="Times New Roman" w:eastAsia="Times New Roman" w:hAnsi="Times New Roman" w:cs="Times New Roman"/>
                <w:sz w:val="20"/>
              </w:rPr>
            </w:pPr>
          </w:p>
        </w:tc>
      </w:tr>
      <w:tr w:rsidR="00E10CFE" w:rsidRPr="00F61966" w14:paraId="5B5F5D6C" w14:textId="77777777" w:rsidTr="002B62C0">
        <w:trPr>
          <w:trHeight w:val="276"/>
        </w:trPr>
        <w:tc>
          <w:tcPr>
            <w:tcW w:w="4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8B8C" w14:textId="77777777" w:rsidR="00E10CFE" w:rsidRPr="00F61966" w:rsidRDefault="00E10CFE" w:rsidP="002B62C0">
            <w:pPr>
              <w:spacing w:after="0" w:line="240" w:lineRule="auto"/>
              <w:rPr>
                <w:rFonts w:ascii="Times New Roman" w:eastAsia="Times New Roman" w:hAnsi="Times New Roman" w:cs="Times New Roman"/>
                <w:b/>
                <w:bCs/>
                <w:sz w:val="20"/>
              </w:rPr>
            </w:pPr>
            <w:r w:rsidRPr="00F61966">
              <w:rPr>
                <w:rFonts w:ascii="Times New Roman" w:eastAsia="Times New Roman" w:hAnsi="Times New Roman" w:cs="Times New Roman"/>
                <w:b/>
                <w:bCs/>
                <w:sz w:val="20"/>
              </w:rPr>
              <w:t>Total Income Tax Expense</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4ADC5D4A"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c>
          <w:tcPr>
            <w:tcW w:w="1519" w:type="dxa"/>
            <w:tcBorders>
              <w:top w:val="single" w:sz="4" w:space="0" w:color="auto"/>
              <w:left w:val="nil"/>
              <w:bottom w:val="single" w:sz="4" w:space="0" w:color="auto"/>
              <w:right w:val="single" w:sz="4" w:space="0" w:color="auto"/>
            </w:tcBorders>
            <w:shd w:val="clear" w:color="auto" w:fill="auto"/>
            <w:noWrap/>
            <w:vAlign w:val="bottom"/>
          </w:tcPr>
          <w:p w14:paraId="02F3BB26" w14:textId="77777777" w:rsidR="00E10CFE" w:rsidRPr="00F61966" w:rsidRDefault="00E10CFE" w:rsidP="002B62C0">
            <w:pPr>
              <w:spacing w:after="0" w:line="240" w:lineRule="auto"/>
              <w:jc w:val="right"/>
              <w:rPr>
                <w:rFonts w:ascii="Times New Roman" w:eastAsia="Times New Roman" w:hAnsi="Times New Roman" w:cs="Times New Roman"/>
                <w:b/>
                <w:bCs/>
                <w:sz w:val="20"/>
              </w:rPr>
            </w:pPr>
          </w:p>
        </w:tc>
      </w:tr>
    </w:tbl>
    <w:p w14:paraId="748FD00D" w14:textId="77777777" w:rsidR="00E10CFE" w:rsidRPr="00F61966" w:rsidRDefault="00E10CFE" w:rsidP="00E10CFE">
      <w:pPr>
        <w:pStyle w:val="ListParagraph"/>
        <w:ind w:left="432"/>
        <w:rPr>
          <w:rFonts w:ascii="Times New Roman" w:hAnsi="Times New Roman" w:cs="Times New Roman"/>
          <w:b/>
          <w:bCs/>
          <w:sz w:val="22"/>
        </w:rPr>
      </w:pPr>
    </w:p>
    <w:p w14:paraId="4C2D6F12" w14:textId="77777777" w:rsidR="00E10CFE" w:rsidRPr="00F61966" w:rsidRDefault="00E10CFE" w:rsidP="00E10CFE">
      <w:pPr>
        <w:tabs>
          <w:tab w:val="left" w:pos="538"/>
          <w:tab w:val="left" w:pos="4608"/>
          <w:tab w:val="left" w:pos="5625"/>
          <w:tab w:val="left" w:pos="6642"/>
          <w:tab w:val="left" w:pos="7659"/>
          <w:tab w:val="left" w:pos="8676"/>
        </w:tabs>
        <w:spacing w:after="0" w:line="240" w:lineRule="auto"/>
        <w:rPr>
          <w:rFonts w:ascii="Times New Roman" w:eastAsia="Times New Roman" w:hAnsi="Times New Roman" w:cs="Times New Roman"/>
        </w:rPr>
      </w:pPr>
    </w:p>
    <w:p w14:paraId="060AD232" w14:textId="77777777" w:rsidR="00E10CFE" w:rsidRPr="00F61966" w:rsidRDefault="00E10CFE" w:rsidP="00E10CFE">
      <w:pPr>
        <w:tabs>
          <w:tab w:val="left" w:pos="538"/>
          <w:tab w:val="left" w:pos="4608"/>
          <w:tab w:val="left" w:pos="5625"/>
          <w:tab w:val="left" w:pos="6642"/>
          <w:tab w:val="left" w:pos="7659"/>
          <w:tab w:val="left" w:pos="8676"/>
        </w:tabs>
        <w:spacing w:after="0" w:line="240" w:lineRule="auto"/>
        <w:rPr>
          <w:rFonts w:ascii="Times New Roman" w:eastAsia="Times New Roman" w:hAnsi="Times New Roman" w:cs="Times New Roman"/>
          <w:b/>
          <w:sz w:val="20"/>
        </w:rPr>
      </w:pPr>
      <w:r w:rsidRPr="00F61966">
        <w:rPr>
          <w:rFonts w:ascii="Times New Roman" w:eastAsia="Times New Roman" w:hAnsi="Times New Roman" w:cs="Times New Roman"/>
          <w:b/>
          <w:sz w:val="20"/>
        </w:rPr>
        <w:t>Additional disclosures in the notes</w:t>
      </w:r>
    </w:p>
    <w:p w14:paraId="682E74AB" w14:textId="77777777" w:rsidR="00E10CFE" w:rsidRPr="004032D3" w:rsidRDefault="00E10CFE" w:rsidP="00E10CFE">
      <w:pPr>
        <w:tabs>
          <w:tab w:val="left" w:pos="538"/>
          <w:tab w:val="left" w:pos="4608"/>
          <w:tab w:val="left" w:pos="5625"/>
          <w:tab w:val="left" w:pos="6642"/>
          <w:tab w:val="left" w:pos="7659"/>
          <w:tab w:val="left" w:pos="8676"/>
        </w:tabs>
        <w:spacing w:after="0" w:line="240" w:lineRule="auto"/>
        <w:rPr>
          <w:rFonts w:ascii="Calibri" w:eastAsia="Times New Roman" w:hAnsi="Calibri" w:cs="Times New Roman"/>
          <w:b/>
          <w:bCs/>
        </w:rPr>
      </w:pPr>
      <w:r w:rsidRPr="004032D3">
        <w:rPr>
          <w:rFonts w:ascii="Calibri" w:eastAsia="Times New Roman" w:hAnsi="Calibri" w:cs="Times New Roman"/>
          <w:b/>
          <w:bCs/>
        </w:rPr>
        <w:tab/>
      </w:r>
      <w:r w:rsidRPr="004032D3">
        <w:rPr>
          <w:rFonts w:ascii="Calibri" w:eastAsia="Times New Roman" w:hAnsi="Calibri" w:cs="Times New Roman"/>
          <w:b/>
          <w:bCs/>
        </w:rPr>
        <w:tab/>
      </w:r>
      <w:r w:rsidRPr="004032D3">
        <w:rPr>
          <w:rFonts w:ascii="Calibri" w:eastAsia="Times New Roman" w:hAnsi="Calibri" w:cs="Times New Roman"/>
          <w:b/>
          <w:bCs/>
        </w:rPr>
        <w:tab/>
      </w:r>
      <w:r w:rsidRPr="004032D3">
        <w:rPr>
          <w:rFonts w:ascii="Calibri" w:eastAsia="Times New Roman" w:hAnsi="Calibri" w:cs="Times New Roman"/>
          <w:b/>
          <w:bCs/>
        </w:rPr>
        <w:tab/>
      </w:r>
      <w:r w:rsidRPr="004032D3">
        <w:rPr>
          <w:rFonts w:ascii="Calibri" w:eastAsia="Times New Roman" w:hAnsi="Calibri" w:cs="Times New Roman"/>
          <w:b/>
          <w:bCs/>
        </w:rPr>
        <w:tab/>
      </w:r>
    </w:p>
    <w:p w14:paraId="593EC047" w14:textId="77777777" w:rsidR="00E10CFE" w:rsidRPr="004032D3" w:rsidRDefault="00E10CFE" w:rsidP="00E10CFE">
      <w:pPr>
        <w:tabs>
          <w:tab w:val="left" w:pos="538"/>
        </w:tabs>
        <w:spacing w:after="0" w:line="240" w:lineRule="auto"/>
        <w:ind w:left="540" w:hanging="442"/>
        <w:rPr>
          <w:rFonts w:ascii="Times New Roman" w:eastAsia="Times New Roman" w:hAnsi="Times New Roman" w:cs="Times New Roman"/>
          <w:sz w:val="20"/>
        </w:rPr>
      </w:pPr>
      <w:r>
        <w:rPr>
          <w:rFonts w:ascii="Times New Roman" w:eastAsia="Times New Roman" w:hAnsi="Times New Roman" w:cs="Times New Roman"/>
          <w:sz w:val="20"/>
        </w:rPr>
        <w:t>44</w:t>
      </w:r>
      <w:r w:rsidRPr="004032D3">
        <w:rPr>
          <w:rFonts w:ascii="Times New Roman" w:eastAsia="Times New Roman" w:hAnsi="Times New Roman" w:cs="Times New Roman"/>
          <w:sz w:val="20"/>
        </w:rPr>
        <w:t>.</w:t>
      </w:r>
      <w:r w:rsidRPr="004032D3">
        <w:rPr>
          <w:rFonts w:ascii="Times New Roman" w:eastAsia="Times New Roman" w:hAnsi="Times New Roman" w:cs="Times New Roman"/>
          <w:sz w:val="20"/>
        </w:rPr>
        <w:tab/>
        <w:t xml:space="preserve"> Basis of allocation</w:t>
      </w:r>
      <w:r>
        <w:rPr>
          <w:rFonts w:ascii="Times New Roman" w:eastAsia="Times New Roman" w:hAnsi="Times New Roman" w:cs="Times New Roman"/>
          <w:sz w:val="20"/>
        </w:rPr>
        <w:t xml:space="preserve"> and apportionment</w:t>
      </w:r>
      <w:r w:rsidRPr="004032D3">
        <w:rPr>
          <w:rFonts w:ascii="Times New Roman" w:eastAsia="Times New Roman" w:hAnsi="Times New Roman" w:cs="Times New Roman"/>
          <w:sz w:val="20"/>
        </w:rPr>
        <w:t xml:space="preserve"> of expenses (other than Commission) to various classes of insurance business.</w:t>
      </w:r>
    </w:p>
    <w:p w14:paraId="57633CCF" w14:textId="77777777" w:rsidR="00E10CFE" w:rsidRPr="004032D3" w:rsidRDefault="00E10CFE" w:rsidP="00E10CFE">
      <w:pPr>
        <w:tabs>
          <w:tab w:val="left" w:pos="538"/>
          <w:tab w:val="left" w:pos="1557"/>
          <w:tab w:val="left" w:pos="2574"/>
          <w:tab w:val="left" w:pos="3591"/>
          <w:tab w:val="left" w:pos="4608"/>
          <w:tab w:val="left" w:pos="5625"/>
          <w:tab w:val="left" w:pos="6642"/>
          <w:tab w:val="left" w:pos="7659"/>
          <w:tab w:val="left" w:pos="8676"/>
        </w:tabs>
        <w:spacing w:after="0" w:line="240" w:lineRule="auto"/>
        <w:ind w:left="98"/>
        <w:rPr>
          <w:rFonts w:ascii="Times New Roman" w:eastAsia="Times New Roman" w:hAnsi="Times New Roman" w:cs="Times New Roman"/>
          <w:sz w:val="20"/>
        </w:rPr>
      </w:pP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p>
    <w:p w14:paraId="1520A2F3" w14:textId="77777777" w:rsidR="00E10CFE" w:rsidRPr="004032D3" w:rsidRDefault="00E10CFE" w:rsidP="00E10CFE">
      <w:pPr>
        <w:tabs>
          <w:tab w:val="left" w:pos="538"/>
        </w:tabs>
        <w:spacing w:after="0" w:line="240" w:lineRule="auto"/>
        <w:ind w:left="98"/>
        <w:rPr>
          <w:rFonts w:ascii="Times New Roman" w:eastAsia="Times New Roman" w:hAnsi="Times New Roman" w:cs="Times New Roman"/>
          <w:sz w:val="20"/>
        </w:rPr>
      </w:pPr>
      <w:r>
        <w:rPr>
          <w:rFonts w:ascii="Times New Roman" w:eastAsia="Times New Roman" w:hAnsi="Times New Roman" w:cs="Times New Roman"/>
          <w:sz w:val="20"/>
        </w:rPr>
        <w:t>45</w:t>
      </w:r>
      <w:r w:rsidRPr="004032D3">
        <w:rPr>
          <w:rFonts w:ascii="Times New Roman" w:eastAsia="Times New Roman" w:hAnsi="Times New Roman" w:cs="Times New Roman"/>
          <w:sz w:val="20"/>
        </w:rPr>
        <w:tab/>
        <w:t> Computation of managerial remuneration.</w:t>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p>
    <w:p w14:paraId="2017FE46" w14:textId="77777777" w:rsidR="00E10CFE" w:rsidRPr="004032D3" w:rsidRDefault="00E10CFE" w:rsidP="00E10CFE">
      <w:pPr>
        <w:tabs>
          <w:tab w:val="left" w:pos="538"/>
          <w:tab w:val="left" w:pos="1557"/>
          <w:tab w:val="left" w:pos="2574"/>
          <w:tab w:val="left" w:pos="3591"/>
          <w:tab w:val="left" w:pos="4608"/>
          <w:tab w:val="left" w:pos="5625"/>
          <w:tab w:val="left" w:pos="6642"/>
          <w:tab w:val="left" w:pos="7659"/>
          <w:tab w:val="left" w:pos="8676"/>
        </w:tabs>
        <w:spacing w:after="0" w:line="240" w:lineRule="auto"/>
        <w:ind w:left="98"/>
        <w:rPr>
          <w:rFonts w:ascii="Times New Roman" w:eastAsia="Times New Roman" w:hAnsi="Times New Roman" w:cs="Times New Roman"/>
          <w:sz w:val="20"/>
        </w:rPr>
      </w:pPr>
    </w:p>
    <w:p w14:paraId="53828D88" w14:textId="77777777" w:rsidR="00E10CFE" w:rsidRDefault="00E10CFE" w:rsidP="00E10CFE">
      <w:pPr>
        <w:tabs>
          <w:tab w:val="left" w:pos="538"/>
          <w:tab w:val="left" w:pos="8676"/>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t>46</w:t>
      </w:r>
      <w:r w:rsidRPr="004032D3">
        <w:rPr>
          <w:rFonts w:ascii="Times New Roman" w:eastAsia="Times New Roman" w:hAnsi="Times New Roman" w:cs="Times New Roman"/>
          <w:sz w:val="20"/>
        </w:rPr>
        <w:tab/>
        <w:t>Extent of premium income recognised for</w:t>
      </w:r>
      <w:r>
        <w:rPr>
          <w:rFonts w:ascii="Times New Roman" w:eastAsia="Times New Roman" w:hAnsi="Times New Roman" w:cs="Times New Roman"/>
          <w:sz w:val="20"/>
        </w:rPr>
        <w:t xml:space="preserve"> general </w:t>
      </w:r>
      <w:r w:rsidRPr="004032D3">
        <w:rPr>
          <w:rFonts w:ascii="Times New Roman" w:eastAsia="Times New Roman" w:hAnsi="Times New Roman" w:cs="Times New Roman"/>
          <w:sz w:val="20"/>
        </w:rPr>
        <w:t>insurance business, based on varying risk pattern, category wise, with basis and justification therefor, including whether reliance has been placed on external evidence</w:t>
      </w:r>
      <w:r>
        <w:rPr>
          <w:rFonts w:ascii="Times New Roman" w:eastAsia="Times New Roman" w:hAnsi="Times New Roman" w:cs="Times New Roman"/>
          <w:sz w:val="20"/>
        </w:rPr>
        <w:t>.</w:t>
      </w:r>
    </w:p>
    <w:p w14:paraId="527C8CE5" w14:textId="77777777" w:rsidR="00E10CFE" w:rsidRPr="004032D3" w:rsidRDefault="00E10CFE" w:rsidP="00E10CFE">
      <w:pPr>
        <w:tabs>
          <w:tab w:val="left" w:pos="538"/>
          <w:tab w:val="left" w:pos="8676"/>
        </w:tabs>
        <w:spacing w:after="0" w:line="240" w:lineRule="auto"/>
        <w:ind w:left="98"/>
        <w:rPr>
          <w:rFonts w:ascii="Times New Roman" w:eastAsia="Times New Roman" w:hAnsi="Times New Roman" w:cs="Times New Roman"/>
          <w:sz w:val="20"/>
        </w:rPr>
      </w:pPr>
      <w:r w:rsidRPr="004032D3">
        <w:rPr>
          <w:rFonts w:ascii="Times New Roman" w:eastAsia="Times New Roman" w:hAnsi="Times New Roman" w:cs="Times New Roman"/>
          <w:sz w:val="20"/>
        </w:rPr>
        <w:tab/>
      </w:r>
      <w:r w:rsidRPr="004032D3">
        <w:rPr>
          <w:rFonts w:ascii="Times New Roman" w:eastAsia="Times New Roman" w:hAnsi="Times New Roman" w:cs="Times New Roman"/>
          <w:sz w:val="20"/>
        </w:rPr>
        <w:tab/>
      </w:r>
    </w:p>
    <w:p w14:paraId="0F361C03"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lastRenderedPageBreak/>
        <w:t>47</w:t>
      </w:r>
      <w:r w:rsidRPr="004032D3">
        <w:rPr>
          <w:rFonts w:ascii="Times New Roman" w:eastAsia="Times New Roman" w:hAnsi="Times New Roman" w:cs="Times New Roman"/>
          <w:sz w:val="20"/>
        </w:rPr>
        <w:tab/>
        <w:t>Apart from the requirement of reflecting the Revenue Account as required under clause 1 (c ) of Part I of Schedule</w:t>
      </w:r>
      <w:r>
        <w:rPr>
          <w:rFonts w:ascii="Times New Roman" w:eastAsia="Times New Roman" w:hAnsi="Times New Roman" w:cs="Times New Roman"/>
          <w:sz w:val="20"/>
        </w:rPr>
        <w:t xml:space="preserve"> B</w:t>
      </w:r>
      <w:r w:rsidRPr="004032D3">
        <w:rPr>
          <w:rFonts w:ascii="Times New Roman" w:eastAsia="Times New Roman" w:hAnsi="Times New Roman" w:cs="Times New Roman"/>
          <w:sz w:val="20"/>
        </w:rPr>
        <w:t xml:space="preserve">, the insurance entity shall also present segment information in accordance with </w:t>
      </w:r>
      <w:r>
        <w:rPr>
          <w:rFonts w:ascii="Times New Roman" w:eastAsia="Times New Roman" w:hAnsi="Times New Roman" w:cs="Times New Roman"/>
          <w:sz w:val="20"/>
        </w:rPr>
        <w:t xml:space="preserve">the </w:t>
      </w:r>
      <w:r w:rsidRPr="004032D3">
        <w:rPr>
          <w:rFonts w:ascii="Times New Roman" w:eastAsia="Times New Roman" w:hAnsi="Times New Roman" w:cs="Times New Roman"/>
          <w:sz w:val="20"/>
        </w:rPr>
        <w:t>Ind AS as applicable</w:t>
      </w:r>
    </w:p>
    <w:p w14:paraId="29DD6B5E"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p>
    <w:p w14:paraId="2E6CCB8B"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t>48</w:t>
      </w:r>
      <w:r>
        <w:rPr>
          <w:rFonts w:ascii="Times New Roman" w:eastAsia="Times New Roman" w:hAnsi="Times New Roman" w:cs="Times New Roman"/>
          <w:sz w:val="20"/>
        </w:rPr>
        <w:tab/>
        <w:t xml:space="preserve">Premium to be shown net of service tax collected from the policyholders. </w:t>
      </w:r>
    </w:p>
    <w:p w14:paraId="1EC95789" w14:textId="77777777" w:rsidR="00E10CFE" w:rsidRDefault="00E10CFE" w:rsidP="00E10CFE">
      <w:pPr>
        <w:tabs>
          <w:tab w:val="left" w:pos="538"/>
        </w:tabs>
        <w:spacing w:after="0" w:line="240" w:lineRule="auto"/>
        <w:ind w:left="567" w:hanging="469"/>
        <w:rPr>
          <w:rFonts w:ascii="Times New Roman" w:eastAsia="Times New Roman" w:hAnsi="Times New Roman" w:cs="Times New Roman"/>
          <w:sz w:val="20"/>
        </w:rPr>
      </w:pPr>
    </w:p>
    <w:p w14:paraId="2D2FD38D" w14:textId="77777777" w:rsidR="00E10CFE" w:rsidRPr="004032D3" w:rsidRDefault="00E10CFE" w:rsidP="00E10CFE">
      <w:pPr>
        <w:tabs>
          <w:tab w:val="left" w:pos="538"/>
        </w:tabs>
        <w:spacing w:after="0" w:line="240" w:lineRule="auto"/>
        <w:ind w:left="567" w:hanging="469"/>
        <w:rPr>
          <w:rFonts w:ascii="Times New Roman" w:eastAsia="Times New Roman" w:hAnsi="Times New Roman" w:cs="Times New Roman"/>
          <w:sz w:val="20"/>
        </w:rPr>
      </w:pPr>
      <w:r>
        <w:rPr>
          <w:rFonts w:ascii="Times New Roman" w:eastAsia="Times New Roman" w:hAnsi="Times New Roman" w:cs="Times New Roman"/>
          <w:sz w:val="20"/>
        </w:rPr>
        <w:t xml:space="preserve">49    Items of expense and income in excess of one percent of the total premium (less reinsurance) or </w:t>
      </w:r>
      <w:r>
        <w:rPr>
          <w:rFonts w:ascii="Rupee" w:eastAsia="Times New Roman" w:hAnsi="Rupee" w:cs="Times New Roman"/>
          <w:sz w:val="20"/>
        </w:rPr>
        <w:t xml:space="preserve">A </w:t>
      </w:r>
      <w:r>
        <w:rPr>
          <w:rFonts w:ascii="Times New Roman" w:eastAsia="Times New Roman" w:hAnsi="Times New Roman" w:cs="Times New Roman"/>
          <w:sz w:val="20"/>
        </w:rPr>
        <w:t>5 lakh whichever is higher shall be shown separately</w:t>
      </w:r>
    </w:p>
    <w:p w14:paraId="1ED38537" w14:textId="77777777" w:rsidR="00E10CFE" w:rsidRDefault="00E10CFE" w:rsidP="00E10CFE">
      <w:pPr>
        <w:pStyle w:val="ListParagraph"/>
        <w:ind w:left="432"/>
        <w:rPr>
          <w:rFonts w:ascii="Times New Roman" w:hAnsi="Times New Roman" w:cs="Times New Roman"/>
          <w:b/>
          <w:bCs/>
          <w:sz w:val="22"/>
        </w:rPr>
      </w:pPr>
    </w:p>
    <w:p w14:paraId="33AA6347" w14:textId="77777777" w:rsidR="00E10CFE" w:rsidRDefault="00E10CFE" w:rsidP="00E10CFE">
      <w:pPr>
        <w:pStyle w:val="ListParagraph"/>
        <w:ind w:left="432"/>
        <w:rPr>
          <w:rFonts w:ascii="Times New Roman" w:hAnsi="Times New Roman" w:cs="Times New Roman"/>
          <w:b/>
          <w:bCs/>
          <w:sz w:val="22"/>
        </w:rPr>
      </w:pPr>
    </w:p>
    <w:p w14:paraId="2AAF5B88" w14:textId="77777777" w:rsidR="00E10CFE" w:rsidRDefault="00E10CFE" w:rsidP="00E10CF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Part V</w:t>
      </w:r>
    </w:p>
    <w:p w14:paraId="245747D9" w14:textId="77777777" w:rsidR="00E10CFE" w:rsidRPr="0090411E" w:rsidRDefault="00E10CFE" w:rsidP="00E10CFE">
      <w:pPr>
        <w:spacing w:after="0" w:line="240" w:lineRule="auto"/>
        <w:jc w:val="center"/>
        <w:rPr>
          <w:rFonts w:ascii="Times New Roman" w:eastAsia="Times New Roman" w:hAnsi="Times New Roman" w:cs="Times New Roman"/>
        </w:rPr>
      </w:pPr>
      <w:r w:rsidRPr="0090411E">
        <w:rPr>
          <w:rFonts w:ascii="Times New Roman" w:eastAsia="Times New Roman" w:hAnsi="Times New Roman" w:cs="Times New Roman"/>
          <w:b/>
          <w:bCs/>
        </w:rPr>
        <w:t>OTHER DISCLOSURES</w:t>
      </w:r>
    </w:p>
    <w:p w14:paraId="436C28B2" w14:textId="77777777" w:rsidR="00E10CFE" w:rsidRPr="0090411E" w:rsidRDefault="00E10CFE" w:rsidP="00E10CFE">
      <w:pPr>
        <w:spacing w:after="0" w:line="240" w:lineRule="auto"/>
        <w:rPr>
          <w:rFonts w:ascii="Times New Roman" w:eastAsia="Times New Roman" w:hAnsi="Times New Roman" w:cs="Times New Roman"/>
        </w:rPr>
      </w:pPr>
    </w:p>
    <w:p w14:paraId="27621ED7" w14:textId="77777777" w:rsidR="00E10CFE" w:rsidRPr="0090411E" w:rsidRDefault="00E10CFE" w:rsidP="00E10CFE">
      <w:pPr>
        <w:spacing w:after="0" w:line="240" w:lineRule="auto"/>
        <w:jc w:val="right"/>
        <w:rPr>
          <w:rFonts w:ascii="Times New Roman" w:eastAsia="Times New Roman" w:hAnsi="Times New Roman" w:cs="Times New Roman"/>
        </w:rPr>
      </w:pPr>
    </w:p>
    <w:p w14:paraId="7A45E057" w14:textId="59AB4543" w:rsidR="00E10CFE" w:rsidRDefault="00E10CFE" w:rsidP="00E10CFE">
      <w:pPr>
        <w:tabs>
          <w:tab w:val="left" w:pos="540"/>
        </w:tabs>
        <w:ind w:left="450" w:hanging="360"/>
        <w:rPr>
          <w:rFonts w:ascii="Times New Roman" w:eastAsia="Times New Roman" w:hAnsi="Times New Roman" w:cs="Times New Roman"/>
          <w:sz w:val="20"/>
        </w:rPr>
      </w:pPr>
      <w:r>
        <w:rPr>
          <w:rFonts w:ascii="Times New Roman" w:hAnsi="Times New Roman" w:cs="Times New Roman"/>
        </w:rPr>
        <w:t>50</w:t>
      </w:r>
      <w:r w:rsidRPr="00D55006">
        <w:rPr>
          <w:rFonts w:ascii="Times New Roman" w:eastAsia="Times New Roman" w:hAnsi="Times New Roman" w:cs="Times New Roman"/>
          <w:sz w:val="20"/>
        </w:rPr>
        <w:t>.   Percentage of business sector-wise (Rural Sector, Social Sector and Motor TP)</w:t>
      </w:r>
    </w:p>
    <w:p w14:paraId="1A8D0178" w14:textId="77777777" w:rsidR="008A76F4" w:rsidRPr="00D55006" w:rsidRDefault="008A76F4" w:rsidP="00E10CFE">
      <w:pPr>
        <w:tabs>
          <w:tab w:val="left" w:pos="540"/>
        </w:tabs>
        <w:ind w:left="450" w:hanging="360"/>
        <w:rPr>
          <w:rFonts w:ascii="Times New Roman" w:eastAsia="Times New Roman" w:hAnsi="Times New Roman" w:cs="Times New Roman"/>
          <w:sz w:val="20"/>
        </w:rPr>
      </w:pPr>
    </w:p>
    <w:p w14:paraId="65BC5952" w14:textId="504CB508" w:rsidR="00E10CFE" w:rsidRDefault="00E10CFE" w:rsidP="00E10CFE">
      <w:pPr>
        <w:ind w:left="540" w:hanging="450"/>
        <w:rPr>
          <w:rFonts w:ascii="Times New Roman" w:eastAsia="Times New Roman" w:hAnsi="Times New Roman" w:cs="Times New Roman"/>
          <w:sz w:val="20"/>
        </w:rPr>
      </w:pPr>
      <w:r w:rsidRPr="00D55006">
        <w:rPr>
          <w:rFonts w:ascii="Times New Roman" w:eastAsia="Times New Roman" w:hAnsi="Times New Roman" w:cs="Times New Roman"/>
          <w:sz w:val="20"/>
        </w:rPr>
        <w:t xml:space="preserve">51.   Details of various penal actions taken by various Government Authorities shall be disclosed as may be prescribed by the Authority; </w:t>
      </w:r>
    </w:p>
    <w:p w14:paraId="29C9C7D4" w14:textId="77777777" w:rsidR="008A76F4" w:rsidRPr="00D55006" w:rsidRDefault="008A76F4" w:rsidP="00E10CFE">
      <w:pPr>
        <w:ind w:left="540" w:hanging="450"/>
        <w:rPr>
          <w:rFonts w:ascii="Times New Roman" w:eastAsia="Times New Roman" w:hAnsi="Times New Roman" w:cs="Times New Roman"/>
          <w:sz w:val="20"/>
        </w:rPr>
      </w:pPr>
    </w:p>
    <w:p w14:paraId="05BB9867" w14:textId="723B6C86" w:rsidR="00E10CFE" w:rsidRDefault="00E10CFE" w:rsidP="00E10CFE">
      <w:pPr>
        <w:ind w:left="450" w:hanging="360"/>
        <w:rPr>
          <w:rFonts w:ascii="Times New Roman" w:eastAsia="Times New Roman" w:hAnsi="Times New Roman" w:cs="Times New Roman"/>
          <w:sz w:val="20"/>
        </w:rPr>
      </w:pPr>
      <w:r w:rsidRPr="00D55006">
        <w:rPr>
          <w:rFonts w:ascii="Times New Roman" w:eastAsia="Times New Roman" w:hAnsi="Times New Roman" w:cs="Times New Roman"/>
          <w:sz w:val="20"/>
        </w:rPr>
        <w:t xml:space="preserve">52.   Unclaimed amounts of policyholders shall be disclosed as may be prescribed by the Authority; </w:t>
      </w:r>
    </w:p>
    <w:p w14:paraId="6CBF52AE" w14:textId="77777777" w:rsidR="008A76F4" w:rsidRPr="00D55006" w:rsidRDefault="008A76F4" w:rsidP="00E10CFE">
      <w:pPr>
        <w:ind w:left="450" w:hanging="360"/>
        <w:rPr>
          <w:rFonts w:ascii="Times New Roman" w:eastAsia="Times New Roman" w:hAnsi="Times New Roman" w:cs="Times New Roman"/>
          <w:sz w:val="20"/>
        </w:rPr>
      </w:pPr>
    </w:p>
    <w:p w14:paraId="08D25354" w14:textId="7210825E" w:rsidR="00E10CFE" w:rsidRDefault="00E10CFE" w:rsidP="00E10CFE">
      <w:pPr>
        <w:ind w:left="540" w:hanging="450"/>
        <w:rPr>
          <w:rFonts w:ascii="Times New Roman" w:eastAsia="Times New Roman" w:hAnsi="Times New Roman" w:cs="Times New Roman"/>
          <w:sz w:val="20"/>
        </w:rPr>
      </w:pPr>
      <w:r w:rsidRPr="00D55006">
        <w:rPr>
          <w:rFonts w:ascii="Times New Roman" w:eastAsia="Times New Roman" w:hAnsi="Times New Roman" w:cs="Times New Roman"/>
          <w:sz w:val="20"/>
        </w:rPr>
        <w:t xml:space="preserve">53.   A summary of financial statements for the last five years, in the manner as may be prescribed by the Authority; </w:t>
      </w:r>
    </w:p>
    <w:p w14:paraId="7E66318D" w14:textId="77777777" w:rsidR="008A76F4" w:rsidRPr="00D55006" w:rsidRDefault="008A76F4" w:rsidP="00E10CFE">
      <w:pPr>
        <w:ind w:left="540" w:hanging="450"/>
        <w:rPr>
          <w:rFonts w:ascii="Times New Roman" w:eastAsia="Times New Roman" w:hAnsi="Times New Roman" w:cs="Times New Roman"/>
          <w:sz w:val="20"/>
        </w:rPr>
      </w:pPr>
    </w:p>
    <w:p w14:paraId="07D381EE" w14:textId="77777777" w:rsidR="00E10CFE" w:rsidRPr="00D55006" w:rsidRDefault="00E10CFE" w:rsidP="00E10CFE">
      <w:pPr>
        <w:ind w:left="360" w:hanging="270"/>
        <w:rPr>
          <w:rFonts w:ascii="Times New Roman" w:eastAsia="Times New Roman" w:hAnsi="Times New Roman" w:cs="Times New Roman"/>
          <w:sz w:val="20"/>
        </w:rPr>
      </w:pPr>
      <w:r w:rsidRPr="00D55006">
        <w:rPr>
          <w:rFonts w:ascii="Times New Roman" w:eastAsia="Times New Roman" w:hAnsi="Times New Roman" w:cs="Times New Roman"/>
          <w:sz w:val="20"/>
        </w:rPr>
        <w:t>54.   Accounting Ratios as may be prescribed by the Authority.</w:t>
      </w:r>
    </w:p>
    <w:p w14:paraId="4CDFD44D" w14:textId="1EB3F39E" w:rsidR="00E00741" w:rsidRDefault="00E00741" w:rsidP="00E00741">
      <w:pPr>
        <w:ind w:left="0" w:firstLine="0"/>
      </w:pPr>
    </w:p>
    <w:p w14:paraId="7895AB78" w14:textId="6BF8D8C5" w:rsidR="002B62C0" w:rsidRDefault="002B62C0" w:rsidP="00E00741">
      <w:pPr>
        <w:ind w:left="0" w:firstLine="0"/>
      </w:pPr>
    </w:p>
    <w:p w14:paraId="44A0E9D6" w14:textId="15BFDC2E" w:rsidR="002B62C0" w:rsidRDefault="002B62C0" w:rsidP="00E00741">
      <w:pPr>
        <w:ind w:left="0" w:firstLine="0"/>
      </w:pPr>
    </w:p>
    <w:p w14:paraId="7C6E7C04" w14:textId="448577B5" w:rsidR="002B62C0" w:rsidRDefault="002B62C0" w:rsidP="00E00741">
      <w:pPr>
        <w:ind w:left="0" w:firstLine="0"/>
      </w:pPr>
    </w:p>
    <w:p w14:paraId="4F4E2EAC" w14:textId="77BF08F2" w:rsidR="002B62C0" w:rsidRDefault="002B62C0" w:rsidP="00E00741">
      <w:pPr>
        <w:ind w:left="0" w:firstLine="0"/>
      </w:pPr>
    </w:p>
    <w:p w14:paraId="76C72E10" w14:textId="4EF6A0EE" w:rsidR="002B62C0" w:rsidRDefault="002B62C0" w:rsidP="00E00741">
      <w:pPr>
        <w:ind w:left="0" w:firstLine="0"/>
      </w:pPr>
    </w:p>
    <w:p w14:paraId="6688971C" w14:textId="4E928841" w:rsidR="002B62C0" w:rsidRDefault="002B62C0" w:rsidP="00E00741">
      <w:pPr>
        <w:ind w:left="0" w:firstLine="0"/>
      </w:pPr>
    </w:p>
    <w:p w14:paraId="6682146E" w14:textId="35DA7A6F" w:rsidR="002B62C0" w:rsidRDefault="002B62C0" w:rsidP="00E00741">
      <w:pPr>
        <w:ind w:left="0" w:firstLine="0"/>
      </w:pPr>
    </w:p>
    <w:p w14:paraId="1997B3B7" w14:textId="1A659B00" w:rsidR="002B62C0" w:rsidRDefault="002B62C0" w:rsidP="00E00741">
      <w:pPr>
        <w:ind w:left="0" w:firstLine="0"/>
      </w:pPr>
    </w:p>
    <w:sectPr w:rsidR="002B62C0" w:rsidSect="00DC19D3">
      <w:footerReference w:type="even" r:id="rId13"/>
      <w:footerReference w:type="default" r:id="rId14"/>
      <w:footerReference w:type="first" r:id="rId15"/>
      <w:footnotePr>
        <w:numRestart w:val="eachPage"/>
      </w:footnotePr>
      <w:pgSz w:w="12240" w:h="15840"/>
      <w:pgMar w:top="1351" w:right="2173" w:bottom="1397" w:left="1867" w:header="720" w:footer="697"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1622" w14:textId="77777777" w:rsidR="00110F2D" w:rsidRDefault="00110F2D">
      <w:pPr>
        <w:spacing w:after="0" w:line="240" w:lineRule="auto"/>
      </w:pPr>
      <w:r>
        <w:separator/>
      </w:r>
    </w:p>
  </w:endnote>
  <w:endnote w:type="continuationSeparator" w:id="0">
    <w:p w14:paraId="0B350EDF" w14:textId="77777777" w:rsidR="00110F2D" w:rsidRDefault="0011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pica">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upee">
    <w:altName w:val="Cambria Math"/>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781285"/>
      <w:docPartObj>
        <w:docPartGallery w:val="Page Numbers (Bottom of Page)"/>
        <w:docPartUnique/>
      </w:docPartObj>
    </w:sdtPr>
    <w:sdtEndPr/>
    <w:sdtContent>
      <w:p w14:paraId="582C34B7" w14:textId="114BA84E" w:rsidR="00A21F99" w:rsidRDefault="00A21F99">
        <w:pPr>
          <w:pStyle w:val="Footer"/>
          <w:jc w:val="center"/>
        </w:pPr>
        <w:r>
          <w:fldChar w:fldCharType="begin"/>
        </w:r>
        <w:r>
          <w:instrText xml:space="preserve"> PAGE   \* MERGEFORMAT </w:instrText>
        </w:r>
        <w:r>
          <w:fldChar w:fldCharType="separate"/>
        </w:r>
        <w:r w:rsidR="00DC19D3">
          <w:rPr>
            <w:noProof/>
          </w:rPr>
          <w:t>14</w:t>
        </w:r>
        <w:r>
          <w:rPr>
            <w:noProof/>
          </w:rPr>
          <w:fldChar w:fldCharType="end"/>
        </w:r>
      </w:p>
    </w:sdtContent>
  </w:sdt>
  <w:p w14:paraId="32EF4598" w14:textId="77777777" w:rsidR="00A21F99" w:rsidRDefault="00A21F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88189"/>
      <w:docPartObj>
        <w:docPartGallery w:val="Page Numbers (Bottom of Page)"/>
        <w:docPartUnique/>
      </w:docPartObj>
    </w:sdtPr>
    <w:sdtEndPr/>
    <w:sdtContent>
      <w:p w14:paraId="5F27E175" w14:textId="49BF308B" w:rsidR="00A21F99" w:rsidRDefault="00A21F99">
        <w:pPr>
          <w:pStyle w:val="Footer"/>
          <w:jc w:val="center"/>
        </w:pPr>
        <w:r>
          <w:fldChar w:fldCharType="begin"/>
        </w:r>
        <w:r>
          <w:instrText xml:space="preserve"> PAGE   \* MERGEFORMAT </w:instrText>
        </w:r>
        <w:r>
          <w:fldChar w:fldCharType="separate"/>
        </w:r>
        <w:r w:rsidR="00DC19D3">
          <w:rPr>
            <w:noProof/>
          </w:rPr>
          <w:t>20</w:t>
        </w:r>
        <w:r>
          <w:rPr>
            <w:noProof/>
          </w:rPr>
          <w:fldChar w:fldCharType="end"/>
        </w:r>
      </w:p>
    </w:sdtContent>
  </w:sdt>
  <w:p w14:paraId="18012903" w14:textId="77777777" w:rsidR="00A21F99" w:rsidRDefault="00A21F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10782"/>
      <w:docPartObj>
        <w:docPartGallery w:val="Page Numbers (Bottom of Page)"/>
        <w:docPartUnique/>
      </w:docPartObj>
    </w:sdtPr>
    <w:sdtEndPr/>
    <w:sdtContent>
      <w:p w14:paraId="2EFD7CDD" w14:textId="0FBA06FB" w:rsidR="00A21F99" w:rsidRDefault="00A21F99">
        <w:pPr>
          <w:pStyle w:val="Footer"/>
          <w:jc w:val="center"/>
        </w:pPr>
        <w:r>
          <w:fldChar w:fldCharType="begin"/>
        </w:r>
        <w:r>
          <w:instrText xml:space="preserve"> PAGE   \* MERGEFORMAT </w:instrText>
        </w:r>
        <w:r>
          <w:fldChar w:fldCharType="separate"/>
        </w:r>
        <w:r w:rsidR="00DC19D3">
          <w:rPr>
            <w:noProof/>
          </w:rPr>
          <w:t>42</w:t>
        </w:r>
        <w:r>
          <w:rPr>
            <w:noProof/>
          </w:rPr>
          <w:fldChar w:fldCharType="end"/>
        </w:r>
      </w:p>
    </w:sdtContent>
  </w:sdt>
  <w:p w14:paraId="4DAC02A0" w14:textId="77777777" w:rsidR="00A21F99" w:rsidRDefault="00A21F9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C19E" w14:textId="77777777" w:rsidR="00A21F99" w:rsidRDefault="00A21F9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85546" w14:textId="77777777" w:rsidR="00A21F99" w:rsidRDefault="00A21F9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92163" w14:textId="77777777" w:rsidR="00A21F99" w:rsidRDefault="00A21F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8615" w14:textId="77777777" w:rsidR="00110F2D" w:rsidRDefault="00110F2D">
      <w:pPr>
        <w:spacing w:after="24"/>
        <w:ind w:left="0" w:right="9" w:firstLine="0"/>
      </w:pPr>
      <w:r>
        <w:separator/>
      </w:r>
    </w:p>
  </w:footnote>
  <w:footnote w:type="continuationSeparator" w:id="0">
    <w:p w14:paraId="645FAEA7" w14:textId="77777777" w:rsidR="00110F2D" w:rsidRDefault="00110F2D">
      <w:pPr>
        <w:spacing w:after="24"/>
        <w:ind w:left="0" w:right="9" w:firstLin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E1EE9" w14:textId="77777777" w:rsidR="00A21F99" w:rsidRDefault="00A21F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D95"/>
    <w:multiLevelType w:val="hybridMultilevel"/>
    <w:tmpl w:val="A31AB52E"/>
    <w:lvl w:ilvl="0" w:tplc="233C0A46">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A92B0A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DF48B2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3B0BFB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ED64F9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42FBF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8749F6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0C8E29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D24522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DE6E8A"/>
    <w:multiLevelType w:val="hybridMultilevel"/>
    <w:tmpl w:val="507C3238"/>
    <w:lvl w:ilvl="0" w:tplc="40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F5609F"/>
    <w:multiLevelType w:val="hybridMultilevel"/>
    <w:tmpl w:val="18864E78"/>
    <w:lvl w:ilvl="0" w:tplc="C6CC3C84">
      <w:start w:val="1"/>
      <w:numFmt w:val="lowerLetter"/>
      <w:lvlText w:val="%1."/>
      <w:lvlJc w:val="left"/>
      <w:pPr>
        <w:ind w:left="1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5160CCA">
      <w:start w:val="1"/>
      <w:numFmt w:val="bullet"/>
      <w:lvlText w:val="§"/>
      <w:lvlJc w:val="left"/>
      <w:pPr>
        <w:ind w:left="203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6387700">
      <w:start w:val="1"/>
      <w:numFmt w:val="bullet"/>
      <w:lvlText w:val="▪"/>
      <w:lvlJc w:val="left"/>
      <w:pPr>
        <w:ind w:left="243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A726056C">
      <w:start w:val="1"/>
      <w:numFmt w:val="bullet"/>
      <w:lvlText w:val="•"/>
      <w:lvlJc w:val="left"/>
      <w:pPr>
        <w:ind w:left="315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5146597E">
      <w:start w:val="1"/>
      <w:numFmt w:val="bullet"/>
      <w:lvlText w:val="o"/>
      <w:lvlJc w:val="left"/>
      <w:pPr>
        <w:ind w:left="387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ADEE482">
      <w:start w:val="1"/>
      <w:numFmt w:val="bullet"/>
      <w:lvlText w:val="▪"/>
      <w:lvlJc w:val="left"/>
      <w:pPr>
        <w:ind w:left="459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13F876E6">
      <w:start w:val="1"/>
      <w:numFmt w:val="bullet"/>
      <w:lvlText w:val="•"/>
      <w:lvlJc w:val="left"/>
      <w:pPr>
        <w:ind w:left="531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3FACB7A">
      <w:start w:val="1"/>
      <w:numFmt w:val="bullet"/>
      <w:lvlText w:val="o"/>
      <w:lvlJc w:val="left"/>
      <w:pPr>
        <w:ind w:left="603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B13CE88E">
      <w:start w:val="1"/>
      <w:numFmt w:val="bullet"/>
      <w:lvlText w:val="▪"/>
      <w:lvlJc w:val="left"/>
      <w:pPr>
        <w:ind w:left="675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1647C80"/>
    <w:multiLevelType w:val="hybridMultilevel"/>
    <w:tmpl w:val="AF8AECEE"/>
    <w:lvl w:ilvl="0" w:tplc="0409001B">
      <w:start w:val="1"/>
      <w:numFmt w:val="lowerRoman"/>
      <w:lvlText w:val="%1."/>
      <w:lvlJc w:val="right"/>
      <w:pPr>
        <w:ind w:left="1085"/>
      </w:pPr>
      <w:rPr>
        <w:b w:val="0"/>
        <w:i w:val="0"/>
        <w:strike w:val="0"/>
        <w:dstrike w:val="0"/>
        <w:color w:val="000000"/>
        <w:sz w:val="23"/>
        <w:szCs w:val="23"/>
        <w:u w:val="none" w:color="000000"/>
        <w:bdr w:val="none" w:sz="0" w:space="0" w:color="auto"/>
        <w:shd w:val="clear" w:color="auto" w:fill="auto"/>
        <w:vertAlign w:val="baseline"/>
      </w:rPr>
    </w:lvl>
    <w:lvl w:ilvl="1" w:tplc="C4AA5FA6">
      <w:start w:val="1"/>
      <w:numFmt w:val="bullet"/>
      <w:lvlText w:val="o"/>
      <w:lvlJc w:val="left"/>
      <w:pPr>
        <w:ind w:left="14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409001B">
      <w:start w:val="1"/>
      <w:numFmt w:val="lowerRoman"/>
      <w:lvlText w:val="%3."/>
      <w:lvlJc w:val="right"/>
      <w:pPr>
        <w:ind w:left="2141"/>
      </w:pPr>
      <w:rPr>
        <w:b w:val="0"/>
        <w:i w:val="0"/>
        <w:strike w:val="0"/>
        <w:dstrike w:val="0"/>
        <w:color w:val="000000"/>
        <w:sz w:val="23"/>
        <w:szCs w:val="23"/>
        <w:u w:val="none" w:color="000000"/>
        <w:bdr w:val="none" w:sz="0" w:space="0" w:color="auto"/>
        <w:shd w:val="clear" w:color="auto" w:fill="auto"/>
        <w:vertAlign w:val="baseline"/>
      </w:rPr>
    </w:lvl>
    <w:lvl w:ilvl="3" w:tplc="DA266CB0">
      <w:start w:val="1"/>
      <w:numFmt w:val="bullet"/>
      <w:lvlText w:val="•"/>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90CF00">
      <w:start w:val="1"/>
      <w:numFmt w:val="bullet"/>
      <w:lvlText w:val="o"/>
      <w:lvlJc w:val="left"/>
      <w:pPr>
        <w:ind w:left="35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C020580">
      <w:start w:val="1"/>
      <w:numFmt w:val="bullet"/>
      <w:lvlText w:val="▪"/>
      <w:lvlJc w:val="left"/>
      <w:pPr>
        <w:ind w:left="43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EAADAA4">
      <w:start w:val="1"/>
      <w:numFmt w:val="bullet"/>
      <w:lvlText w:val="•"/>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248F4C6">
      <w:start w:val="1"/>
      <w:numFmt w:val="bullet"/>
      <w:lvlText w:val="o"/>
      <w:lvlJc w:val="left"/>
      <w:pPr>
        <w:ind w:left="57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C043D4E">
      <w:start w:val="1"/>
      <w:numFmt w:val="bullet"/>
      <w:lvlText w:val="▪"/>
      <w:lvlJc w:val="left"/>
      <w:pPr>
        <w:ind w:left="64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1C04A0B"/>
    <w:multiLevelType w:val="hybridMultilevel"/>
    <w:tmpl w:val="9E8CE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86489"/>
    <w:multiLevelType w:val="hybridMultilevel"/>
    <w:tmpl w:val="3DC28FC6"/>
    <w:lvl w:ilvl="0" w:tplc="464E951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EED8BA">
      <w:start w:val="1"/>
      <w:numFmt w:val="lowerLetter"/>
      <w:lvlText w:val="%2"/>
      <w:lvlJc w:val="left"/>
      <w:pPr>
        <w:ind w:left="6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C52B950">
      <w:start w:val="1"/>
      <w:numFmt w:val="lowerLetter"/>
      <w:lvlRestart w:val="0"/>
      <w:lvlText w:val="%3)"/>
      <w:lvlJc w:val="left"/>
      <w:pPr>
        <w:ind w:left="9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07CD8D6">
      <w:start w:val="1"/>
      <w:numFmt w:val="decimal"/>
      <w:lvlText w:val="%4"/>
      <w:lvlJc w:val="left"/>
      <w:pPr>
        <w:ind w:left="1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A64DCC">
      <w:start w:val="1"/>
      <w:numFmt w:val="lowerLetter"/>
      <w:lvlText w:val="%5"/>
      <w:lvlJc w:val="left"/>
      <w:pPr>
        <w:ind w:left="24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206BF38">
      <w:start w:val="1"/>
      <w:numFmt w:val="lowerRoman"/>
      <w:lvlText w:val="%6"/>
      <w:lvlJc w:val="left"/>
      <w:pPr>
        <w:ind w:left="31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BD25C18">
      <w:start w:val="1"/>
      <w:numFmt w:val="decimal"/>
      <w:lvlText w:val="%7"/>
      <w:lvlJc w:val="left"/>
      <w:pPr>
        <w:ind w:left="3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60C16A8">
      <w:start w:val="1"/>
      <w:numFmt w:val="lowerLetter"/>
      <w:lvlText w:val="%8"/>
      <w:lvlJc w:val="left"/>
      <w:pPr>
        <w:ind w:left="46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A0ABC0">
      <w:start w:val="1"/>
      <w:numFmt w:val="lowerRoman"/>
      <w:lvlText w:val="%9"/>
      <w:lvlJc w:val="left"/>
      <w:pPr>
        <w:ind w:left="53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B6B294C"/>
    <w:multiLevelType w:val="hybridMultilevel"/>
    <w:tmpl w:val="8ABEFDC4"/>
    <w:lvl w:ilvl="0" w:tplc="04090017">
      <w:start w:val="1"/>
      <w:numFmt w:val="lowerLetter"/>
      <w:lvlText w:val="%1)"/>
      <w:lvlJc w:val="left"/>
      <w:pPr>
        <w:ind w:left="644" w:hanging="360"/>
      </w:pPr>
    </w:lvl>
    <w:lvl w:ilvl="1" w:tplc="04090001">
      <w:start w:val="1"/>
      <w:numFmt w:val="bullet"/>
      <w:lvlText w:val=""/>
      <w:lvlJc w:val="left"/>
      <w:pPr>
        <w:ind w:left="1440" w:hanging="360"/>
      </w:pPr>
      <w:rPr>
        <w:rFonts w:ascii="Symbol" w:hAnsi="Symbol" w:hint="default"/>
      </w:rPr>
    </w:lvl>
    <w:lvl w:ilvl="2" w:tplc="E692F612">
      <w:start w:val="5"/>
      <w:numFmt w:val="lowerLetter"/>
      <w:lvlText w:val="%3."/>
      <w:lvlJc w:val="left"/>
      <w:pPr>
        <w:ind w:left="2340" w:hanging="360"/>
      </w:pPr>
      <w:rPr>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BC007BE"/>
    <w:multiLevelType w:val="hybridMultilevel"/>
    <w:tmpl w:val="8236CD1C"/>
    <w:lvl w:ilvl="0" w:tplc="4F06072C">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105E4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A964E9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DD2ADE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78AD2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D1E4E9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E42DEF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66805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248E75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D540E42"/>
    <w:multiLevelType w:val="hybridMultilevel"/>
    <w:tmpl w:val="54060024"/>
    <w:lvl w:ilvl="0" w:tplc="9DD46AF8">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4A29E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952344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44BEB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B6EB6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8F24FA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54115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047CB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5ED75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DD95FA9"/>
    <w:multiLevelType w:val="multilevel"/>
    <w:tmpl w:val="2646D744"/>
    <w:lvl w:ilvl="0">
      <w:start w:val="4"/>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061C43"/>
    <w:multiLevelType w:val="hybridMultilevel"/>
    <w:tmpl w:val="DE5C0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A22C2"/>
    <w:multiLevelType w:val="hybridMultilevel"/>
    <w:tmpl w:val="6206D902"/>
    <w:lvl w:ilvl="0" w:tplc="AB6E118E">
      <w:start w:val="1"/>
      <w:numFmt w:val="lowerRoman"/>
      <w:lvlText w:val="%1)."/>
      <w:lvlJc w:val="right"/>
      <w:pPr>
        <w:ind w:left="1944" w:hanging="408"/>
      </w:pPr>
      <w:rPr>
        <w:rFonts w:hint="default"/>
      </w:rPr>
    </w:lvl>
    <w:lvl w:ilvl="1" w:tplc="40090019" w:tentative="1">
      <w:start w:val="1"/>
      <w:numFmt w:val="lowerLetter"/>
      <w:lvlText w:val="%2."/>
      <w:lvlJc w:val="left"/>
      <w:pPr>
        <w:ind w:left="2616" w:hanging="360"/>
      </w:pPr>
    </w:lvl>
    <w:lvl w:ilvl="2" w:tplc="4009001B" w:tentative="1">
      <w:start w:val="1"/>
      <w:numFmt w:val="lowerRoman"/>
      <w:lvlText w:val="%3."/>
      <w:lvlJc w:val="right"/>
      <w:pPr>
        <w:ind w:left="3336" w:hanging="180"/>
      </w:pPr>
    </w:lvl>
    <w:lvl w:ilvl="3" w:tplc="4009000F" w:tentative="1">
      <w:start w:val="1"/>
      <w:numFmt w:val="decimal"/>
      <w:lvlText w:val="%4."/>
      <w:lvlJc w:val="left"/>
      <w:pPr>
        <w:ind w:left="4056" w:hanging="360"/>
      </w:pPr>
    </w:lvl>
    <w:lvl w:ilvl="4" w:tplc="40090019" w:tentative="1">
      <w:start w:val="1"/>
      <w:numFmt w:val="lowerLetter"/>
      <w:lvlText w:val="%5."/>
      <w:lvlJc w:val="left"/>
      <w:pPr>
        <w:ind w:left="4776" w:hanging="360"/>
      </w:pPr>
    </w:lvl>
    <w:lvl w:ilvl="5" w:tplc="4009001B" w:tentative="1">
      <w:start w:val="1"/>
      <w:numFmt w:val="lowerRoman"/>
      <w:lvlText w:val="%6."/>
      <w:lvlJc w:val="right"/>
      <w:pPr>
        <w:ind w:left="5496" w:hanging="180"/>
      </w:pPr>
    </w:lvl>
    <w:lvl w:ilvl="6" w:tplc="4009000F" w:tentative="1">
      <w:start w:val="1"/>
      <w:numFmt w:val="decimal"/>
      <w:lvlText w:val="%7."/>
      <w:lvlJc w:val="left"/>
      <w:pPr>
        <w:ind w:left="6216" w:hanging="360"/>
      </w:pPr>
    </w:lvl>
    <w:lvl w:ilvl="7" w:tplc="40090019" w:tentative="1">
      <w:start w:val="1"/>
      <w:numFmt w:val="lowerLetter"/>
      <w:lvlText w:val="%8."/>
      <w:lvlJc w:val="left"/>
      <w:pPr>
        <w:ind w:left="6936" w:hanging="360"/>
      </w:pPr>
    </w:lvl>
    <w:lvl w:ilvl="8" w:tplc="4009001B" w:tentative="1">
      <w:start w:val="1"/>
      <w:numFmt w:val="lowerRoman"/>
      <w:lvlText w:val="%9."/>
      <w:lvlJc w:val="right"/>
      <w:pPr>
        <w:ind w:left="7656" w:hanging="180"/>
      </w:pPr>
    </w:lvl>
  </w:abstractNum>
  <w:abstractNum w:abstractNumId="12" w15:restartNumberingAfterBreak="0">
    <w:nsid w:val="10AE1490"/>
    <w:multiLevelType w:val="hybridMultilevel"/>
    <w:tmpl w:val="2D50A488"/>
    <w:lvl w:ilvl="0" w:tplc="90EC19B2">
      <w:start w:val="3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82CA3BC">
      <w:start w:val="1"/>
      <w:numFmt w:val="lowerLetter"/>
      <w:lvlText w:val="(%2)"/>
      <w:lvlJc w:val="left"/>
      <w:pPr>
        <w:ind w:left="1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0F25292">
      <w:start w:val="1"/>
      <w:numFmt w:val="lowerRoman"/>
      <w:lvlText w:val="%3"/>
      <w:lvlJc w:val="left"/>
      <w:pPr>
        <w:ind w:left="20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014CD26">
      <w:start w:val="1"/>
      <w:numFmt w:val="decimal"/>
      <w:lvlText w:val="%4"/>
      <w:lvlJc w:val="left"/>
      <w:pPr>
        <w:ind w:left="27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4E446A8">
      <w:start w:val="1"/>
      <w:numFmt w:val="lowerLetter"/>
      <w:lvlText w:val="%5"/>
      <w:lvlJc w:val="left"/>
      <w:pPr>
        <w:ind w:left="34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A681496">
      <w:start w:val="1"/>
      <w:numFmt w:val="lowerRoman"/>
      <w:lvlText w:val="%6"/>
      <w:lvlJc w:val="left"/>
      <w:pPr>
        <w:ind w:left="41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5408ABC">
      <w:start w:val="1"/>
      <w:numFmt w:val="decimal"/>
      <w:lvlText w:val="%7"/>
      <w:lvlJc w:val="left"/>
      <w:pPr>
        <w:ind w:left="48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C4A8234">
      <w:start w:val="1"/>
      <w:numFmt w:val="lowerLetter"/>
      <w:lvlText w:val="%8"/>
      <w:lvlJc w:val="left"/>
      <w:pPr>
        <w:ind w:left="56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91EC318">
      <w:start w:val="1"/>
      <w:numFmt w:val="lowerRoman"/>
      <w:lvlText w:val="%9"/>
      <w:lvlJc w:val="left"/>
      <w:pPr>
        <w:ind w:left="63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6864ED5"/>
    <w:multiLevelType w:val="hybridMultilevel"/>
    <w:tmpl w:val="7E6EDA12"/>
    <w:lvl w:ilvl="0" w:tplc="8A462182">
      <w:start w:val="1"/>
      <w:numFmt w:val="decimal"/>
      <w:lvlText w:val="(%1)"/>
      <w:lvlJc w:val="left"/>
      <w:pPr>
        <w:ind w:left="360" w:hanging="360"/>
      </w:pPr>
      <w:rPr>
        <w:rFonts w:ascii="Times New Roman" w:eastAsiaTheme="minorEastAsia"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7C637CF"/>
    <w:multiLevelType w:val="hybridMultilevel"/>
    <w:tmpl w:val="5E2053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7F17CD"/>
    <w:multiLevelType w:val="hybridMultilevel"/>
    <w:tmpl w:val="9EC4431C"/>
    <w:lvl w:ilvl="0" w:tplc="D64808D8">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9926C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33C0B4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F49E1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6A1D6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1E81D2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138F44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6240D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7922C7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1F970887"/>
    <w:multiLevelType w:val="hybridMultilevel"/>
    <w:tmpl w:val="9932ACF4"/>
    <w:lvl w:ilvl="0" w:tplc="A6FCBBC2">
      <w:start w:val="1"/>
      <w:numFmt w:val="decimal"/>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2078481D"/>
    <w:multiLevelType w:val="hybridMultilevel"/>
    <w:tmpl w:val="3CB07F00"/>
    <w:lvl w:ilvl="0" w:tplc="04090017">
      <w:start w:val="1"/>
      <w:numFmt w:val="lowerLetter"/>
      <w:lvlText w:val="%1)"/>
      <w:lvlJc w:val="left"/>
      <w:pPr>
        <w:ind w:left="370" w:hanging="360"/>
      </w:pPr>
    </w:lvl>
    <w:lvl w:ilvl="1" w:tplc="04090017">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15:restartNumberingAfterBreak="0">
    <w:nsid w:val="20CE2609"/>
    <w:multiLevelType w:val="hybridMultilevel"/>
    <w:tmpl w:val="BF584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1E76153"/>
    <w:multiLevelType w:val="hybridMultilevel"/>
    <w:tmpl w:val="15E07E98"/>
    <w:lvl w:ilvl="0" w:tplc="29D64118">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D8431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72E992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9B4262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DF8F77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2681AB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5FA666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D8880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4F6664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21F14A31"/>
    <w:multiLevelType w:val="hybridMultilevel"/>
    <w:tmpl w:val="D2767108"/>
    <w:lvl w:ilvl="0" w:tplc="83281C1C">
      <w:start w:val="1"/>
      <w:numFmt w:val="decimal"/>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1" w15:restartNumberingAfterBreak="0">
    <w:nsid w:val="226D6DA2"/>
    <w:multiLevelType w:val="hybridMultilevel"/>
    <w:tmpl w:val="931AF20C"/>
    <w:lvl w:ilvl="0" w:tplc="6F42BA8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3EEC38">
      <w:start w:val="1"/>
      <w:numFmt w:val="lowerLetter"/>
      <w:lvlText w:val="%2"/>
      <w:lvlJc w:val="left"/>
      <w:pPr>
        <w:ind w:left="6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C64018">
      <w:start w:val="1"/>
      <w:numFmt w:val="lowerRoman"/>
      <w:lvlText w:val="%3"/>
      <w:lvlJc w:val="left"/>
      <w:pPr>
        <w:ind w:left="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724AC34">
      <w:start w:val="1"/>
      <w:numFmt w:val="lowerRoman"/>
      <w:lvlText w:val="%4."/>
      <w:lvlJc w:val="left"/>
      <w:pPr>
        <w:ind w:left="17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141118">
      <w:start w:val="1"/>
      <w:numFmt w:val="lowerLetter"/>
      <w:lvlText w:val="%5"/>
      <w:lvlJc w:val="left"/>
      <w:pPr>
        <w:ind w:left="18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AC0646A">
      <w:start w:val="1"/>
      <w:numFmt w:val="lowerRoman"/>
      <w:lvlText w:val="%6"/>
      <w:lvlJc w:val="left"/>
      <w:pPr>
        <w:ind w:left="25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7EECEB4">
      <w:start w:val="1"/>
      <w:numFmt w:val="decimal"/>
      <w:lvlText w:val="%7"/>
      <w:lvlJc w:val="left"/>
      <w:pPr>
        <w:ind w:left="32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E961386">
      <w:start w:val="1"/>
      <w:numFmt w:val="lowerLetter"/>
      <w:lvlText w:val="%8"/>
      <w:lvlJc w:val="left"/>
      <w:pPr>
        <w:ind w:left="39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DC4BA06">
      <w:start w:val="1"/>
      <w:numFmt w:val="lowerRoman"/>
      <w:lvlText w:val="%9"/>
      <w:lvlJc w:val="left"/>
      <w:pPr>
        <w:ind w:left="47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2AC54BF"/>
    <w:multiLevelType w:val="hybridMultilevel"/>
    <w:tmpl w:val="CB8E9E0A"/>
    <w:lvl w:ilvl="0" w:tplc="929025E4">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B6F5C6">
      <w:start w:val="1"/>
      <w:numFmt w:val="lowerLetter"/>
      <w:lvlText w:val="%2"/>
      <w:lvlJc w:val="left"/>
      <w:pPr>
        <w:ind w:left="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43CAF7C">
      <w:start w:val="1"/>
      <w:numFmt w:val="lowerRoman"/>
      <w:lvlRestart w:val="0"/>
      <w:lvlText w:val="(%3)"/>
      <w:lvlJc w:val="left"/>
      <w:pPr>
        <w:ind w:left="1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184A0E8">
      <w:start w:val="1"/>
      <w:numFmt w:val="decimal"/>
      <w:lvlText w:val="%4"/>
      <w:lvlJc w:val="left"/>
      <w:pPr>
        <w:ind w:left="18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73E203A">
      <w:start w:val="1"/>
      <w:numFmt w:val="lowerLetter"/>
      <w:lvlText w:val="%5"/>
      <w:lvlJc w:val="left"/>
      <w:pPr>
        <w:ind w:left="25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0EE4612">
      <w:start w:val="1"/>
      <w:numFmt w:val="lowerRoman"/>
      <w:lvlText w:val="%6"/>
      <w:lvlJc w:val="left"/>
      <w:pPr>
        <w:ind w:left="33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8769D40">
      <w:start w:val="1"/>
      <w:numFmt w:val="decimal"/>
      <w:lvlText w:val="%7"/>
      <w:lvlJc w:val="left"/>
      <w:pPr>
        <w:ind w:left="40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D04246">
      <w:start w:val="1"/>
      <w:numFmt w:val="lowerLetter"/>
      <w:lvlText w:val="%8"/>
      <w:lvlJc w:val="left"/>
      <w:pPr>
        <w:ind w:left="47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EB40628">
      <w:start w:val="1"/>
      <w:numFmt w:val="lowerRoman"/>
      <w:lvlText w:val="%9"/>
      <w:lvlJc w:val="left"/>
      <w:pPr>
        <w:ind w:left="54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25E50797"/>
    <w:multiLevelType w:val="hybridMultilevel"/>
    <w:tmpl w:val="D94AAEF6"/>
    <w:lvl w:ilvl="0" w:tplc="40090019">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26303068"/>
    <w:multiLevelType w:val="hybridMultilevel"/>
    <w:tmpl w:val="204E9E52"/>
    <w:lvl w:ilvl="0" w:tplc="4009000F">
      <w:start w:val="1"/>
      <w:numFmt w:val="decimal"/>
      <w:lvlText w:val="%1."/>
      <w:lvlJc w:val="left"/>
      <w:pPr>
        <w:ind w:left="1056"/>
      </w:pPr>
      <w:rPr>
        <w:b w:val="0"/>
        <w:i w:val="0"/>
        <w:strike w:val="0"/>
        <w:dstrike w:val="0"/>
        <w:color w:val="000000"/>
        <w:sz w:val="23"/>
        <w:szCs w:val="23"/>
        <w:u w:val="none" w:color="000000"/>
        <w:bdr w:val="none" w:sz="0" w:space="0" w:color="auto"/>
        <w:shd w:val="clear" w:color="auto" w:fill="auto"/>
        <w:vertAlign w:val="baseline"/>
      </w:rPr>
    </w:lvl>
    <w:lvl w:ilvl="1" w:tplc="14CA0846">
      <w:start w:val="1"/>
      <w:numFmt w:val="bullet"/>
      <w:lvlText w:val="o"/>
      <w:lvlJc w:val="left"/>
      <w:pPr>
        <w:ind w:left="13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C49F5E">
      <w:start w:val="1"/>
      <w:numFmt w:val="bullet"/>
      <w:lvlText w:val="▪"/>
      <w:lvlJc w:val="left"/>
      <w:pPr>
        <w:ind w:left="21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A969DC6">
      <w:start w:val="1"/>
      <w:numFmt w:val="bullet"/>
      <w:lvlText w:val="•"/>
      <w:lvlJc w:val="left"/>
      <w:pPr>
        <w:ind w:left="2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51A8432">
      <w:start w:val="1"/>
      <w:numFmt w:val="bullet"/>
      <w:lvlText w:val="o"/>
      <w:lvlJc w:val="left"/>
      <w:pPr>
        <w:ind w:left="35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CC294E8">
      <w:start w:val="1"/>
      <w:numFmt w:val="bullet"/>
      <w:lvlText w:val="▪"/>
      <w:lvlJc w:val="left"/>
      <w:pPr>
        <w:ind w:left="42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696B7E0">
      <w:start w:val="1"/>
      <w:numFmt w:val="bullet"/>
      <w:lvlText w:val="•"/>
      <w:lvlJc w:val="left"/>
      <w:pPr>
        <w:ind w:left="49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5726508">
      <w:start w:val="1"/>
      <w:numFmt w:val="bullet"/>
      <w:lvlText w:val="o"/>
      <w:lvlJc w:val="left"/>
      <w:pPr>
        <w:ind w:left="57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046B1CC">
      <w:start w:val="1"/>
      <w:numFmt w:val="bullet"/>
      <w:lvlText w:val="▪"/>
      <w:lvlJc w:val="left"/>
      <w:pPr>
        <w:ind w:left="64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27AF16E0"/>
    <w:multiLevelType w:val="hybridMultilevel"/>
    <w:tmpl w:val="8ABEFDC4"/>
    <w:lvl w:ilvl="0" w:tplc="04090017">
      <w:start w:val="1"/>
      <w:numFmt w:val="lowerLetter"/>
      <w:lvlText w:val="%1)"/>
      <w:lvlJc w:val="left"/>
      <w:pPr>
        <w:ind w:left="644" w:hanging="360"/>
      </w:pPr>
    </w:lvl>
    <w:lvl w:ilvl="1" w:tplc="04090001">
      <w:start w:val="1"/>
      <w:numFmt w:val="bullet"/>
      <w:lvlText w:val=""/>
      <w:lvlJc w:val="left"/>
      <w:pPr>
        <w:ind w:left="1440" w:hanging="360"/>
      </w:pPr>
      <w:rPr>
        <w:rFonts w:ascii="Symbol" w:hAnsi="Symbol" w:hint="default"/>
      </w:rPr>
    </w:lvl>
    <w:lvl w:ilvl="2" w:tplc="E692F612">
      <w:start w:val="5"/>
      <w:numFmt w:val="lowerLetter"/>
      <w:lvlText w:val="%3."/>
      <w:lvlJc w:val="left"/>
      <w:pPr>
        <w:ind w:left="2340" w:hanging="360"/>
      </w:pPr>
      <w:rPr>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9253D1F"/>
    <w:multiLevelType w:val="hybridMultilevel"/>
    <w:tmpl w:val="152A6338"/>
    <w:lvl w:ilvl="0" w:tplc="04090017">
      <w:start w:val="1"/>
      <w:numFmt w:val="lowerLetter"/>
      <w:lvlText w:val="%1)"/>
      <w:lvlJc w:val="left"/>
      <w:pPr>
        <w:ind w:left="730"/>
      </w:pPr>
      <w:rPr>
        <w:b w:val="0"/>
        <w:i w:val="0"/>
        <w:strike w:val="0"/>
        <w:dstrike w:val="0"/>
        <w:color w:val="000000"/>
        <w:sz w:val="23"/>
        <w:szCs w:val="23"/>
        <w:u w:val="none" w:color="000000"/>
        <w:bdr w:val="none" w:sz="0" w:space="0" w:color="auto"/>
        <w:shd w:val="clear" w:color="auto" w:fill="auto"/>
        <w:vertAlign w:val="baseline"/>
      </w:rPr>
    </w:lvl>
    <w:lvl w:ilvl="1" w:tplc="E69445A6">
      <w:start w:val="1"/>
      <w:numFmt w:val="lowerLetter"/>
      <w:lvlText w:val="%2"/>
      <w:lvlJc w:val="left"/>
      <w:pPr>
        <w:ind w:left="1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C3EFF04">
      <w:start w:val="1"/>
      <w:numFmt w:val="lowerRoman"/>
      <w:lvlText w:val="%3"/>
      <w:lvlJc w:val="left"/>
      <w:pPr>
        <w:ind w:left="19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25C05D4">
      <w:start w:val="1"/>
      <w:numFmt w:val="decimal"/>
      <w:lvlText w:val="%4"/>
      <w:lvlJc w:val="left"/>
      <w:pPr>
        <w:ind w:left="2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B8AEB8">
      <w:start w:val="1"/>
      <w:numFmt w:val="lowerLetter"/>
      <w:lvlText w:val="%5"/>
      <w:lvlJc w:val="left"/>
      <w:pPr>
        <w:ind w:left="3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78265A">
      <w:start w:val="1"/>
      <w:numFmt w:val="lowerRoman"/>
      <w:lvlText w:val="%6"/>
      <w:lvlJc w:val="left"/>
      <w:pPr>
        <w:ind w:left="41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0042F4C">
      <w:start w:val="1"/>
      <w:numFmt w:val="decimal"/>
      <w:lvlText w:val="%7"/>
      <w:lvlJc w:val="left"/>
      <w:pPr>
        <w:ind w:left="4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472A2F2">
      <w:start w:val="1"/>
      <w:numFmt w:val="lowerLetter"/>
      <w:lvlText w:val="%8"/>
      <w:lvlJc w:val="left"/>
      <w:pPr>
        <w:ind w:left="55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FE607FA">
      <w:start w:val="1"/>
      <w:numFmt w:val="lowerRoman"/>
      <w:lvlText w:val="%9"/>
      <w:lvlJc w:val="left"/>
      <w:pPr>
        <w:ind w:left="62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2C6F4B60"/>
    <w:multiLevelType w:val="hybridMultilevel"/>
    <w:tmpl w:val="E3DE4F12"/>
    <w:lvl w:ilvl="0" w:tplc="04090017">
      <w:start w:val="1"/>
      <w:numFmt w:val="lowerLetter"/>
      <w:lvlText w:val="%1)"/>
      <w:lvlJc w:val="left"/>
      <w:pPr>
        <w:ind w:left="1670"/>
      </w:pPr>
      <w:rPr>
        <w:rFonts w:hint="default"/>
        <w:b w:val="0"/>
        <w:i w:val="0"/>
        <w:strike w:val="0"/>
        <w:dstrike w:val="0"/>
        <w:color w:val="000000"/>
        <w:sz w:val="23"/>
        <w:szCs w:val="23"/>
        <w:u w:val="none" w:color="000000"/>
        <w:bdr w:val="none" w:sz="0" w:space="0" w:color="auto"/>
        <w:shd w:val="clear" w:color="auto" w:fill="auto"/>
        <w:vertAlign w:val="baseline"/>
      </w:rPr>
    </w:lvl>
    <w:lvl w:ilvl="1" w:tplc="6226AED8">
      <w:start w:val="1"/>
      <w:numFmt w:val="bullet"/>
      <w:lvlText w:val="o"/>
      <w:lvlJc w:val="left"/>
      <w:pPr>
        <w:ind w:left="187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E2E51E4">
      <w:start w:val="1"/>
      <w:numFmt w:val="bullet"/>
      <w:lvlText w:val="▪"/>
      <w:lvlJc w:val="left"/>
      <w:pPr>
        <w:ind w:left="25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F682D9C">
      <w:start w:val="1"/>
      <w:numFmt w:val="bullet"/>
      <w:lvlText w:val="•"/>
      <w:lvlJc w:val="left"/>
      <w:pPr>
        <w:ind w:left="3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756352A">
      <w:start w:val="1"/>
      <w:numFmt w:val="bullet"/>
      <w:lvlText w:val="o"/>
      <w:lvlJc w:val="left"/>
      <w:pPr>
        <w:ind w:left="403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2CA2AE0">
      <w:start w:val="1"/>
      <w:numFmt w:val="bullet"/>
      <w:lvlText w:val="▪"/>
      <w:lvlJc w:val="left"/>
      <w:pPr>
        <w:ind w:left="47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E523C1E">
      <w:start w:val="1"/>
      <w:numFmt w:val="bullet"/>
      <w:lvlText w:val="•"/>
      <w:lvlJc w:val="left"/>
      <w:pPr>
        <w:ind w:left="5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C2FFA0">
      <w:start w:val="1"/>
      <w:numFmt w:val="bullet"/>
      <w:lvlText w:val="o"/>
      <w:lvlJc w:val="left"/>
      <w:pPr>
        <w:ind w:left="61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62AFA86">
      <w:start w:val="1"/>
      <w:numFmt w:val="bullet"/>
      <w:lvlText w:val="▪"/>
      <w:lvlJc w:val="left"/>
      <w:pPr>
        <w:ind w:left="69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2DDC04E1"/>
    <w:multiLevelType w:val="hybridMultilevel"/>
    <w:tmpl w:val="0FACAE90"/>
    <w:lvl w:ilvl="0" w:tplc="6CF21002">
      <w:start w:val="1"/>
      <w:numFmt w:val="decimal"/>
      <w:lvlText w:val="%1."/>
      <w:lvlJc w:val="left"/>
      <w:pPr>
        <w:ind w:left="345" w:hanging="360"/>
      </w:pPr>
      <w:rPr>
        <w:rFonts w:hint="default"/>
        <w:b w:val="0"/>
      </w:rPr>
    </w:lvl>
    <w:lvl w:ilvl="1" w:tplc="40090019">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29" w15:restartNumberingAfterBreak="0">
    <w:nsid w:val="2E5950E8"/>
    <w:multiLevelType w:val="hybridMultilevel"/>
    <w:tmpl w:val="4FAA7EE8"/>
    <w:lvl w:ilvl="0" w:tplc="082A6D3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D2A26CA">
      <w:start w:val="1"/>
      <w:numFmt w:val="lowerLetter"/>
      <w:lvlText w:val="%2"/>
      <w:lvlJc w:val="left"/>
      <w:pPr>
        <w:ind w:left="9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D4C9308">
      <w:start w:val="1"/>
      <w:numFmt w:val="lowerLetter"/>
      <w:lvlRestart w:val="0"/>
      <w:lvlText w:val="%3."/>
      <w:lvlJc w:val="left"/>
      <w:pPr>
        <w:ind w:left="14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B8A7C7E">
      <w:start w:val="1"/>
      <w:numFmt w:val="decimal"/>
      <w:lvlText w:val="%4"/>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3F29C60">
      <w:start w:val="1"/>
      <w:numFmt w:val="lowerLetter"/>
      <w:lvlText w:val="%5"/>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4DAD990">
      <w:start w:val="1"/>
      <w:numFmt w:val="lowerRoman"/>
      <w:lvlText w:val="%6"/>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AEA6640">
      <w:start w:val="1"/>
      <w:numFmt w:val="decimal"/>
      <w:lvlText w:val="%7"/>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9A63E74">
      <w:start w:val="1"/>
      <w:numFmt w:val="lowerLetter"/>
      <w:lvlText w:val="%8"/>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BAE42C">
      <w:start w:val="1"/>
      <w:numFmt w:val="lowerRoman"/>
      <w:lvlText w:val="%9"/>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2F2D0A11"/>
    <w:multiLevelType w:val="multilevel"/>
    <w:tmpl w:val="2646D744"/>
    <w:lvl w:ilvl="0">
      <w:start w:val="4"/>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8C40C1"/>
    <w:multiLevelType w:val="hybridMultilevel"/>
    <w:tmpl w:val="DDFCC1D6"/>
    <w:lvl w:ilvl="0" w:tplc="02B6588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2DD0F43"/>
    <w:multiLevelType w:val="singleLevel"/>
    <w:tmpl w:val="9EE897C0"/>
    <w:lvl w:ilvl="0">
      <w:start w:val="1"/>
      <w:numFmt w:val="decimal"/>
      <w:lvlText w:val="%1."/>
      <w:lvlJc w:val="left"/>
      <w:pPr>
        <w:tabs>
          <w:tab w:val="num" w:pos="432"/>
        </w:tabs>
        <w:ind w:left="432" w:hanging="432"/>
      </w:pPr>
      <w:rPr>
        <w:b w:val="0"/>
      </w:rPr>
    </w:lvl>
  </w:abstractNum>
  <w:abstractNum w:abstractNumId="33" w15:restartNumberingAfterBreak="0">
    <w:nsid w:val="33C6600D"/>
    <w:multiLevelType w:val="multilevel"/>
    <w:tmpl w:val="1FEE797E"/>
    <w:lvl w:ilvl="0">
      <w:start w:val="5"/>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455" w:hanging="144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621" w:hanging="1800"/>
      </w:pPr>
      <w:rPr>
        <w:rFonts w:hint="default"/>
      </w:rPr>
    </w:lvl>
    <w:lvl w:ilvl="8">
      <w:start w:val="1"/>
      <w:numFmt w:val="decimal"/>
      <w:lvlText w:val="%1.%2.%3.%4.%5.%6.%7.%8.%9"/>
      <w:lvlJc w:val="left"/>
      <w:pPr>
        <w:ind w:left="5024" w:hanging="1800"/>
      </w:pPr>
      <w:rPr>
        <w:rFonts w:hint="default"/>
      </w:rPr>
    </w:lvl>
  </w:abstractNum>
  <w:abstractNum w:abstractNumId="34" w15:restartNumberingAfterBreak="0">
    <w:nsid w:val="34C655B2"/>
    <w:multiLevelType w:val="hybridMultilevel"/>
    <w:tmpl w:val="B8F899F8"/>
    <w:lvl w:ilvl="0" w:tplc="04090011">
      <w:start w:val="1"/>
      <w:numFmt w:val="decimal"/>
      <w:lvlText w:val="%1)"/>
      <w:lvlJc w:val="left"/>
      <w:pPr>
        <w:ind w:left="720" w:hanging="360"/>
      </w:pPr>
    </w:lvl>
    <w:lvl w:ilvl="1" w:tplc="67D23C26">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C73EB5"/>
    <w:multiLevelType w:val="hybridMultilevel"/>
    <w:tmpl w:val="5CC20F58"/>
    <w:lvl w:ilvl="0" w:tplc="083E766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80D0076"/>
    <w:multiLevelType w:val="hybridMultilevel"/>
    <w:tmpl w:val="DB165E94"/>
    <w:lvl w:ilvl="0" w:tplc="A9E42712">
      <w:start w:val="1"/>
      <w:numFmt w:val="decimal"/>
      <w:lvlText w:val="%1."/>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F94A4BC">
      <w:start w:val="1"/>
      <w:numFmt w:val="lowerLetter"/>
      <w:lvlText w:val="(%2)"/>
      <w:lvlJc w:val="left"/>
      <w:pPr>
        <w:ind w:left="10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690546C">
      <w:start w:val="1"/>
      <w:numFmt w:val="lowerRoman"/>
      <w:lvlText w:val="%3"/>
      <w:lvlJc w:val="left"/>
      <w:pPr>
        <w:ind w:left="17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FC4A530">
      <w:start w:val="1"/>
      <w:numFmt w:val="decimal"/>
      <w:lvlText w:val="%4"/>
      <w:lvlJc w:val="left"/>
      <w:pPr>
        <w:ind w:left="24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20E764E">
      <w:start w:val="1"/>
      <w:numFmt w:val="lowerLetter"/>
      <w:lvlText w:val="%5"/>
      <w:lvlJc w:val="left"/>
      <w:pPr>
        <w:ind w:left="31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B888B2C">
      <w:start w:val="1"/>
      <w:numFmt w:val="lowerRoman"/>
      <w:lvlText w:val="%6"/>
      <w:lvlJc w:val="left"/>
      <w:pPr>
        <w:ind w:left="39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AFC1CA4">
      <w:start w:val="1"/>
      <w:numFmt w:val="decimal"/>
      <w:lvlText w:val="%7"/>
      <w:lvlJc w:val="left"/>
      <w:pPr>
        <w:ind w:left="46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482328E">
      <w:start w:val="1"/>
      <w:numFmt w:val="lowerLetter"/>
      <w:lvlText w:val="%8"/>
      <w:lvlJc w:val="left"/>
      <w:pPr>
        <w:ind w:left="53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B84776">
      <w:start w:val="1"/>
      <w:numFmt w:val="lowerRoman"/>
      <w:lvlText w:val="%9"/>
      <w:lvlJc w:val="left"/>
      <w:pPr>
        <w:ind w:left="60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39B22DF3"/>
    <w:multiLevelType w:val="hybridMultilevel"/>
    <w:tmpl w:val="13FC0D04"/>
    <w:lvl w:ilvl="0" w:tplc="D098E898">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13CE152">
      <w:start w:val="1"/>
      <w:numFmt w:val="lowerLetter"/>
      <w:lvlText w:val="(%2)"/>
      <w:lvlJc w:val="left"/>
      <w:pPr>
        <w:ind w:left="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E603394">
      <w:start w:val="1"/>
      <w:numFmt w:val="lowerRoman"/>
      <w:lvlText w:val="%3"/>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7CAFAFA">
      <w:start w:val="1"/>
      <w:numFmt w:val="decimal"/>
      <w:lvlText w:val="%4"/>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40A3D92">
      <w:start w:val="1"/>
      <w:numFmt w:val="lowerLetter"/>
      <w:lvlText w:val="%5"/>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E008BF4">
      <w:start w:val="1"/>
      <w:numFmt w:val="lowerRoman"/>
      <w:lvlText w:val="%6"/>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B58113E">
      <w:start w:val="1"/>
      <w:numFmt w:val="decimal"/>
      <w:lvlText w:val="%7"/>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CA9452">
      <w:start w:val="1"/>
      <w:numFmt w:val="lowerLetter"/>
      <w:lvlText w:val="%8"/>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24E33CE">
      <w:start w:val="1"/>
      <w:numFmt w:val="lowerRoman"/>
      <w:lvlText w:val="%9"/>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B2F374C"/>
    <w:multiLevelType w:val="multilevel"/>
    <w:tmpl w:val="F3B29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60245E"/>
    <w:multiLevelType w:val="hybridMultilevel"/>
    <w:tmpl w:val="B93CB632"/>
    <w:lvl w:ilvl="0" w:tplc="51629FD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AA05366">
      <w:start w:val="5"/>
      <w:numFmt w:val="lowerLetter"/>
      <w:lvlText w:val="%2)"/>
      <w:lvlJc w:val="left"/>
      <w:pPr>
        <w:ind w:left="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2880512">
      <w:start w:val="1"/>
      <w:numFmt w:val="lowerRoman"/>
      <w:lvlText w:val="%3"/>
      <w:lvlJc w:val="left"/>
      <w:pPr>
        <w:ind w:left="14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F309290">
      <w:start w:val="1"/>
      <w:numFmt w:val="decimal"/>
      <w:lvlText w:val="%4"/>
      <w:lvlJc w:val="left"/>
      <w:pPr>
        <w:ind w:left="22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71C11D6">
      <w:start w:val="1"/>
      <w:numFmt w:val="lowerLetter"/>
      <w:lvlText w:val="%5"/>
      <w:lvlJc w:val="left"/>
      <w:pPr>
        <w:ind w:left="29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8C198A">
      <w:start w:val="1"/>
      <w:numFmt w:val="lowerRoman"/>
      <w:lvlText w:val="%6"/>
      <w:lvlJc w:val="left"/>
      <w:pPr>
        <w:ind w:left="3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1A765E">
      <w:start w:val="1"/>
      <w:numFmt w:val="decimal"/>
      <w:lvlText w:val="%7"/>
      <w:lvlJc w:val="left"/>
      <w:pPr>
        <w:ind w:left="4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BAB674">
      <w:start w:val="1"/>
      <w:numFmt w:val="lowerLetter"/>
      <w:lvlText w:val="%8"/>
      <w:lvlJc w:val="left"/>
      <w:pPr>
        <w:ind w:left="5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3F83764">
      <w:start w:val="1"/>
      <w:numFmt w:val="lowerRoman"/>
      <w:lvlText w:val="%9"/>
      <w:lvlJc w:val="left"/>
      <w:pPr>
        <w:ind w:left="5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3C3F7AF6"/>
    <w:multiLevelType w:val="hybridMultilevel"/>
    <w:tmpl w:val="FD5C643A"/>
    <w:lvl w:ilvl="0" w:tplc="60B0A4C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C0C282">
      <w:start w:val="1"/>
      <w:numFmt w:val="lowerLetter"/>
      <w:lvlText w:val="%2"/>
      <w:lvlJc w:val="left"/>
      <w:pPr>
        <w:ind w:left="10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9620F38">
      <w:start w:val="1"/>
      <w:numFmt w:val="lowerRoman"/>
      <w:lvlRestart w:val="0"/>
      <w:lvlText w:val="(%3)"/>
      <w:lvlJc w:val="left"/>
      <w:pPr>
        <w:ind w:left="24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1900C0E">
      <w:start w:val="1"/>
      <w:numFmt w:val="decimal"/>
      <w:lvlText w:val="%4"/>
      <w:lvlJc w:val="left"/>
      <w:pPr>
        <w:ind w:left="24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B921D66">
      <w:start w:val="1"/>
      <w:numFmt w:val="lowerLetter"/>
      <w:lvlText w:val="%5"/>
      <w:lvlJc w:val="left"/>
      <w:pPr>
        <w:ind w:left="31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80D768">
      <w:start w:val="1"/>
      <w:numFmt w:val="lowerRoman"/>
      <w:lvlText w:val="%6"/>
      <w:lvlJc w:val="left"/>
      <w:pPr>
        <w:ind w:left="38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BCEB3A0">
      <w:start w:val="1"/>
      <w:numFmt w:val="decimal"/>
      <w:lvlText w:val="%7"/>
      <w:lvlJc w:val="left"/>
      <w:pPr>
        <w:ind w:left="45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B300CBA">
      <w:start w:val="1"/>
      <w:numFmt w:val="lowerLetter"/>
      <w:lvlText w:val="%8"/>
      <w:lvlJc w:val="left"/>
      <w:pPr>
        <w:ind w:left="5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9B27C70">
      <w:start w:val="1"/>
      <w:numFmt w:val="lowerRoman"/>
      <w:lvlText w:val="%9"/>
      <w:lvlJc w:val="left"/>
      <w:pPr>
        <w:ind w:left="6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3DE35BFF"/>
    <w:multiLevelType w:val="multilevel"/>
    <w:tmpl w:val="2646D744"/>
    <w:lvl w:ilvl="0">
      <w:start w:val="4"/>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52118A"/>
    <w:multiLevelType w:val="hybridMultilevel"/>
    <w:tmpl w:val="FD8A1D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981633"/>
    <w:multiLevelType w:val="hybridMultilevel"/>
    <w:tmpl w:val="BD9ECED6"/>
    <w:lvl w:ilvl="0" w:tplc="A0846A8A">
      <w:start w:val="1"/>
      <w:numFmt w:val="decimal"/>
      <w:lvlText w:val="%1"/>
      <w:lvlJc w:val="left"/>
      <w:pPr>
        <w:ind w:left="12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7A0E8C2">
      <w:start w:val="1"/>
      <w:numFmt w:val="lowerLetter"/>
      <w:lvlText w:val="%2"/>
      <w:lvlJc w:val="left"/>
      <w:pPr>
        <w:ind w:left="17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E88BC74">
      <w:start w:val="1"/>
      <w:numFmt w:val="lowerRoman"/>
      <w:lvlText w:val="%3"/>
      <w:lvlJc w:val="left"/>
      <w:pPr>
        <w:ind w:left="24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2E20002">
      <w:start w:val="1"/>
      <w:numFmt w:val="decimal"/>
      <w:lvlText w:val="%4"/>
      <w:lvlJc w:val="left"/>
      <w:pPr>
        <w:ind w:left="32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6FC4BF6">
      <w:start w:val="1"/>
      <w:numFmt w:val="lowerLetter"/>
      <w:lvlText w:val="%5"/>
      <w:lvlJc w:val="left"/>
      <w:pPr>
        <w:ind w:left="39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0F43332">
      <w:start w:val="1"/>
      <w:numFmt w:val="lowerRoman"/>
      <w:lvlText w:val="%6"/>
      <w:lvlJc w:val="left"/>
      <w:pPr>
        <w:ind w:left="46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B683E96">
      <w:start w:val="1"/>
      <w:numFmt w:val="decimal"/>
      <w:lvlText w:val="%7"/>
      <w:lvlJc w:val="left"/>
      <w:pPr>
        <w:ind w:left="53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CA3C3A">
      <w:start w:val="1"/>
      <w:numFmt w:val="lowerLetter"/>
      <w:lvlText w:val="%8"/>
      <w:lvlJc w:val="left"/>
      <w:pPr>
        <w:ind w:left="60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62A729E">
      <w:start w:val="1"/>
      <w:numFmt w:val="lowerRoman"/>
      <w:lvlText w:val="%9"/>
      <w:lvlJc w:val="left"/>
      <w:pPr>
        <w:ind w:left="68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3F542FCA"/>
    <w:multiLevelType w:val="hybridMultilevel"/>
    <w:tmpl w:val="307ED438"/>
    <w:lvl w:ilvl="0" w:tplc="FD9CE32E">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70EDC9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33202C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B82421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758DEE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F1EACD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E328F3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4D6AE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7083CC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40943675"/>
    <w:multiLevelType w:val="hybridMultilevel"/>
    <w:tmpl w:val="E408824C"/>
    <w:lvl w:ilvl="0" w:tplc="1EFC1E5A">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30AB8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E52905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3AEA20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A4ADAC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02AE8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776A27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A42189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4ACF18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4103559E"/>
    <w:multiLevelType w:val="hybridMultilevel"/>
    <w:tmpl w:val="C642882A"/>
    <w:lvl w:ilvl="0" w:tplc="310E76D8">
      <w:start w:val="8"/>
      <w:numFmt w:val="decimal"/>
      <w:lvlText w:val="%1."/>
      <w:lvlJc w:val="left"/>
      <w:pPr>
        <w:ind w:left="10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8108644">
      <w:start w:val="1"/>
      <w:numFmt w:val="lowerRoman"/>
      <w:lvlText w:val="(%2)"/>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8CCA232">
      <w:start w:val="1"/>
      <w:numFmt w:val="lowerRoman"/>
      <w:lvlText w:val="%3"/>
      <w:lvlJc w:val="left"/>
      <w:pPr>
        <w:ind w:left="1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A1E65FA">
      <w:start w:val="1"/>
      <w:numFmt w:val="decimal"/>
      <w:lvlText w:val="%4"/>
      <w:lvlJc w:val="left"/>
      <w:pPr>
        <w:ind w:left="2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58AE16">
      <w:start w:val="1"/>
      <w:numFmt w:val="lowerLetter"/>
      <w:lvlText w:val="%5"/>
      <w:lvlJc w:val="left"/>
      <w:pPr>
        <w:ind w:left="2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4185966">
      <w:start w:val="1"/>
      <w:numFmt w:val="lowerRoman"/>
      <w:lvlText w:val="%6"/>
      <w:lvlJc w:val="left"/>
      <w:pPr>
        <w:ind w:left="3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70068F4">
      <w:start w:val="1"/>
      <w:numFmt w:val="decimal"/>
      <w:lvlText w:val="%7"/>
      <w:lvlJc w:val="left"/>
      <w:pPr>
        <w:ind w:left="4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3600CEC">
      <w:start w:val="1"/>
      <w:numFmt w:val="lowerLetter"/>
      <w:lvlText w:val="%8"/>
      <w:lvlJc w:val="left"/>
      <w:pPr>
        <w:ind w:left="5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A400A40">
      <w:start w:val="1"/>
      <w:numFmt w:val="lowerRoman"/>
      <w:lvlText w:val="%9"/>
      <w:lvlJc w:val="left"/>
      <w:pPr>
        <w:ind w:left="57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41360849"/>
    <w:multiLevelType w:val="hybridMultilevel"/>
    <w:tmpl w:val="FD983F0C"/>
    <w:lvl w:ilvl="0" w:tplc="27287CE0">
      <w:start w:val="1"/>
      <w:numFmt w:val="lowerLetter"/>
      <w:lvlText w:val="(%1)"/>
      <w:lvlJc w:val="left"/>
      <w:pPr>
        <w:ind w:left="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E769418">
      <w:start w:val="1"/>
      <w:numFmt w:val="lowerLetter"/>
      <w:lvlText w:val="%2"/>
      <w:lvlJc w:val="left"/>
      <w:pPr>
        <w:ind w:left="6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508183E">
      <w:start w:val="1"/>
      <w:numFmt w:val="lowerRoman"/>
      <w:lvlText w:val="%3"/>
      <w:lvlJc w:val="left"/>
      <w:pPr>
        <w:ind w:left="13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2CE61A">
      <w:start w:val="1"/>
      <w:numFmt w:val="decimal"/>
      <w:lvlText w:val="%4"/>
      <w:lvlJc w:val="left"/>
      <w:pPr>
        <w:ind w:left="21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144910">
      <w:start w:val="1"/>
      <w:numFmt w:val="lowerLetter"/>
      <w:lvlText w:val="%5"/>
      <w:lvlJc w:val="left"/>
      <w:pPr>
        <w:ind w:left="28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3261692">
      <w:start w:val="1"/>
      <w:numFmt w:val="lowerRoman"/>
      <w:lvlText w:val="%6"/>
      <w:lvlJc w:val="left"/>
      <w:pPr>
        <w:ind w:left="3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4C0A260">
      <w:start w:val="1"/>
      <w:numFmt w:val="decimal"/>
      <w:lvlText w:val="%7"/>
      <w:lvlJc w:val="left"/>
      <w:pPr>
        <w:ind w:left="42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949214">
      <w:start w:val="1"/>
      <w:numFmt w:val="lowerLetter"/>
      <w:lvlText w:val="%8"/>
      <w:lvlJc w:val="left"/>
      <w:pPr>
        <w:ind w:left="49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1B49294">
      <w:start w:val="1"/>
      <w:numFmt w:val="lowerRoman"/>
      <w:lvlText w:val="%9"/>
      <w:lvlJc w:val="left"/>
      <w:pPr>
        <w:ind w:left="57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42C11F08"/>
    <w:multiLevelType w:val="singleLevel"/>
    <w:tmpl w:val="9EE897C0"/>
    <w:lvl w:ilvl="0">
      <w:start w:val="1"/>
      <w:numFmt w:val="decimal"/>
      <w:lvlText w:val="%1."/>
      <w:lvlJc w:val="left"/>
      <w:pPr>
        <w:tabs>
          <w:tab w:val="num" w:pos="432"/>
        </w:tabs>
        <w:ind w:left="432" w:hanging="432"/>
      </w:pPr>
      <w:rPr>
        <w:b w:val="0"/>
      </w:rPr>
    </w:lvl>
  </w:abstractNum>
  <w:abstractNum w:abstractNumId="49" w15:restartNumberingAfterBreak="0">
    <w:nsid w:val="43223093"/>
    <w:multiLevelType w:val="hybridMultilevel"/>
    <w:tmpl w:val="4CEC52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32F31D2"/>
    <w:multiLevelType w:val="hybridMultilevel"/>
    <w:tmpl w:val="487AD6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34450AE"/>
    <w:multiLevelType w:val="hybridMultilevel"/>
    <w:tmpl w:val="DC761824"/>
    <w:lvl w:ilvl="0" w:tplc="72F6BD34">
      <w:start w:val="1"/>
      <w:numFmt w:val="lowerLetter"/>
      <w:lvlText w:val="(%1)"/>
      <w:lvlJc w:val="left"/>
      <w:pPr>
        <w:ind w:left="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D8B67C">
      <w:start w:val="1"/>
      <w:numFmt w:val="lowerLetter"/>
      <w:lvlText w:val="%2"/>
      <w:lvlJc w:val="left"/>
      <w:pPr>
        <w:ind w:left="14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A7AA644">
      <w:start w:val="1"/>
      <w:numFmt w:val="lowerRoman"/>
      <w:lvlText w:val="%3"/>
      <w:lvlJc w:val="left"/>
      <w:pPr>
        <w:ind w:left="22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24EA8FE">
      <w:start w:val="1"/>
      <w:numFmt w:val="decimal"/>
      <w:lvlText w:val="%4"/>
      <w:lvlJc w:val="left"/>
      <w:pPr>
        <w:ind w:left="29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B803BAA">
      <w:start w:val="1"/>
      <w:numFmt w:val="lowerLetter"/>
      <w:lvlText w:val="%5"/>
      <w:lvlJc w:val="left"/>
      <w:pPr>
        <w:ind w:left="3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4642796">
      <w:start w:val="1"/>
      <w:numFmt w:val="lowerRoman"/>
      <w:lvlText w:val="%6"/>
      <w:lvlJc w:val="left"/>
      <w:pPr>
        <w:ind w:left="4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8E8E5A4">
      <w:start w:val="1"/>
      <w:numFmt w:val="decimal"/>
      <w:lvlText w:val="%7"/>
      <w:lvlJc w:val="left"/>
      <w:pPr>
        <w:ind w:left="5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89ECB42">
      <w:start w:val="1"/>
      <w:numFmt w:val="lowerLetter"/>
      <w:lvlText w:val="%8"/>
      <w:lvlJc w:val="left"/>
      <w:pPr>
        <w:ind w:left="5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47499D0">
      <w:start w:val="1"/>
      <w:numFmt w:val="lowerRoman"/>
      <w:lvlText w:val="%9"/>
      <w:lvlJc w:val="left"/>
      <w:pPr>
        <w:ind w:left="6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3EE437B"/>
    <w:multiLevelType w:val="hybridMultilevel"/>
    <w:tmpl w:val="1C5C6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02167A"/>
    <w:multiLevelType w:val="hybridMultilevel"/>
    <w:tmpl w:val="027A5A0A"/>
    <w:lvl w:ilvl="0" w:tplc="B096E4F4">
      <w:start w:val="1"/>
      <w:numFmt w:val="decimal"/>
      <w:lvlText w:val="%1."/>
      <w:lvlJc w:val="left"/>
      <w:pPr>
        <w:ind w:left="11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26810A0">
      <w:start w:val="1"/>
      <w:numFmt w:val="lowerLetter"/>
      <w:lvlText w:val="%2"/>
      <w:lvlJc w:val="left"/>
      <w:pPr>
        <w:ind w:left="17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E3ADC04">
      <w:start w:val="1"/>
      <w:numFmt w:val="lowerRoman"/>
      <w:lvlText w:val="%3"/>
      <w:lvlJc w:val="left"/>
      <w:pPr>
        <w:ind w:left="25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4D46180">
      <w:start w:val="1"/>
      <w:numFmt w:val="decimal"/>
      <w:lvlText w:val="%4"/>
      <w:lvlJc w:val="left"/>
      <w:pPr>
        <w:ind w:left="32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B67558">
      <w:start w:val="1"/>
      <w:numFmt w:val="lowerLetter"/>
      <w:lvlText w:val="%5"/>
      <w:lvlJc w:val="left"/>
      <w:pPr>
        <w:ind w:left="394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2D2E270">
      <w:start w:val="1"/>
      <w:numFmt w:val="lowerRoman"/>
      <w:lvlText w:val="%6"/>
      <w:lvlJc w:val="left"/>
      <w:pPr>
        <w:ind w:left="466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0120272">
      <w:start w:val="1"/>
      <w:numFmt w:val="decimal"/>
      <w:lvlText w:val="%7"/>
      <w:lvlJc w:val="left"/>
      <w:pPr>
        <w:ind w:left="538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53A6AF6">
      <w:start w:val="1"/>
      <w:numFmt w:val="lowerLetter"/>
      <w:lvlText w:val="%8"/>
      <w:lvlJc w:val="left"/>
      <w:pPr>
        <w:ind w:left="610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BD6858C">
      <w:start w:val="1"/>
      <w:numFmt w:val="lowerRoman"/>
      <w:lvlText w:val="%9"/>
      <w:lvlJc w:val="left"/>
      <w:pPr>
        <w:ind w:left="682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45296EAF"/>
    <w:multiLevelType w:val="hybridMultilevel"/>
    <w:tmpl w:val="E7704A92"/>
    <w:lvl w:ilvl="0" w:tplc="4CCCB8B0">
      <w:start w:val="1"/>
      <w:numFmt w:val="decimal"/>
      <w:lvlText w:val="%1)"/>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E48408A">
      <w:start w:val="1"/>
      <w:numFmt w:val="lowerLetter"/>
      <w:lvlText w:val="%2."/>
      <w:lvlJc w:val="left"/>
      <w:pPr>
        <w:ind w:left="1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C042CC2">
      <w:start w:val="1"/>
      <w:numFmt w:val="lowerRoman"/>
      <w:lvlText w:val="%3"/>
      <w:lvlJc w:val="left"/>
      <w:pPr>
        <w:ind w:left="20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4DE1DDE">
      <w:start w:val="1"/>
      <w:numFmt w:val="decimal"/>
      <w:lvlText w:val="%4"/>
      <w:lvlJc w:val="left"/>
      <w:pPr>
        <w:ind w:left="28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DEF0D6">
      <w:start w:val="1"/>
      <w:numFmt w:val="lowerLetter"/>
      <w:lvlText w:val="%5"/>
      <w:lvlJc w:val="left"/>
      <w:pPr>
        <w:ind w:left="3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7DEFB8E">
      <w:start w:val="1"/>
      <w:numFmt w:val="lowerRoman"/>
      <w:lvlText w:val="%6"/>
      <w:lvlJc w:val="left"/>
      <w:pPr>
        <w:ind w:left="42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55E1878">
      <w:start w:val="1"/>
      <w:numFmt w:val="decimal"/>
      <w:lvlText w:val="%7"/>
      <w:lvlJc w:val="left"/>
      <w:pPr>
        <w:ind w:left="4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24BE9E">
      <w:start w:val="1"/>
      <w:numFmt w:val="lowerLetter"/>
      <w:lvlText w:val="%8"/>
      <w:lvlJc w:val="left"/>
      <w:pPr>
        <w:ind w:left="5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8BCB904">
      <w:start w:val="1"/>
      <w:numFmt w:val="lowerRoman"/>
      <w:lvlText w:val="%9"/>
      <w:lvlJc w:val="left"/>
      <w:pPr>
        <w:ind w:left="6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45C42FD6"/>
    <w:multiLevelType w:val="hybridMultilevel"/>
    <w:tmpl w:val="E0CCB680"/>
    <w:lvl w:ilvl="0" w:tplc="EA545CB8">
      <w:start w:val="1"/>
      <w:numFmt w:val="lowerLetter"/>
      <w:lvlText w:val="(%1)"/>
      <w:lvlJc w:val="left"/>
      <w:pPr>
        <w:ind w:left="3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D23EA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F1E27B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720192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0FCB42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B3E315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160A11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DEC08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236C59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465903DA"/>
    <w:multiLevelType w:val="hybridMultilevel"/>
    <w:tmpl w:val="D430F320"/>
    <w:lvl w:ilvl="0" w:tplc="04090017">
      <w:start w:val="1"/>
      <w:numFmt w:val="lowerLetter"/>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57" w15:restartNumberingAfterBreak="0">
    <w:nsid w:val="475308F4"/>
    <w:multiLevelType w:val="hybridMultilevel"/>
    <w:tmpl w:val="C6505EE4"/>
    <w:lvl w:ilvl="0" w:tplc="40090017">
      <w:start w:val="1"/>
      <w:numFmt w:val="lowerLetter"/>
      <w:lvlText w:val="%1)"/>
      <w:lvlJc w:val="left"/>
      <w:pPr>
        <w:ind w:left="720" w:hanging="360"/>
      </w:pPr>
    </w:lvl>
    <w:lvl w:ilvl="1" w:tplc="AB6E118E">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8F63BF9"/>
    <w:multiLevelType w:val="hybridMultilevel"/>
    <w:tmpl w:val="DB20EE82"/>
    <w:lvl w:ilvl="0" w:tplc="140C7734">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4D4F900">
      <w:start w:val="1"/>
      <w:numFmt w:val="lowerLetter"/>
      <w:lvlText w:val="%2"/>
      <w:lvlJc w:val="left"/>
      <w:pPr>
        <w:ind w:left="6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2BA8F44">
      <w:start w:val="1"/>
      <w:numFmt w:val="lowerRoman"/>
      <w:lvlText w:val="%3"/>
      <w:lvlJc w:val="left"/>
      <w:pPr>
        <w:ind w:left="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9E2E262">
      <w:start w:val="1"/>
      <w:numFmt w:val="decimal"/>
      <w:lvlText w:val="%4"/>
      <w:lvlJc w:val="left"/>
      <w:pPr>
        <w:ind w:left="1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09001B">
      <w:start w:val="1"/>
      <w:numFmt w:val="lowerRoman"/>
      <w:lvlText w:val="%5."/>
      <w:lvlJc w:val="right"/>
      <w:pPr>
        <w:ind w:left="1762"/>
      </w:pPr>
      <w:rPr>
        <w:b w:val="0"/>
        <w:i w:val="0"/>
        <w:strike w:val="0"/>
        <w:dstrike w:val="0"/>
        <w:color w:val="000000"/>
        <w:sz w:val="23"/>
        <w:szCs w:val="23"/>
        <w:u w:val="none" w:color="000000"/>
        <w:bdr w:val="none" w:sz="0" w:space="0" w:color="auto"/>
        <w:shd w:val="clear" w:color="auto" w:fill="auto"/>
        <w:vertAlign w:val="baseline"/>
      </w:rPr>
    </w:lvl>
    <w:lvl w:ilvl="5" w:tplc="86E2EF4C">
      <w:start w:val="1"/>
      <w:numFmt w:val="lowerRoman"/>
      <w:lvlText w:val="%6"/>
      <w:lvlJc w:val="left"/>
      <w:pPr>
        <w:ind w:left="20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852DB9A">
      <w:start w:val="1"/>
      <w:numFmt w:val="decimal"/>
      <w:lvlText w:val="%7"/>
      <w:lvlJc w:val="left"/>
      <w:pPr>
        <w:ind w:left="28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044870">
      <w:start w:val="1"/>
      <w:numFmt w:val="lowerLetter"/>
      <w:lvlText w:val="%8"/>
      <w:lvlJc w:val="left"/>
      <w:pPr>
        <w:ind w:left="35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0EAB18C">
      <w:start w:val="1"/>
      <w:numFmt w:val="lowerRoman"/>
      <w:lvlText w:val="%9"/>
      <w:lvlJc w:val="left"/>
      <w:pPr>
        <w:ind w:left="42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491D30FA"/>
    <w:multiLevelType w:val="multilevel"/>
    <w:tmpl w:val="2646D744"/>
    <w:lvl w:ilvl="0">
      <w:start w:val="4"/>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33701D"/>
    <w:multiLevelType w:val="hybridMultilevel"/>
    <w:tmpl w:val="BA1E8EAC"/>
    <w:lvl w:ilvl="0" w:tplc="C6E247A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D24AD98">
      <w:start w:val="1"/>
      <w:numFmt w:val="lowerLetter"/>
      <w:lvlText w:val="%2)"/>
      <w:lvlJc w:val="left"/>
      <w:pPr>
        <w:ind w:left="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196F890">
      <w:start w:val="1"/>
      <w:numFmt w:val="lowerRoman"/>
      <w:lvlText w:val="%3"/>
      <w:lvlJc w:val="left"/>
      <w:pPr>
        <w:ind w:left="14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40000D2">
      <w:start w:val="1"/>
      <w:numFmt w:val="decimal"/>
      <w:lvlText w:val="%4"/>
      <w:lvlJc w:val="left"/>
      <w:pPr>
        <w:ind w:left="22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D32B076">
      <w:start w:val="1"/>
      <w:numFmt w:val="lowerLetter"/>
      <w:lvlText w:val="%5"/>
      <w:lvlJc w:val="left"/>
      <w:pPr>
        <w:ind w:left="29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008EABC">
      <w:start w:val="1"/>
      <w:numFmt w:val="lowerRoman"/>
      <w:lvlText w:val="%6"/>
      <w:lvlJc w:val="left"/>
      <w:pPr>
        <w:ind w:left="3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534543A">
      <w:start w:val="1"/>
      <w:numFmt w:val="decimal"/>
      <w:lvlText w:val="%7"/>
      <w:lvlJc w:val="left"/>
      <w:pPr>
        <w:ind w:left="4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CE41C06">
      <w:start w:val="1"/>
      <w:numFmt w:val="lowerLetter"/>
      <w:lvlText w:val="%8"/>
      <w:lvlJc w:val="left"/>
      <w:pPr>
        <w:ind w:left="5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7D4F4D4">
      <w:start w:val="1"/>
      <w:numFmt w:val="lowerRoman"/>
      <w:lvlText w:val="%9"/>
      <w:lvlJc w:val="left"/>
      <w:pPr>
        <w:ind w:left="5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49F32714"/>
    <w:multiLevelType w:val="hybridMultilevel"/>
    <w:tmpl w:val="E6247192"/>
    <w:lvl w:ilvl="0" w:tplc="5FB04ED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288A4A">
      <w:start w:val="1"/>
      <w:numFmt w:val="lowerLetter"/>
      <w:lvlText w:val="%2"/>
      <w:lvlJc w:val="left"/>
      <w:pPr>
        <w:ind w:left="7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E9A3D0E">
      <w:start w:val="1"/>
      <w:numFmt w:val="lowerLetter"/>
      <w:lvlRestart w:val="0"/>
      <w:lvlText w:val="(%3)"/>
      <w:lvlJc w:val="left"/>
      <w:pPr>
        <w:ind w:left="1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B728F34">
      <w:start w:val="1"/>
      <w:numFmt w:val="decimal"/>
      <w:lvlText w:val="%4"/>
      <w:lvlJc w:val="left"/>
      <w:pPr>
        <w:ind w:left="18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60B62A">
      <w:start w:val="1"/>
      <w:numFmt w:val="lowerLetter"/>
      <w:lvlText w:val="%5"/>
      <w:lvlJc w:val="left"/>
      <w:pPr>
        <w:ind w:left="25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8AE4548">
      <w:start w:val="1"/>
      <w:numFmt w:val="lowerRoman"/>
      <w:lvlText w:val="%6"/>
      <w:lvlJc w:val="left"/>
      <w:pPr>
        <w:ind w:left="33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93411AE">
      <w:start w:val="1"/>
      <w:numFmt w:val="decimal"/>
      <w:lvlText w:val="%7"/>
      <w:lvlJc w:val="left"/>
      <w:pPr>
        <w:ind w:left="40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2A01B70">
      <w:start w:val="1"/>
      <w:numFmt w:val="lowerLetter"/>
      <w:lvlText w:val="%8"/>
      <w:lvlJc w:val="left"/>
      <w:pPr>
        <w:ind w:left="47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13AEBAA">
      <w:start w:val="1"/>
      <w:numFmt w:val="lowerRoman"/>
      <w:lvlText w:val="%9"/>
      <w:lvlJc w:val="left"/>
      <w:pPr>
        <w:ind w:left="54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4D4766D1"/>
    <w:multiLevelType w:val="hybridMultilevel"/>
    <w:tmpl w:val="8312D996"/>
    <w:lvl w:ilvl="0" w:tplc="86D407CE">
      <w:start w:val="1"/>
      <w:numFmt w:val="decimal"/>
      <w:lvlText w:val="%1)"/>
      <w:lvlJc w:val="left"/>
      <w:pPr>
        <w:ind w:left="720" w:hanging="360"/>
      </w:pPr>
      <w:rPr>
        <w:rFonts w:hint="default"/>
      </w:rPr>
    </w:lvl>
    <w:lvl w:ilvl="1" w:tplc="CB7E1C68">
      <w:numFmt w:val="bullet"/>
      <w:lvlText w:val=""/>
      <w:lvlJc w:val="left"/>
      <w:pPr>
        <w:ind w:left="1440" w:hanging="360"/>
      </w:pPr>
      <w:rPr>
        <w:rFonts w:ascii="Symbol" w:eastAsia="Courier New" w:hAnsi="Symbol" w:cs="Courier New"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DB2605E"/>
    <w:multiLevelType w:val="hybridMultilevel"/>
    <w:tmpl w:val="5D1EC51A"/>
    <w:lvl w:ilvl="0" w:tplc="F41466EE">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408934">
      <w:start w:val="1"/>
      <w:numFmt w:val="lowerLetter"/>
      <w:lvlText w:val="(%2)"/>
      <w:lvlJc w:val="left"/>
      <w:pPr>
        <w:ind w:left="17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DD01F4E">
      <w:start w:val="1"/>
      <w:numFmt w:val="lowerRoman"/>
      <w:lvlText w:val="%3"/>
      <w:lvlJc w:val="left"/>
      <w:pPr>
        <w:ind w:left="24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CADFD2">
      <w:start w:val="1"/>
      <w:numFmt w:val="decimal"/>
      <w:lvlText w:val="%4"/>
      <w:lvlJc w:val="left"/>
      <w:pPr>
        <w:ind w:left="31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146F98">
      <w:start w:val="1"/>
      <w:numFmt w:val="lowerLetter"/>
      <w:lvlText w:val="%5"/>
      <w:lvlJc w:val="left"/>
      <w:pPr>
        <w:ind w:left="38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5D6FABA">
      <w:start w:val="1"/>
      <w:numFmt w:val="lowerRoman"/>
      <w:lvlText w:val="%6"/>
      <w:lvlJc w:val="left"/>
      <w:pPr>
        <w:ind w:left="45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B761C68">
      <w:start w:val="1"/>
      <w:numFmt w:val="decimal"/>
      <w:lvlText w:val="%7"/>
      <w:lvlJc w:val="left"/>
      <w:pPr>
        <w:ind w:left="5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88B2D2">
      <w:start w:val="1"/>
      <w:numFmt w:val="lowerLetter"/>
      <w:lvlText w:val="%8"/>
      <w:lvlJc w:val="left"/>
      <w:pPr>
        <w:ind w:left="60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AFAE33E">
      <w:start w:val="1"/>
      <w:numFmt w:val="lowerRoman"/>
      <w:lvlText w:val="%9"/>
      <w:lvlJc w:val="left"/>
      <w:pPr>
        <w:ind w:left="67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4F6D6087"/>
    <w:multiLevelType w:val="hybridMultilevel"/>
    <w:tmpl w:val="BAEA5BE4"/>
    <w:lvl w:ilvl="0" w:tplc="C8108644">
      <w:start w:val="1"/>
      <w:numFmt w:val="lowerRoman"/>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0B09F1"/>
    <w:multiLevelType w:val="hybridMultilevel"/>
    <w:tmpl w:val="596CEF0A"/>
    <w:lvl w:ilvl="0" w:tplc="04090017">
      <w:start w:val="1"/>
      <w:numFmt w:val="lowerLetter"/>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66" w15:restartNumberingAfterBreak="0">
    <w:nsid w:val="50C02C33"/>
    <w:multiLevelType w:val="hybridMultilevel"/>
    <w:tmpl w:val="D49CE9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0DB28B8"/>
    <w:multiLevelType w:val="hybridMultilevel"/>
    <w:tmpl w:val="9932ACF4"/>
    <w:lvl w:ilvl="0" w:tplc="A6FCBBC2">
      <w:start w:val="1"/>
      <w:numFmt w:val="decimal"/>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8" w15:restartNumberingAfterBreak="0">
    <w:nsid w:val="5A757588"/>
    <w:multiLevelType w:val="multilevel"/>
    <w:tmpl w:val="7AA0C4C0"/>
    <w:lvl w:ilvl="0">
      <w:start w:val="2"/>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69" w15:restartNumberingAfterBreak="0">
    <w:nsid w:val="5A8324B8"/>
    <w:multiLevelType w:val="hybridMultilevel"/>
    <w:tmpl w:val="AD3A23DC"/>
    <w:lvl w:ilvl="0" w:tplc="AB6E118E">
      <w:start w:val="1"/>
      <w:numFmt w:val="lowerRoman"/>
      <w:lvlText w:val="%1)."/>
      <w:lvlJc w:val="right"/>
      <w:pPr>
        <w:ind w:left="1506" w:hanging="360"/>
      </w:pPr>
      <w:rPr>
        <w:rFonts w:hint="default"/>
      </w:rPr>
    </w:lvl>
    <w:lvl w:ilvl="1" w:tplc="40090019">
      <w:start w:val="1"/>
      <w:numFmt w:val="lowerLetter"/>
      <w:lvlText w:val="%2."/>
      <w:lvlJc w:val="left"/>
      <w:pPr>
        <w:ind w:left="2226" w:hanging="360"/>
      </w:pPr>
    </w:lvl>
    <w:lvl w:ilvl="2" w:tplc="F4FC0B3C">
      <w:start w:val="1"/>
      <w:numFmt w:val="lowerLetter"/>
      <w:lvlText w:val="%3)"/>
      <w:lvlJc w:val="left"/>
      <w:pPr>
        <w:ind w:left="3486" w:hanging="720"/>
      </w:pPr>
      <w:rPr>
        <w:rFonts w:hint="default"/>
      </w:r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70" w15:restartNumberingAfterBreak="0">
    <w:nsid w:val="5A8D2461"/>
    <w:multiLevelType w:val="hybridMultilevel"/>
    <w:tmpl w:val="9BC8DE04"/>
    <w:lvl w:ilvl="0" w:tplc="D1183D7E">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416FC7C">
      <w:start w:val="1"/>
      <w:numFmt w:val="lowerLetter"/>
      <w:lvlText w:val="%2"/>
      <w:lvlJc w:val="left"/>
      <w:pPr>
        <w:ind w:left="13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8B8097A">
      <w:start w:val="1"/>
      <w:numFmt w:val="lowerRoman"/>
      <w:lvlText w:val="%3"/>
      <w:lvlJc w:val="left"/>
      <w:pPr>
        <w:ind w:left="20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E3C5CE4">
      <w:start w:val="1"/>
      <w:numFmt w:val="decimal"/>
      <w:lvlText w:val="%4"/>
      <w:lvlJc w:val="left"/>
      <w:pPr>
        <w:ind w:left="27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0BA3700">
      <w:start w:val="1"/>
      <w:numFmt w:val="lowerLetter"/>
      <w:lvlText w:val="%5"/>
      <w:lvlJc w:val="left"/>
      <w:pPr>
        <w:ind w:left="3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BB8FA44">
      <w:start w:val="1"/>
      <w:numFmt w:val="lowerRoman"/>
      <w:lvlText w:val="%6"/>
      <w:lvlJc w:val="left"/>
      <w:pPr>
        <w:ind w:left="4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93E2B74">
      <w:start w:val="1"/>
      <w:numFmt w:val="decimal"/>
      <w:lvlText w:val="%7"/>
      <w:lvlJc w:val="left"/>
      <w:pPr>
        <w:ind w:left="4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20E566E">
      <w:start w:val="1"/>
      <w:numFmt w:val="lowerLetter"/>
      <w:lvlText w:val="%8"/>
      <w:lvlJc w:val="left"/>
      <w:pPr>
        <w:ind w:left="5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5FA824A">
      <w:start w:val="1"/>
      <w:numFmt w:val="lowerRoman"/>
      <w:lvlText w:val="%9"/>
      <w:lvlJc w:val="left"/>
      <w:pPr>
        <w:ind w:left="6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B4112EF"/>
    <w:multiLevelType w:val="hybridMultilevel"/>
    <w:tmpl w:val="85CC809E"/>
    <w:lvl w:ilvl="0" w:tplc="DE1ECDA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2" w15:restartNumberingAfterBreak="0">
    <w:nsid w:val="5D9D14B5"/>
    <w:multiLevelType w:val="hybridMultilevel"/>
    <w:tmpl w:val="5E2053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DBD5A29"/>
    <w:multiLevelType w:val="multilevel"/>
    <w:tmpl w:val="F3B29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85D07"/>
    <w:multiLevelType w:val="hybridMultilevel"/>
    <w:tmpl w:val="482E97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1A544F9"/>
    <w:multiLevelType w:val="multilevel"/>
    <w:tmpl w:val="2646D744"/>
    <w:lvl w:ilvl="0">
      <w:start w:val="4"/>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1A94A64"/>
    <w:multiLevelType w:val="hybridMultilevel"/>
    <w:tmpl w:val="2B80332A"/>
    <w:lvl w:ilvl="0" w:tplc="04090017">
      <w:start w:val="1"/>
      <w:numFmt w:val="lowerLetter"/>
      <w:lvlText w:val="%1)"/>
      <w:lvlJc w:val="left"/>
      <w:pPr>
        <w:ind w:left="1710" w:hanging="360"/>
      </w:pPr>
      <w:rPr>
        <w:rFonts w:hint="default"/>
      </w:rPr>
    </w:lvl>
    <w:lvl w:ilvl="1" w:tplc="40090019" w:tentative="1">
      <w:start w:val="1"/>
      <w:numFmt w:val="lowerLetter"/>
      <w:lvlText w:val="%2."/>
      <w:lvlJc w:val="left"/>
      <w:pPr>
        <w:ind w:left="2458" w:hanging="360"/>
      </w:pPr>
    </w:lvl>
    <w:lvl w:ilvl="2" w:tplc="4009001B" w:tentative="1">
      <w:start w:val="1"/>
      <w:numFmt w:val="lowerRoman"/>
      <w:lvlText w:val="%3."/>
      <w:lvlJc w:val="right"/>
      <w:pPr>
        <w:ind w:left="3178" w:hanging="180"/>
      </w:pPr>
    </w:lvl>
    <w:lvl w:ilvl="3" w:tplc="4009000F" w:tentative="1">
      <w:start w:val="1"/>
      <w:numFmt w:val="decimal"/>
      <w:lvlText w:val="%4."/>
      <w:lvlJc w:val="left"/>
      <w:pPr>
        <w:ind w:left="3898" w:hanging="360"/>
      </w:pPr>
    </w:lvl>
    <w:lvl w:ilvl="4" w:tplc="40090019" w:tentative="1">
      <w:start w:val="1"/>
      <w:numFmt w:val="lowerLetter"/>
      <w:lvlText w:val="%5."/>
      <w:lvlJc w:val="left"/>
      <w:pPr>
        <w:ind w:left="4618" w:hanging="360"/>
      </w:pPr>
    </w:lvl>
    <w:lvl w:ilvl="5" w:tplc="4009001B" w:tentative="1">
      <w:start w:val="1"/>
      <w:numFmt w:val="lowerRoman"/>
      <w:lvlText w:val="%6."/>
      <w:lvlJc w:val="right"/>
      <w:pPr>
        <w:ind w:left="5338" w:hanging="180"/>
      </w:pPr>
    </w:lvl>
    <w:lvl w:ilvl="6" w:tplc="4009000F" w:tentative="1">
      <w:start w:val="1"/>
      <w:numFmt w:val="decimal"/>
      <w:lvlText w:val="%7."/>
      <w:lvlJc w:val="left"/>
      <w:pPr>
        <w:ind w:left="6058" w:hanging="360"/>
      </w:pPr>
    </w:lvl>
    <w:lvl w:ilvl="7" w:tplc="40090019" w:tentative="1">
      <w:start w:val="1"/>
      <w:numFmt w:val="lowerLetter"/>
      <w:lvlText w:val="%8."/>
      <w:lvlJc w:val="left"/>
      <w:pPr>
        <w:ind w:left="6778" w:hanging="360"/>
      </w:pPr>
    </w:lvl>
    <w:lvl w:ilvl="8" w:tplc="4009001B" w:tentative="1">
      <w:start w:val="1"/>
      <w:numFmt w:val="lowerRoman"/>
      <w:lvlText w:val="%9."/>
      <w:lvlJc w:val="right"/>
      <w:pPr>
        <w:ind w:left="7498" w:hanging="180"/>
      </w:pPr>
    </w:lvl>
  </w:abstractNum>
  <w:abstractNum w:abstractNumId="77" w15:restartNumberingAfterBreak="0">
    <w:nsid w:val="626E6441"/>
    <w:multiLevelType w:val="hybridMultilevel"/>
    <w:tmpl w:val="6E1A51DC"/>
    <w:lvl w:ilvl="0" w:tplc="0409000F">
      <w:start w:val="1"/>
      <w:numFmt w:val="decimal"/>
      <w:lvlText w:val="%1."/>
      <w:lvlJc w:val="left"/>
      <w:pPr>
        <w:ind w:left="2160" w:hanging="360"/>
      </w:pPr>
      <w:rPr>
        <w:rFonts w:hint="default"/>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8" w15:restartNumberingAfterBreak="0">
    <w:nsid w:val="65862038"/>
    <w:multiLevelType w:val="hybridMultilevel"/>
    <w:tmpl w:val="8BDCF23A"/>
    <w:lvl w:ilvl="0" w:tplc="60088EA2">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F66414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668DA6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2AC60C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83C418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C261D1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2769AE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9EFCC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7D4470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666F07D4"/>
    <w:multiLevelType w:val="hybridMultilevel"/>
    <w:tmpl w:val="A8DEBD04"/>
    <w:lvl w:ilvl="0" w:tplc="215AE7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68210591"/>
    <w:multiLevelType w:val="hybridMultilevel"/>
    <w:tmpl w:val="0D92D7F4"/>
    <w:lvl w:ilvl="0" w:tplc="67D23C26">
      <w:start w:val="1"/>
      <w:numFmt w:val="decimal"/>
      <w:lvlText w:val="(%1)"/>
      <w:lvlJc w:val="left"/>
      <w:pPr>
        <w:ind w:left="450" w:hanging="360"/>
      </w:pPr>
      <w:rPr>
        <w:rFonts w:hint="default"/>
      </w:rPr>
    </w:lvl>
    <w:lvl w:ilvl="1" w:tplc="67D23C26">
      <w:start w:val="1"/>
      <w:numFmt w:val="decimal"/>
      <w:lvlText w:val="(%2)"/>
      <w:lvlJc w:val="left"/>
      <w:pPr>
        <w:ind w:left="1185" w:hanging="375"/>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6AA87329"/>
    <w:multiLevelType w:val="hybridMultilevel"/>
    <w:tmpl w:val="3CB07F00"/>
    <w:lvl w:ilvl="0" w:tplc="04090017">
      <w:start w:val="1"/>
      <w:numFmt w:val="lowerLetter"/>
      <w:lvlText w:val="%1)"/>
      <w:lvlJc w:val="left"/>
      <w:pPr>
        <w:ind w:left="370" w:hanging="360"/>
      </w:pPr>
    </w:lvl>
    <w:lvl w:ilvl="1" w:tplc="04090017">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2" w15:restartNumberingAfterBreak="0">
    <w:nsid w:val="6DB209BF"/>
    <w:multiLevelType w:val="hybridMultilevel"/>
    <w:tmpl w:val="9960890E"/>
    <w:lvl w:ilvl="0" w:tplc="AB6E118E">
      <w:start w:val="1"/>
      <w:numFmt w:val="lowerRoman"/>
      <w:lvlText w:val="%1)."/>
      <w:lvlJc w:val="right"/>
      <w:pPr>
        <w:ind w:left="677"/>
      </w:pPr>
      <w:rPr>
        <w:rFonts w:hint="default"/>
        <w:b w:val="0"/>
        <w:i w:val="0"/>
        <w:strike w:val="0"/>
        <w:dstrike w:val="0"/>
        <w:color w:val="000000"/>
        <w:sz w:val="23"/>
        <w:szCs w:val="23"/>
        <w:u w:val="none" w:color="000000"/>
        <w:bdr w:val="none" w:sz="0" w:space="0" w:color="auto"/>
        <w:shd w:val="clear" w:color="auto" w:fill="auto"/>
        <w:vertAlign w:val="baseline"/>
      </w:rPr>
    </w:lvl>
    <w:lvl w:ilvl="1" w:tplc="21A4D23E">
      <w:start w:val="1"/>
      <w:numFmt w:val="decimal"/>
      <w:lvlText w:val="%2."/>
      <w:lvlJc w:val="left"/>
      <w:pPr>
        <w:ind w:left="780" w:hanging="78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6EC715BE"/>
    <w:multiLevelType w:val="hybridMultilevel"/>
    <w:tmpl w:val="8EDCFD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FE3A09"/>
    <w:multiLevelType w:val="multilevel"/>
    <w:tmpl w:val="721613F6"/>
    <w:lvl w:ilvl="0">
      <w:start w:val="1"/>
      <w:numFmt w:val="decimal"/>
      <w:lvlText w:val="%1"/>
      <w:lvlJc w:val="left"/>
      <w:pPr>
        <w:ind w:left="802" w:hanging="660"/>
      </w:pPr>
      <w:rPr>
        <w:rFonts w:hint="default"/>
      </w:rPr>
    </w:lvl>
    <w:lvl w:ilvl="1">
      <w:start w:val="1"/>
      <w:numFmt w:val="decimal"/>
      <w:lvlText w:val="%1.%2"/>
      <w:lvlJc w:val="left"/>
      <w:pPr>
        <w:ind w:left="645" w:hanging="660"/>
      </w:pPr>
      <w:rPr>
        <w:rFonts w:hint="default"/>
        <w:b w:val="0"/>
        <w:i w:val="0"/>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85" w15:restartNumberingAfterBreak="0">
    <w:nsid w:val="705544DE"/>
    <w:multiLevelType w:val="hybridMultilevel"/>
    <w:tmpl w:val="CE0C5B2E"/>
    <w:lvl w:ilvl="0" w:tplc="A1CEF50E">
      <w:start w:val="1"/>
      <w:numFmt w:val="decimal"/>
      <w:lvlText w:val="%1."/>
      <w:lvlJc w:val="left"/>
      <w:pPr>
        <w:ind w:left="360" w:hanging="360"/>
      </w:pPr>
      <w:rPr>
        <w:rFonts w:hint="default"/>
      </w:r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86" w15:restartNumberingAfterBreak="0">
    <w:nsid w:val="723E14EB"/>
    <w:multiLevelType w:val="hybridMultilevel"/>
    <w:tmpl w:val="916C54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38F7D66"/>
    <w:multiLevelType w:val="multilevel"/>
    <w:tmpl w:val="E8629444"/>
    <w:lvl w:ilvl="0">
      <w:start w:val="5"/>
      <w:numFmt w:val="decimal"/>
      <w:lvlText w:val="%1"/>
      <w:lvlJc w:val="left"/>
      <w:pPr>
        <w:ind w:left="360" w:hanging="360"/>
      </w:pPr>
      <w:rPr>
        <w:rFonts w:hint="default"/>
      </w:rPr>
    </w:lvl>
    <w:lvl w:ilvl="1">
      <w:start w:val="1"/>
      <w:numFmt w:val="decimal"/>
      <w:lvlText w:val="%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455" w:hanging="144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621" w:hanging="1800"/>
      </w:pPr>
      <w:rPr>
        <w:rFonts w:hint="default"/>
      </w:rPr>
    </w:lvl>
    <w:lvl w:ilvl="8">
      <w:start w:val="1"/>
      <w:numFmt w:val="decimal"/>
      <w:lvlText w:val="%1.%2.%3.%4.%5.%6.%7.%8.%9"/>
      <w:lvlJc w:val="left"/>
      <w:pPr>
        <w:ind w:left="5024" w:hanging="1800"/>
      </w:pPr>
      <w:rPr>
        <w:rFonts w:hint="default"/>
      </w:rPr>
    </w:lvl>
  </w:abstractNum>
  <w:abstractNum w:abstractNumId="88" w15:restartNumberingAfterBreak="0">
    <w:nsid w:val="7441206E"/>
    <w:multiLevelType w:val="hybridMultilevel"/>
    <w:tmpl w:val="B202A926"/>
    <w:lvl w:ilvl="0" w:tplc="BC84A728">
      <w:start w:val="6"/>
      <w:numFmt w:val="decimal"/>
      <w:lvlText w:val="%1."/>
      <w:lvlJc w:val="left"/>
      <w:pPr>
        <w:ind w:left="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876B308">
      <w:start w:val="1"/>
      <w:numFmt w:val="lowerLetter"/>
      <w:lvlText w:val="(%2)"/>
      <w:lvlJc w:val="left"/>
      <w:pPr>
        <w:ind w:left="677"/>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2" w:tplc="C1323F62">
      <w:start w:val="1"/>
      <w:numFmt w:val="bullet"/>
      <w:lvlText w:val="•"/>
      <w:lvlJc w:val="left"/>
      <w:pPr>
        <w:ind w:left="9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80D962">
      <w:start w:val="1"/>
      <w:numFmt w:val="bullet"/>
      <w:lvlText w:val="•"/>
      <w:lvlJc w:val="left"/>
      <w:pPr>
        <w:ind w:left="17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6BEFD48">
      <w:start w:val="1"/>
      <w:numFmt w:val="bullet"/>
      <w:lvlText w:val="o"/>
      <w:lvlJc w:val="left"/>
      <w:pPr>
        <w:ind w:left="24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E05DF8">
      <w:start w:val="1"/>
      <w:numFmt w:val="bullet"/>
      <w:lvlText w:val="▪"/>
      <w:lvlJc w:val="left"/>
      <w:pPr>
        <w:ind w:left="31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9F8D2B0">
      <w:start w:val="1"/>
      <w:numFmt w:val="bullet"/>
      <w:lvlText w:val="•"/>
      <w:lvlJc w:val="left"/>
      <w:pPr>
        <w:ind w:left="39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FE8CE2">
      <w:start w:val="1"/>
      <w:numFmt w:val="bullet"/>
      <w:lvlText w:val="o"/>
      <w:lvlJc w:val="left"/>
      <w:pPr>
        <w:ind w:left="46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B36092C">
      <w:start w:val="1"/>
      <w:numFmt w:val="bullet"/>
      <w:lvlText w:val="▪"/>
      <w:lvlJc w:val="left"/>
      <w:pPr>
        <w:ind w:left="53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74896F9D"/>
    <w:multiLevelType w:val="hybridMultilevel"/>
    <w:tmpl w:val="6CCE8640"/>
    <w:lvl w:ilvl="0" w:tplc="B86CA0D4">
      <w:start w:val="26"/>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2E66B1A">
      <w:start w:val="1"/>
      <w:numFmt w:val="lowerLetter"/>
      <w:lvlText w:val="%2)"/>
      <w:lvlJc w:val="left"/>
      <w:pPr>
        <w:ind w:left="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D30B896">
      <w:start w:val="1"/>
      <w:numFmt w:val="lowerRoman"/>
      <w:lvlText w:val="%3"/>
      <w:lvlJc w:val="left"/>
      <w:pPr>
        <w:ind w:left="14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6304670">
      <w:start w:val="1"/>
      <w:numFmt w:val="decimal"/>
      <w:lvlText w:val="%4"/>
      <w:lvlJc w:val="left"/>
      <w:pPr>
        <w:ind w:left="22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F8CBC8">
      <w:start w:val="1"/>
      <w:numFmt w:val="lowerLetter"/>
      <w:lvlText w:val="%5"/>
      <w:lvlJc w:val="left"/>
      <w:pPr>
        <w:ind w:left="29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01449CC">
      <w:start w:val="1"/>
      <w:numFmt w:val="lowerRoman"/>
      <w:lvlText w:val="%6"/>
      <w:lvlJc w:val="left"/>
      <w:pPr>
        <w:ind w:left="3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8ABE48">
      <w:start w:val="1"/>
      <w:numFmt w:val="decimal"/>
      <w:lvlText w:val="%7"/>
      <w:lvlJc w:val="left"/>
      <w:pPr>
        <w:ind w:left="4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7D284AC">
      <w:start w:val="1"/>
      <w:numFmt w:val="lowerLetter"/>
      <w:lvlText w:val="%8"/>
      <w:lvlJc w:val="left"/>
      <w:pPr>
        <w:ind w:left="5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AFEB426">
      <w:start w:val="1"/>
      <w:numFmt w:val="lowerRoman"/>
      <w:lvlText w:val="%9"/>
      <w:lvlJc w:val="left"/>
      <w:pPr>
        <w:ind w:left="5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75B326BB"/>
    <w:multiLevelType w:val="hybridMultilevel"/>
    <w:tmpl w:val="0B9CB8C8"/>
    <w:lvl w:ilvl="0" w:tplc="7E7AACBA">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F63F6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904AC4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E1C6FF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F2AD7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8A29F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DAEDA3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5C85A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870C18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77247D59"/>
    <w:multiLevelType w:val="hybridMultilevel"/>
    <w:tmpl w:val="B008BE2A"/>
    <w:lvl w:ilvl="0" w:tplc="881647BE">
      <w:start w:val="1"/>
      <w:numFmt w:val="decimal"/>
      <w:lvlText w:val="%1."/>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24AC34">
      <w:start w:val="1"/>
      <w:numFmt w:val="lowerRoman"/>
      <w:lvlText w:val="%2."/>
      <w:lvlJc w:val="left"/>
      <w:pPr>
        <w:ind w:left="7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4048A60">
      <w:start w:val="1"/>
      <w:numFmt w:val="lowerRoman"/>
      <w:lvlText w:val="%3"/>
      <w:lvlJc w:val="left"/>
      <w:pPr>
        <w:ind w:left="12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59EC39A">
      <w:start w:val="1"/>
      <w:numFmt w:val="decimal"/>
      <w:lvlText w:val="%4"/>
      <w:lvlJc w:val="left"/>
      <w:pPr>
        <w:ind w:left="19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988A284">
      <w:start w:val="1"/>
      <w:numFmt w:val="lowerLetter"/>
      <w:lvlText w:val="%5"/>
      <w:lvlJc w:val="left"/>
      <w:pPr>
        <w:ind w:left="2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428939A">
      <w:start w:val="1"/>
      <w:numFmt w:val="lowerRoman"/>
      <w:lvlText w:val="%6"/>
      <w:lvlJc w:val="left"/>
      <w:pPr>
        <w:ind w:left="3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A7D04">
      <w:start w:val="1"/>
      <w:numFmt w:val="decimal"/>
      <w:lvlText w:val="%7"/>
      <w:lvlJc w:val="left"/>
      <w:pPr>
        <w:ind w:left="4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8660340">
      <w:start w:val="1"/>
      <w:numFmt w:val="lowerLetter"/>
      <w:lvlText w:val="%8"/>
      <w:lvlJc w:val="left"/>
      <w:pPr>
        <w:ind w:left="4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BC48D16">
      <w:start w:val="1"/>
      <w:numFmt w:val="lowerRoman"/>
      <w:lvlText w:val="%9"/>
      <w:lvlJc w:val="left"/>
      <w:pPr>
        <w:ind w:left="5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2" w15:restartNumberingAfterBreak="0">
    <w:nsid w:val="77D04027"/>
    <w:multiLevelType w:val="hybridMultilevel"/>
    <w:tmpl w:val="6206D902"/>
    <w:lvl w:ilvl="0" w:tplc="AB6E118E">
      <w:start w:val="1"/>
      <w:numFmt w:val="lowerRoman"/>
      <w:lvlText w:val="%1)."/>
      <w:lvlJc w:val="right"/>
      <w:pPr>
        <w:ind w:left="2976" w:hanging="408"/>
      </w:pPr>
      <w:rPr>
        <w:rFonts w:hint="default"/>
      </w:rPr>
    </w:lvl>
    <w:lvl w:ilvl="1" w:tplc="40090019" w:tentative="1">
      <w:start w:val="1"/>
      <w:numFmt w:val="lowerLetter"/>
      <w:lvlText w:val="%2."/>
      <w:lvlJc w:val="left"/>
      <w:pPr>
        <w:ind w:left="3648" w:hanging="360"/>
      </w:pPr>
    </w:lvl>
    <w:lvl w:ilvl="2" w:tplc="4009001B" w:tentative="1">
      <w:start w:val="1"/>
      <w:numFmt w:val="lowerRoman"/>
      <w:lvlText w:val="%3."/>
      <w:lvlJc w:val="right"/>
      <w:pPr>
        <w:ind w:left="4368" w:hanging="180"/>
      </w:pPr>
    </w:lvl>
    <w:lvl w:ilvl="3" w:tplc="4009000F" w:tentative="1">
      <w:start w:val="1"/>
      <w:numFmt w:val="decimal"/>
      <w:lvlText w:val="%4."/>
      <w:lvlJc w:val="left"/>
      <w:pPr>
        <w:ind w:left="5088" w:hanging="360"/>
      </w:pPr>
    </w:lvl>
    <w:lvl w:ilvl="4" w:tplc="40090019" w:tentative="1">
      <w:start w:val="1"/>
      <w:numFmt w:val="lowerLetter"/>
      <w:lvlText w:val="%5."/>
      <w:lvlJc w:val="left"/>
      <w:pPr>
        <w:ind w:left="5808" w:hanging="360"/>
      </w:pPr>
    </w:lvl>
    <w:lvl w:ilvl="5" w:tplc="4009001B" w:tentative="1">
      <w:start w:val="1"/>
      <w:numFmt w:val="lowerRoman"/>
      <w:lvlText w:val="%6."/>
      <w:lvlJc w:val="right"/>
      <w:pPr>
        <w:ind w:left="6528" w:hanging="180"/>
      </w:pPr>
    </w:lvl>
    <w:lvl w:ilvl="6" w:tplc="4009000F" w:tentative="1">
      <w:start w:val="1"/>
      <w:numFmt w:val="decimal"/>
      <w:lvlText w:val="%7."/>
      <w:lvlJc w:val="left"/>
      <w:pPr>
        <w:ind w:left="7248" w:hanging="360"/>
      </w:pPr>
    </w:lvl>
    <w:lvl w:ilvl="7" w:tplc="40090019" w:tentative="1">
      <w:start w:val="1"/>
      <w:numFmt w:val="lowerLetter"/>
      <w:lvlText w:val="%8."/>
      <w:lvlJc w:val="left"/>
      <w:pPr>
        <w:ind w:left="7968" w:hanging="360"/>
      </w:pPr>
    </w:lvl>
    <w:lvl w:ilvl="8" w:tplc="4009001B" w:tentative="1">
      <w:start w:val="1"/>
      <w:numFmt w:val="lowerRoman"/>
      <w:lvlText w:val="%9."/>
      <w:lvlJc w:val="right"/>
      <w:pPr>
        <w:ind w:left="8688" w:hanging="180"/>
      </w:pPr>
    </w:lvl>
  </w:abstractNum>
  <w:abstractNum w:abstractNumId="93" w15:restartNumberingAfterBreak="0">
    <w:nsid w:val="78940A77"/>
    <w:multiLevelType w:val="hybridMultilevel"/>
    <w:tmpl w:val="C8ACFE50"/>
    <w:lvl w:ilvl="0" w:tplc="04090017">
      <w:start w:val="1"/>
      <w:numFmt w:val="lowerLetter"/>
      <w:lvlText w:val="%1)"/>
      <w:lvlJc w:val="left"/>
      <w:pPr>
        <w:ind w:left="1506" w:hanging="360"/>
      </w:pPr>
      <w:rPr>
        <w:rFonts w:hint="default"/>
      </w:rPr>
    </w:lvl>
    <w:lvl w:ilvl="1" w:tplc="40090019">
      <w:start w:val="1"/>
      <w:numFmt w:val="lowerLetter"/>
      <w:lvlText w:val="%2."/>
      <w:lvlJc w:val="left"/>
      <w:pPr>
        <w:ind w:left="2226" w:hanging="360"/>
      </w:pPr>
    </w:lvl>
    <w:lvl w:ilvl="2" w:tplc="F4FC0B3C">
      <w:start w:val="1"/>
      <w:numFmt w:val="lowerLetter"/>
      <w:lvlText w:val="%3)"/>
      <w:lvlJc w:val="left"/>
      <w:pPr>
        <w:ind w:left="3486" w:hanging="720"/>
      </w:pPr>
      <w:rPr>
        <w:rFonts w:hint="default"/>
      </w:r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94" w15:restartNumberingAfterBreak="0">
    <w:nsid w:val="79DB0AC9"/>
    <w:multiLevelType w:val="hybridMultilevel"/>
    <w:tmpl w:val="29C614AC"/>
    <w:lvl w:ilvl="0" w:tplc="F69A0854">
      <w:start w:val="1"/>
      <w:numFmt w:val="decimal"/>
      <w:lvlText w:val="%1."/>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0F">
      <w:start w:val="1"/>
      <w:numFmt w:val="decimal"/>
      <w:lvlText w:val="%2."/>
      <w:lvlJc w:val="left"/>
      <w:pPr>
        <w:ind w:left="1550"/>
      </w:pPr>
      <w:rPr>
        <w:b w:val="0"/>
        <w:i w:val="0"/>
        <w:strike w:val="0"/>
        <w:dstrike w:val="0"/>
        <w:color w:val="000000"/>
        <w:sz w:val="23"/>
        <w:szCs w:val="23"/>
        <w:u w:val="none" w:color="000000"/>
        <w:bdr w:val="none" w:sz="0" w:space="0" w:color="auto"/>
        <w:shd w:val="clear" w:color="auto" w:fill="auto"/>
        <w:vertAlign w:val="baseline"/>
      </w:rPr>
    </w:lvl>
    <w:lvl w:ilvl="2" w:tplc="40D47F82">
      <w:start w:val="1"/>
      <w:numFmt w:val="lowerRoman"/>
      <w:lvlText w:val="%3"/>
      <w:lvlJc w:val="left"/>
      <w:pPr>
        <w:ind w:left="22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19AD590">
      <w:start w:val="1"/>
      <w:numFmt w:val="decimal"/>
      <w:lvlText w:val="%4"/>
      <w:lvlJc w:val="left"/>
      <w:pPr>
        <w:ind w:left="3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44FC5C">
      <w:start w:val="1"/>
      <w:numFmt w:val="lowerLetter"/>
      <w:lvlText w:val="%5"/>
      <w:lvlJc w:val="left"/>
      <w:pPr>
        <w:ind w:left="3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B82A2D8">
      <w:start w:val="1"/>
      <w:numFmt w:val="lowerRoman"/>
      <w:lvlText w:val="%6"/>
      <w:lvlJc w:val="left"/>
      <w:pPr>
        <w:ind w:left="4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12C9AFC">
      <w:start w:val="1"/>
      <w:numFmt w:val="decimal"/>
      <w:lvlText w:val="%7"/>
      <w:lvlJc w:val="left"/>
      <w:pPr>
        <w:ind w:left="5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B963758">
      <w:start w:val="1"/>
      <w:numFmt w:val="lowerLetter"/>
      <w:lvlText w:val="%8"/>
      <w:lvlJc w:val="left"/>
      <w:pPr>
        <w:ind w:left="5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962944E">
      <w:start w:val="1"/>
      <w:numFmt w:val="lowerRoman"/>
      <w:lvlText w:val="%9"/>
      <w:lvlJc w:val="left"/>
      <w:pPr>
        <w:ind w:left="6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79E7734A"/>
    <w:multiLevelType w:val="hybridMultilevel"/>
    <w:tmpl w:val="6624EB18"/>
    <w:lvl w:ilvl="0" w:tplc="ABC8C52E">
      <w:start w:val="1"/>
      <w:numFmt w:val="lowerRoman"/>
      <w:lvlText w:val="%1."/>
      <w:lvlJc w:val="left"/>
      <w:pPr>
        <w:ind w:left="9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1CE556E">
      <w:start w:val="1"/>
      <w:numFmt w:val="lowerLetter"/>
      <w:lvlText w:val="%2."/>
      <w:lvlJc w:val="left"/>
      <w:pPr>
        <w:ind w:left="13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4162086">
      <w:start w:val="1"/>
      <w:numFmt w:val="lowerRoman"/>
      <w:lvlText w:val="%3"/>
      <w:lvlJc w:val="left"/>
      <w:pPr>
        <w:ind w:left="20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8CCC0FA">
      <w:start w:val="1"/>
      <w:numFmt w:val="decimal"/>
      <w:lvlText w:val="%4"/>
      <w:lvlJc w:val="left"/>
      <w:pPr>
        <w:ind w:left="28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A288AE">
      <w:start w:val="1"/>
      <w:numFmt w:val="lowerLetter"/>
      <w:lvlText w:val="%5"/>
      <w:lvlJc w:val="left"/>
      <w:pPr>
        <w:ind w:left="3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4B42C10">
      <w:start w:val="1"/>
      <w:numFmt w:val="lowerRoman"/>
      <w:lvlText w:val="%6"/>
      <w:lvlJc w:val="left"/>
      <w:pPr>
        <w:ind w:left="42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61634A4">
      <w:start w:val="1"/>
      <w:numFmt w:val="decimal"/>
      <w:lvlText w:val="%7"/>
      <w:lvlJc w:val="left"/>
      <w:pPr>
        <w:ind w:left="4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5EB384">
      <w:start w:val="1"/>
      <w:numFmt w:val="lowerLetter"/>
      <w:lvlText w:val="%8"/>
      <w:lvlJc w:val="left"/>
      <w:pPr>
        <w:ind w:left="5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8FC3DAA">
      <w:start w:val="1"/>
      <w:numFmt w:val="lowerRoman"/>
      <w:lvlText w:val="%9"/>
      <w:lvlJc w:val="left"/>
      <w:pPr>
        <w:ind w:left="6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7A833E2C"/>
    <w:multiLevelType w:val="hybridMultilevel"/>
    <w:tmpl w:val="39EA1262"/>
    <w:lvl w:ilvl="0" w:tplc="CA7206CC">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97" w15:restartNumberingAfterBreak="0">
    <w:nsid w:val="7B7930CC"/>
    <w:multiLevelType w:val="hybridMultilevel"/>
    <w:tmpl w:val="61C2E182"/>
    <w:lvl w:ilvl="0" w:tplc="DF208456">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2C4463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3E4D00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D8052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CCCA6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2883E4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6E2267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EC23B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85600C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7D0C76D7"/>
    <w:multiLevelType w:val="hybridMultilevel"/>
    <w:tmpl w:val="4FF0FBF2"/>
    <w:lvl w:ilvl="0" w:tplc="356AB5AA">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0F">
      <w:start w:val="1"/>
      <w:numFmt w:val="decimal"/>
      <w:lvlText w:val="%2."/>
      <w:lvlJc w:val="left"/>
      <w:pPr>
        <w:ind w:left="1354"/>
      </w:pPr>
      <w:rPr>
        <w:b w:val="0"/>
        <w:i w:val="0"/>
        <w:strike w:val="0"/>
        <w:dstrike w:val="0"/>
        <w:color w:val="000000"/>
        <w:sz w:val="23"/>
        <w:szCs w:val="23"/>
        <w:u w:val="none" w:color="000000"/>
        <w:bdr w:val="none" w:sz="0" w:space="0" w:color="auto"/>
        <w:shd w:val="clear" w:color="auto" w:fill="auto"/>
        <w:vertAlign w:val="baseline"/>
      </w:rPr>
    </w:lvl>
    <w:lvl w:ilvl="2" w:tplc="616282F6">
      <w:start w:val="1"/>
      <w:numFmt w:val="lowerRoman"/>
      <w:lvlText w:val="%3"/>
      <w:lvlJc w:val="left"/>
      <w:pPr>
        <w:ind w:left="20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320B15E">
      <w:start w:val="1"/>
      <w:numFmt w:val="decimal"/>
      <w:lvlText w:val="%4"/>
      <w:lvlJc w:val="left"/>
      <w:pPr>
        <w:ind w:left="28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949648">
      <w:start w:val="1"/>
      <w:numFmt w:val="lowerLetter"/>
      <w:lvlText w:val="%5"/>
      <w:lvlJc w:val="left"/>
      <w:pPr>
        <w:ind w:left="3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CD8C960">
      <w:start w:val="1"/>
      <w:numFmt w:val="lowerRoman"/>
      <w:lvlText w:val="%6"/>
      <w:lvlJc w:val="left"/>
      <w:pPr>
        <w:ind w:left="42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F28BBB6">
      <w:start w:val="1"/>
      <w:numFmt w:val="decimal"/>
      <w:lvlText w:val="%7"/>
      <w:lvlJc w:val="left"/>
      <w:pPr>
        <w:ind w:left="4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AC41922">
      <w:start w:val="1"/>
      <w:numFmt w:val="lowerLetter"/>
      <w:lvlText w:val="%8"/>
      <w:lvlJc w:val="left"/>
      <w:pPr>
        <w:ind w:left="5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0EC3A2C">
      <w:start w:val="1"/>
      <w:numFmt w:val="lowerRoman"/>
      <w:lvlText w:val="%9"/>
      <w:lvlJc w:val="left"/>
      <w:pPr>
        <w:ind w:left="6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7DCA74C0"/>
    <w:multiLevelType w:val="hybridMultilevel"/>
    <w:tmpl w:val="94922D44"/>
    <w:lvl w:ilvl="0" w:tplc="AB6E118E">
      <w:start w:val="1"/>
      <w:numFmt w:val="lowerRoman"/>
      <w:lvlText w:val="%1)."/>
      <w:lvlJc w:val="righ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7F1A4B56"/>
    <w:multiLevelType w:val="hybridMultilevel"/>
    <w:tmpl w:val="6220CE98"/>
    <w:lvl w:ilvl="0" w:tplc="04090017">
      <w:start w:val="1"/>
      <w:numFmt w:val="lowerLetter"/>
      <w:lvlText w:val="%1)"/>
      <w:lvlJc w:val="left"/>
      <w:pPr>
        <w:ind w:left="744"/>
      </w:pPr>
      <w:rPr>
        <w:b w:val="0"/>
        <w:i w:val="0"/>
        <w:strike w:val="0"/>
        <w:dstrike w:val="0"/>
        <w:color w:val="000000"/>
        <w:sz w:val="23"/>
        <w:szCs w:val="23"/>
        <w:u w:val="none" w:color="000000"/>
        <w:bdr w:val="none" w:sz="0" w:space="0" w:color="auto"/>
        <w:shd w:val="clear" w:color="auto" w:fill="auto"/>
        <w:vertAlign w:val="baseline"/>
      </w:rPr>
    </w:lvl>
    <w:lvl w:ilvl="1" w:tplc="C4AA5FA6">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409001B">
      <w:start w:val="1"/>
      <w:numFmt w:val="lowerRoman"/>
      <w:lvlText w:val="%3."/>
      <w:lvlJc w:val="right"/>
      <w:pPr>
        <w:ind w:left="1800"/>
      </w:pPr>
      <w:rPr>
        <w:b w:val="0"/>
        <w:i w:val="0"/>
        <w:strike w:val="0"/>
        <w:dstrike w:val="0"/>
        <w:color w:val="000000"/>
        <w:sz w:val="23"/>
        <w:szCs w:val="23"/>
        <w:u w:val="none" w:color="000000"/>
        <w:bdr w:val="none" w:sz="0" w:space="0" w:color="auto"/>
        <w:shd w:val="clear" w:color="auto" w:fill="auto"/>
        <w:vertAlign w:val="baseline"/>
      </w:rPr>
    </w:lvl>
    <w:lvl w:ilvl="3" w:tplc="DA266CB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90CF0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C02058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EAADAA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248F4C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C043D4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91"/>
  </w:num>
  <w:num w:numId="2">
    <w:abstractNumId w:val="95"/>
  </w:num>
  <w:num w:numId="3">
    <w:abstractNumId w:val="2"/>
  </w:num>
  <w:num w:numId="4">
    <w:abstractNumId w:val="55"/>
  </w:num>
  <w:num w:numId="5">
    <w:abstractNumId w:val="46"/>
  </w:num>
  <w:num w:numId="6">
    <w:abstractNumId w:val="47"/>
  </w:num>
  <w:num w:numId="7">
    <w:abstractNumId w:val="40"/>
  </w:num>
  <w:num w:numId="8">
    <w:abstractNumId w:val="58"/>
  </w:num>
  <w:num w:numId="9">
    <w:abstractNumId w:val="100"/>
  </w:num>
  <w:num w:numId="10">
    <w:abstractNumId w:val="43"/>
  </w:num>
  <w:num w:numId="11">
    <w:abstractNumId w:val="63"/>
  </w:num>
  <w:num w:numId="12">
    <w:abstractNumId w:val="45"/>
  </w:num>
  <w:num w:numId="13">
    <w:abstractNumId w:val="19"/>
  </w:num>
  <w:num w:numId="14">
    <w:abstractNumId w:val="37"/>
  </w:num>
  <w:num w:numId="15">
    <w:abstractNumId w:val="78"/>
  </w:num>
  <w:num w:numId="16">
    <w:abstractNumId w:val="7"/>
  </w:num>
  <w:num w:numId="17">
    <w:abstractNumId w:val="36"/>
  </w:num>
  <w:num w:numId="18">
    <w:abstractNumId w:val="0"/>
  </w:num>
  <w:num w:numId="19">
    <w:abstractNumId w:val="90"/>
  </w:num>
  <w:num w:numId="20">
    <w:abstractNumId w:val="15"/>
  </w:num>
  <w:num w:numId="21">
    <w:abstractNumId w:val="8"/>
  </w:num>
  <w:num w:numId="22">
    <w:abstractNumId w:val="54"/>
  </w:num>
  <w:num w:numId="23">
    <w:abstractNumId w:val="44"/>
  </w:num>
  <w:num w:numId="24">
    <w:abstractNumId w:val="97"/>
  </w:num>
  <w:num w:numId="25">
    <w:abstractNumId w:val="88"/>
  </w:num>
  <w:num w:numId="26">
    <w:abstractNumId w:val="22"/>
  </w:num>
  <w:num w:numId="27">
    <w:abstractNumId w:val="61"/>
  </w:num>
  <w:num w:numId="28">
    <w:abstractNumId w:val="51"/>
  </w:num>
  <w:num w:numId="29">
    <w:abstractNumId w:val="89"/>
  </w:num>
  <w:num w:numId="30">
    <w:abstractNumId w:val="60"/>
  </w:num>
  <w:num w:numId="31">
    <w:abstractNumId w:val="5"/>
  </w:num>
  <w:num w:numId="32">
    <w:abstractNumId w:val="39"/>
  </w:num>
  <w:num w:numId="33">
    <w:abstractNumId w:val="29"/>
  </w:num>
  <w:num w:numId="34">
    <w:abstractNumId w:val="12"/>
  </w:num>
  <w:num w:numId="35">
    <w:abstractNumId w:val="94"/>
  </w:num>
  <w:num w:numId="36">
    <w:abstractNumId w:val="98"/>
  </w:num>
  <w:num w:numId="37">
    <w:abstractNumId w:val="70"/>
  </w:num>
  <w:num w:numId="38">
    <w:abstractNumId w:val="53"/>
  </w:num>
  <w:num w:numId="39">
    <w:abstractNumId w:val="28"/>
  </w:num>
  <w:num w:numId="40">
    <w:abstractNumId w:val="82"/>
  </w:num>
  <w:num w:numId="41">
    <w:abstractNumId w:val="20"/>
  </w:num>
  <w:num w:numId="42">
    <w:abstractNumId w:val="84"/>
  </w:num>
  <w:num w:numId="43">
    <w:abstractNumId w:val="76"/>
  </w:num>
  <w:num w:numId="44">
    <w:abstractNumId w:val="65"/>
  </w:num>
  <w:num w:numId="45">
    <w:abstractNumId w:val="68"/>
  </w:num>
  <w:num w:numId="46">
    <w:abstractNumId w:val="38"/>
  </w:num>
  <w:num w:numId="47">
    <w:abstractNumId w:val="72"/>
  </w:num>
  <w:num w:numId="48">
    <w:abstractNumId w:val="14"/>
  </w:num>
  <w:num w:numId="49">
    <w:abstractNumId w:val="86"/>
  </w:num>
  <w:num w:numId="50">
    <w:abstractNumId w:val="42"/>
  </w:num>
  <w:num w:numId="51">
    <w:abstractNumId w:val="50"/>
  </w:num>
  <w:num w:numId="52">
    <w:abstractNumId w:val="74"/>
  </w:num>
  <w:num w:numId="53">
    <w:abstractNumId w:val="49"/>
  </w:num>
  <w:num w:numId="54">
    <w:abstractNumId w:val="21"/>
  </w:num>
  <w:num w:numId="55">
    <w:abstractNumId w:val="79"/>
  </w:num>
  <w:num w:numId="56">
    <w:abstractNumId w:val="62"/>
  </w:num>
  <w:num w:numId="57">
    <w:abstractNumId w:val="73"/>
  </w:num>
  <w:num w:numId="58">
    <w:abstractNumId w:val="71"/>
  </w:num>
  <w:num w:numId="59">
    <w:abstractNumId w:val="59"/>
  </w:num>
  <w:num w:numId="60">
    <w:abstractNumId w:val="9"/>
  </w:num>
  <w:num w:numId="61">
    <w:abstractNumId w:val="75"/>
  </w:num>
  <w:num w:numId="62">
    <w:abstractNumId w:val="30"/>
  </w:num>
  <w:num w:numId="63">
    <w:abstractNumId w:val="41"/>
  </w:num>
  <w:num w:numId="64">
    <w:abstractNumId w:val="33"/>
  </w:num>
  <w:num w:numId="65">
    <w:abstractNumId w:val="87"/>
  </w:num>
  <w:num w:numId="66">
    <w:abstractNumId w:val="24"/>
  </w:num>
  <w:num w:numId="67">
    <w:abstractNumId w:val="96"/>
  </w:num>
  <w:num w:numId="68">
    <w:abstractNumId w:val="85"/>
  </w:num>
  <w:num w:numId="69">
    <w:abstractNumId w:val="64"/>
  </w:num>
  <w:num w:numId="70">
    <w:abstractNumId w:val="17"/>
  </w:num>
  <w:num w:numId="71">
    <w:abstractNumId w:val="18"/>
  </w:num>
  <w:num w:numId="72">
    <w:abstractNumId w:val="4"/>
  </w:num>
  <w:num w:numId="73">
    <w:abstractNumId w:val="27"/>
  </w:num>
  <w:num w:numId="74">
    <w:abstractNumId w:val="83"/>
  </w:num>
  <w:num w:numId="75">
    <w:abstractNumId w:val="3"/>
  </w:num>
  <w:num w:numId="76">
    <w:abstractNumId w:val="66"/>
  </w:num>
  <w:num w:numId="77">
    <w:abstractNumId w:val="56"/>
  </w:num>
  <w:num w:numId="78">
    <w:abstractNumId w:val="10"/>
  </w:num>
  <w:num w:numId="79">
    <w:abstractNumId w:val="34"/>
  </w:num>
  <w:num w:numId="80">
    <w:abstractNumId w:val="52"/>
  </w:num>
  <w:num w:numId="81">
    <w:abstractNumId w:val="26"/>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num>
  <w:num w:numId="85">
    <w:abstractNumId w:val="31"/>
  </w:num>
  <w:num w:numId="86">
    <w:abstractNumId w:val="35"/>
  </w:num>
  <w:num w:numId="87">
    <w:abstractNumId w:val="1"/>
  </w:num>
  <w:num w:numId="88">
    <w:abstractNumId w:val="23"/>
  </w:num>
  <w:num w:numId="89">
    <w:abstractNumId w:val="32"/>
  </w:num>
  <w:num w:numId="90">
    <w:abstractNumId w:val="16"/>
  </w:num>
  <w:num w:numId="91">
    <w:abstractNumId w:val="25"/>
  </w:num>
  <w:num w:numId="92">
    <w:abstractNumId w:val="13"/>
  </w:num>
  <w:num w:numId="93">
    <w:abstractNumId w:val="99"/>
  </w:num>
  <w:num w:numId="94">
    <w:abstractNumId w:val="57"/>
  </w:num>
  <w:num w:numId="95">
    <w:abstractNumId w:val="77"/>
  </w:num>
  <w:num w:numId="96">
    <w:abstractNumId w:val="11"/>
  </w:num>
  <w:num w:numId="97">
    <w:abstractNumId w:val="69"/>
  </w:num>
  <w:num w:numId="98">
    <w:abstractNumId w:val="92"/>
  </w:num>
  <w:num w:numId="99">
    <w:abstractNumId w:val="93"/>
  </w:num>
  <w:num w:numId="100">
    <w:abstractNumId w:val="80"/>
  </w:num>
  <w:num w:numId="101">
    <w:abstractNumId w:val="8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en-IN" w:vendorID="64" w:dllVersion="131078" w:nlCheck="1" w:checkStyle="0"/>
  <w:activeWritingStyle w:appName="MSWord" w:lang="en-GB" w:vendorID="64" w:dllVersion="131078" w:nlCheck="1" w:checkStyle="0"/>
  <w:documentProtection w:edit="trackedChanges" w:enforcement="0"/>
  <w:defaultTabStop w:val="720"/>
  <w:drawingGridHorizontalSpacing w:val="115"/>
  <w:displayHorizontalDrawingGridEvery w:val="2"/>
  <w:characterSpacingControl w:val="doNotCompress"/>
  <w:hdrShapeDefaults>
    <o:shapedefaults v:ext="edit" spidmax="2049">
      <o:colormru v:ext="edit" colors="#6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C1"/>
    <w:rsid w:val="00000C9E"/>
    <w:rsid w:val="00000D27"/>
    <w:rsid w:val="00001533"/>
    <w:rsid w:val="000028AD"/>
    <w:rsid w:val="0000437F"/>
    <w:rsid w:val="0000623A"/>
    <w:rsid w:val="000141EA"/>
    <w:rsid w:val="000168B6"/>
    <w:rsid w:val="00022923"/>
    <w:rsid w:val="00025644"/>
    <w:rsid w:val="00030C7E"/>
    <w:rsid w:val="00033AF9"/>
    <w:rsid w:val="00034E17"/>
    <w:rsid w:val="000359D6"/>
    <w:rsid w:val="00043F48"/>
    <w:rsid w:val="000452D3"/>
    <w:rsid w:val="0004746D"/>
    <w:rsid w:val="00051F3F"/>
    <w:rsid w:val="00052275"/>
    <w:rsid w:val="000559A7"/>
    <w:rsid w:val="000573CD"/>
    <w:rsid w:val="00065ED9"/>
    <w:rsid w:val="00066D89"/>
    <w:rsid w:val="00067581"/>
    <w:rsid w:val="00071343"/>
    <w:rsid w:val="000714A0"/>
    <w:rsid w:val="00077BDC"/>
    <w:rsid w:val="000816EE"/>
    <w:rsid w:val="0008497D"/>
    <w:rsid w:val="00086140"/>
    <w:rsid w:val="00086880"/>
    <w:rsid w:val="000874AB"/>
    <w:rsid w:val="000909C2"/>
    <w:rsid w:val="00095EB5"/>
    <w:rsid w:val="000A210F"/>
    <w:rsid w:val="000A50D1"/>
    <w:rsid w:val="000A5E5F"/>
    <w:rsid w:val="000A6A3A"/>
    <w:rsid w:val="000B6DD1"/>
    <w:rsid w:val="000B7597"/>
    <w:rsid w:val="000C1EE7"/>
    <w:rsid w:val="000C2DA7"/>
    <w:rsid w:val="000C4C7D"/>
    <w:rsid w:val="000D172D"/>
    <w:rsid w:val="000D1DA1"/>
    <w:rsid w:val="000D1DB7"/>
    <w:rsid w:val="000E3131"/>
    <w:rsid w:val="000F4CA7"/>
    <w:rsid w:val="000F52DF"/>
    <w:rsid w:val="0010626B"/>
    <w:rsid w:val="00110F2D"/>
    <w:rsid w:val="001238E1"/>
    <w:rsid w:val="00125985"/>
    <w:rsid w:val="00125EED"/>
    <w:rsid w:val="001267C5"/>
    <w:rsid w:val="001312D5"/>
    <w:rsid w:val="00132AF5"/>
    <w:rsid w:val="001412A7"/>
    <w:rsid w:val="00151C72"/>
    <w:rsid w:val="00154D6B"/>
    <w:rsid w:val="001610B8"/>
    <w:rsid w:val="00166DB4"/>
    <w:rsid w:val="00167C42"/>
    <w:rsid w:val="00170F71"/>
    <w:rsid w:val="00174539"/>
    <w:rsid w:val="00174B34"/>
    <w:rsid w:val="0018354A"/>
    <w:rsid w:val="0018392C"/>
    <w:rsid w:val="0019096C"/>
    <w:rsid w:val="001932EF"/>
    <w:rsid w:val="001943AF"/>
    <w:rsid w:val="00197366"/>
    <w:rsid w:val="001A402A"/>
    <w:rsid w:val="001A42B4"/>
    <w:rsid w:val="001A4DB9"/>
    <w:rsid w:val="001B1D65"/>
    <w:rsid w:val="001B25F6"/>
    <w:rsid w:val="001B49CB"/>
    <w:rsid w:val="001B5A95"/>
    <w:rsid w:val="001B5DD5"/>
    <w:rsid w:val="001B6D3E"/>
    <w:rsid w:val="001C26AB"/>
    <w:rsid w:val="001C4019"/>
    <w:rsid w:val="001C47D0"/>
    <w:rsid w:val="001C5299"/>
    <w:rsid w:val="001C77CB"/>
    <w:rsid w:val="001D0D50"/>
    <w:rsid w:val="001D3C69"/>
    <w:rsid w:val="001D61AD"/>
    <w:rsid w:val="001D65C3"/>
    <w:rsid w:val="001D6DA4"/>
    <w:rsid w:val="001E442B"/>
    <w:rsid w:val="001E4F34"/>
    <w:rsid w:val="001E59F5"/>
    <w:rsid w:val="001E6B03"/>
    <w:rsid w:val="001F10C5"/>
    <w:rsid w:val="001F6999"/>
    <w:rsid w:val="002001CE"/>
    <w:rsid w:val="00200738"/>
    <w:rsid w:val="00204FFC"/>
    <w:rsid w:val="00220AEA"/>
    <w:rsid w:val="00224504"/>
    <w:rsid w:val="00232645"/>
    <w:rsid w:val="00237B97"/>
    <w:rsid w:val="00253560"/>
    <w:rsid w:val="00255981"/>
    <w:rsid w:val="00255A32"/>
    <w:rsid w:val="002603A5"/>
    <w:rsid w:val="00262004"/>
    <w:rsid w:val="00263E0D"/>
    <w:rsid w:val="00266726"/>
    <w:rsid w:val="00270997"/>
    <w:rsid w:val="00273CB2"/>
    <w:rsid w:val="00275617"/>
    <w:rsid w:val="0028219E"/>
    <w:rsid w:val="002844A1"/>
    <w:rsid w:val="002863B6"/>
    <w:rsid w:val="00295991"/>
    <w:rsid w:val="002B62C0"/>
    <w:rsid w:val="002B6834"/>
    <w:rsid w:val="002C047F"/>
    <w:rsid w:val="002C40AF"/>
    <w:rsid w:val="002C46B7"/>
    <w:rsid w:val="002C75F6"/>
    <w:rsid w:val="002D005F"/>
    <w:rsid w:val="002D4F1B"/>
    <w:rsid w:val="002D73B4"/>
    <w:rsid w:val="002E5932"/>
    <w:rsid w:val="002E5B31"/>
    <w:rsid w:val="002F09DB"/>
    <w:rsid w:val="002F1768"/>
    <w:rsid w:val="002F2ACD"/>
    <w:rsid w:val="002F38D8"/>
    <w:rsid w:val="0030161A"/>
    <w:rsid w:val="0030294A"/>
    <w:rsid w:val="00304040"/>
    <w:rsid w:val="00305C4B"/>
    <w:rsid w:val="003079DA"/>
    <w:rsid w:val="00312773"/>
    <w:rsid w:val="00312C45"/>
    <w:rsid w:val="00315C80"/>
    <w:rsid w:val="00317205"/>
    <w:rsid w:val="00323C47"/>
    <w:rsid w:val="00332B2D"/>
    <w:rsid w:val="0033652A"/>
    <w:rsid w:val="00337CC9"/>
    <w:rsid w:val="003415AF"/>
    <w:rsid w:val="00342B8C"/>
    <w:rsid w:val="00344CCB"/>
    <w:rsid w:val="003478ED"/>
    <w:rsid w:val="0035066A"/>
    <w:rsid w:val="00351B86"/>
    <w:rsid w:val="0035335A"/>
    <w:rsid w:val="00360CF6"/>
    <w:rsid w:val="003668FE"/>
    <w:rsid w:val="0036715D"/>
    <w:rsid w:val="00367AA8"/>
    <w:rsid w:val="003769AC"/>
    <w:rsid w:val="00380298"/>
    <w:rsid w:val="0038425D"/>
    <w:rsid w:val="003A53D5"/>
    <w:rsid w:val="003A644E"/>
    <w:rsid w:val="003B0749"/>
    <w:rsid w:val="003B4FB9"/>
    <w:rsid w:val="003C0D14"/>
    <w:rsid w:val="003C2018"/>
    <w:rsid w:val="003C3FF9"/>
    <w:rsid w:val="003D4634"/>
    <w:rsid w:val="003D664B"/>
    <w:rsid w:val="003E0315"/>
    <w:rsid w:val="003E17D4"/>
    <w:rsid w:val="003E1D43"/>
    <w:rsid w:val="003E22CC"/>
    <w:rsid w:val="003E36A0"/>
    <w:rsid w:val="003E4782"/>
    <w:rsid w:val="003E7C50"/>
    <w:rsid w:val="003F70C3"/>
    <w:rsid w:val="004006DE"/>
    <w:rsid w:val="00402FD8"/>
    <w:rsid w:val="0040415C"/>
    <w:rsid w:val="00404A11"/>
    <w:rsid w:val="004142A4"/>
    <w:rsid w:val="00421563"/>
    <w:rsid w:val="00431935"/>
    <w:rsid w:val="004327DC"/>
    <w:rsid w:val="004344B4"/>
    <w:rsid w:val="00442A9D"/>
    <w:rsid w:val="004431A2"/>
    <w:rsid w:val="004456AB"/>
    <w:rsid w:val="00450119"/>
    <w:rsid w:val="00455155"/>
    <w:rsid w:val="004570D3"/>
    <w:rsid w:val="0046143E"/>
    <w:rsid w:val="00462275"/>
    <w:rsid w:val="004667DE"/>
    <w:rsid w:val="00470341"/>
    <w:rsid w:val="00470AD1"/>
    <w:rsid w:val="0047508D"/>
    <w:rsid w:val="004761ED"/>
    <w:rsid w:val="00481A63"/>
    <w:rsid w:val="00484DEA"/>
    <w:rsid w:val="004937E7"/>
    <w:rsid w:val="0049554B"/>
    <w:rsid w:val="004A4341"/>
    <w:rsid w:val="004A7FF5"/>
    <w:rsid w:val="004B1773"/>
    <w:rsid w:val="004C20C5"/>
    <w:rsid w:val="004C3189"/>
    <w:rsid w:val="004C4E47"/>
    <w:rsid w:val="004C5C36"/>
    <w:rsid w:val="004D1553"/>
    <w:rsid w:val="004D294B"/>
    <w:rsid w:val="004E3693"/>
    <w:rsid w:val="004E7FC9"/>
    <w:rsid w:val="004F26EB"/>
    <w:rsid w:val="00502086"/>
    <w:rsid w:val="00503C9B"/>
    <w:rsid w:val="005074A9"/>
    <w:rsid w:val="0051121E"/>
    <w:rsid w:val="005117E4"/>
    <w:rsid w:val="00512C20"/>
    <w:rsid w:val="00515425"/>
    <w:rsid w:val="00516FE8"/>
    <w:rsid w:val="005175AD"/>
    <w:rsid w:val="00520514"/>
    <w:rsid w:val="00521545"/>
    <w:rsid w:val="00521A4B"/>
    <w:rsid w:val="005247B5"/>
    <w:rsid w:val="005266BA"/>
    <w:rsid w:val="00531293"/>
    <w:rsid w:val="005357AA"/>
    <w:rsid w:val="00537E75"/>
    <w:rsid w:val="00544D92"/>
    <w:rsid w:val="00546019"/>
    <w:rsid w:val="00551A8D"/>
    <w:rsid w:val="0055791A"/>
    <w:rsid w:val="005621C5"/>
    <w:rsid w:val="00567B63"/>
    <w:rsid w:val="0057426C"/>
    <w:rsid w:val="0057579E"/>
    <w:rsid w:val="00582FF8"/>
    <w:rsid w:val="00586FA7"/>
    <w:rsid w:val="00587CEF"/>
    <w:rsid w:val="005910BF"/>
    <w:rsid w:val="00591A3D"/>
    <w:rsid w:val="00593662"/>
    <w:rsid w:val="005A36A0"/>
    <w:rsid w:val="005A42BA"/>
    <w:rsid w:val="005A5AF4"/>
    <w:rsid w:val="005B1237"/>
    <w:rsid w:val="005B1D54"/>
    <w:rsid w:val="005B1FC5"/>
    <w:rsid w:val="005B2217"/>
    <w:rsid w:val="005B2C7F"/>
    <w:rsid w:val="005B3435"/>
    <w:rsid w:val="005B388D"/>
    <w:rsid w:val="005B4EE8"/>
    <w:rsid w:val="005B51D6"/>
    <w:rsid w:val="005C3069"/>
    <w:rsid w:val="005C37D8"/>
    <w:rsid w:val="005D2B6A"/>
    <w:rsid w:val="005D3389"/>
    <w:rsid w:val="005E0373"/>
    <w:rsid w:val="005E7938"/>
    <w:rsid w:val="005E7F7D"/>
    <w:rsid w:val="005F0A1C"/>
    <w:rsid w:val="005F1255"/>
    <w:rsid w:val="005F1276"/>
    <w:rsid w:val="005F2FAB"/>
    <w:rsid w:val="005F6162"/>
    <w:rsid w:val="006006E3"/>
    <w:rsid w:val="00603D5F"/>
    <w:rsid w:val="006041A3"/>
    <w:rsid w:val="00604FD3"/>
    <w:rsid w:val="006117C7"/>
    <w:rsid w:val="0061416A"/>
    <w:rsid w:val="00614785"/>
    <w:rsid w:val="00614E04"/>
    <w:rsid w:val="00621367"/>
    <w:rsid w:val="0062243F"/>
    <w:rsid w:val="006225B2"/>
    <w:rsid w:val="00623648"/>
    <w:rsid w:val="006238B2"/>
    <w:rsid w:val="00624C9D"/>
    <w:rsid w:val="00643EDA"/>
    <w:rsid w:val="00644E9D"/>
    <w:rsid w:val="00645CB4"/>
    <w:rsid w:val="00647AAD"/>
    <w:rsid w:val="00650200"/>
    <w:rsid w:val="00650FD1"/>
    <w:rsid w:val="00651C80"/>
    <w:rsid w:val="00653254"/>
    <w:rsid w:val="00655F7F"/>
    <w:rsid w:val="006573B6"/>
    <w:rsid w:val="00657C35"/>
    <w:rsid w:val="00660FBB"/>
    <w:rsid w:val="006612E6"/>
    <w:rsid w:val="00662E1E"/>
    <w:rsid w:val="00663A20"/>
    <w:rsid w:val="00666E68"/>
    <w:rsid w:val="00674F3D"/>
    <w:rsid w:val="00682465"/>
    <w:rsid w:val="00683379"/>
    <w:rsid w:val="00683744"/>
    <w:rsid w:val="00684FE8"/>
    <w:rsid w:val="00686EC7"/>
    <w:rsid w:val="0069305B"/>
    <w:rsid w:val="00694297"/>
    <w:rsid w:val="00694BF0"/>
    <w:rsid w:val="0069734C"/>
    <w:rsid w:val="006A01BC"/>
    <w:rsid w:val="006A461B"/>
    <w:rsid w:val="006A57F2"/>
    <w:rsid w:val="006B3477"/>
    <w:rsid w:val="006C1380"/>
    <w:rsid w:val="006C35CF"/>
    <w:rsid w:val="006C4776"/>
    <w:rsid w:val="006D3EAB"/>
    <w:rsid w:val="006D4568"/>
    <w:rsid w:val="006D5F49"/>
    <w:rsid w:val="006D6F21"/>
    <w:rsid w:val="006D7BE3"/>
    <w:rsid w:val="006E0231"/>
    <w:rsid w:val="006E0B0F"/>
    <w:rsid w:val="006E48B6"/>
    <w:rsid w:val="006F1DF5"/>
    <w:rsid w:val="006F1F27"/>
    <w:rsid w:val="006F35D8"/>
    <w:rsid w:val="006F4368"/>
    <w:rsid w:val="006F68A2"/>
    <w:rsid w:val="007008D2"/>
    <w:rsid w:val="00702767"/>
    <w:rsid w:val="00703A72"/>
    <w:rsid w:val="0070760D"/>
    <w:rsid w:val="00713CB9"/>
    <w:rsid w:val="00717987"/>
    <w:rsid w:val="007210BE"/>
    <w:rsid w:val="00722201"/>
    <w:rsid w:val="00724381"/>
    <w:rsid w:val="007315BA"/>
    <w:rsid w:val="007325A8"/>
    <w:rsid w:val="00740BE6"/>
    <w:rsid w:val="007509EA"/>
    <w:rsid w:val="00750EC2"/>
    <w:rsid w:val="00756497"/>
    <w:rsid w:val="00757C13"/>
    <w:rsid w:val="00770B74"/>
    <w:rsid w:val="00777D06"/>
    <w:rsid w:val="007821A9"/>
    <w:rsid w:val="0078373D"/>
    <w:rsid w:val="00792DD5"/>
    <w:rsid w:val="00793AEA"/>
    <w:rsid w:val="00795DC0"/>
    <w:rsid w:val="007A1B37"/>
    <w:rsid w:val="007A2152"/>
    <w:rsid w:val="007A2377"/>
    <w:rsid w:val="007A5CEB"/>
    <w:rsid w:val="007A7438"/>
    <w:rsid w:val="007B258E"/>
    <w:rsid w:val="007B44C6"/>
    <w:rsid w:val="007B704C"/>
    <w:rsid w:val="007C3383"/>
    <w:rsid w:val="007C5740"/>
    <w:rsid w:val="007D042B"/>
    <w:rsid w:val="007D57F4"/>
    <w:rsid w:val="007E103D"/>
    <w:rsid w:val="007E1D45"/>
    <w:rsid w:val="007E4568"/>
    <w:rsid w:val="007E514E"/>
    <w:rsid w:val="007E6D37"/>
    <w:rsid w:val="0080118B"/>
    <w:rsid w:val="0080247A"/>
    <w:rsid w:val="00806AC2"/>
    <w:rsid w:val="008204CA"/>
    <w:rsid w:val="00822A6E"/>
    <w:rsid w:val="00822CDE"/>
    <w:rsid w:val="00825B83"/>
    <w:rsid w:val="0082733A"/>
    <w:rsid w:val="00831F9C"/>
    <w:rsid w:val="00832CF5"/>
    <w:rsid w:val="00832DAE"/>
    <w:rsid w:val="008423DE"/>
    <w:rsid w:val="00845AE0"/>
    <w:rsid w:val="00846353"/>
    <w:rsid w:val="0084755B"/>
    <w:rsid w:val="00851FA6"/>
    <w:rsid w:val="00852D50"/>
    <w:rsid w:val="00852E2F"/>
    <w:rsid w:val="00852EB5"/>
    <w:rsid w:val="00854A71"/>
    <w:rsid w:val="00854EA7"/>
    <w:rsid w:val="008550FA"/>
    <w:rsid w:val="00856056"/>
    <w:rsid w:val="00860892"/>
    <w:rsid w:val="008653E9"/>
    <w:rsid w:val="00867ED4"/>
    <w:rsid w:val="00867F30"/>
    <w:rsid w:val="008706ED"/>
    <w:rsid w:val="008709D5"/>
    <w:rsid w:val="00873899"/>
    <w:rsid w:val="00881D53"/>
    <w:rsid w:val="00884EA9"/>
    <w:rsid w:val="00885605"/>
    <w:rsid w:val="00891FED"/>
    <w:rsid w:val="0089473D"/>
    <w:rsid w:val="008A1EBD"/>
    <w:rsid w:val="008A3A73"/>
    <w:rsid w:val="008A3C3E"/>
    <w:rsid w:val="008A76F4"/>
    <w:rsid w:val="008B0A49"/>
    <w:rsid w:val="008B3F0E"/>
    <w:rsid w:val="008B5989"/>
    <w:rsid w:val="008C13E3"/>
    <w:rsid w:val="008C2767"/>
    <w:rsid w:val="008C3C9E"/>
    <w:rsid w:val="008D2AC1"/>
    <w:rsid w:val="008D50B2"/>
    <w:rsid w:val="008F0FF3"/>
    <w:rsid w:val="008F2C4F"/>
    <w:rsid w:val="008F4CCA"/>
    <w:rsid w:val="008F53FA"/>
    <w:rsid w:val="008F55BC"/>
    <w:rsid w:val="008F5798"/>
    <w:rsid w:val="008F606B"/>
    <w:rsid w:val="00904AC2"/>
    <w:rsid w:val="00907316"/>
    <w:rsid w:val="00911873"/>
    <w:rsid w:val="00911EDA"/>
    <w:rsid w:val="00913A77"/>
    <w:rsid w:val="009142E7"/>
    <w:rsid w:val="00916B20"/>
    <w:rsid w:val="00924CA4"/>
    <w:rsid w:val="00932693"/>
    <w:rsid w:val="0093484F"/>
    <w:rsid w:val="00943894"/>
    <w:rsid w:val="00945862"/>
    <w:rsid w:val="00950E5B"/>
    <w:rsid w:val="00963EC0"/>
    <w:rsid w:val="00963FA3"/>
    <w:rsid w:val="009656F3"/>
    <w:rsid w:val="00965E70"/>
    <w:rsid w:val="009714C5"/>
    <w:rsid w:val="009825C3"/>
    <w:rsid w:val="00983A7B"/>
    <w:rsid w:val="00993640"/>
    <w:rsid w:val="009A3129"/>
    <w:rsid w:val="009A3DF5"/>
    <w:rsid w:val="009A4C91"/>
    <w:rsid w:val="009A7A5F"/>
    <w:rsid w:val="009B13DF"/>
    <w:rsid w:val="009B28B8"/>
    <w:rsid w:val="009B2D34"/>
    <w:rsid w:val="009B372B"/>
    <w:rsid w:val="009C1038"/>
    <w:rsid w:val="009C39A1"/>
    <w:rsid w:val="009D1E3E"/>
    <w:rsid w:val="009D4677"/>
    <w:rsid w:val="009E3905"/>
    <w:rsid w:val="009E6EEB"/>
    <w:rsid w:val="009F3255"/>
    <w:rsid w:val="00A018B5"/>
    <w:rsid w:val="00A070A0"/>
    <w:rsid w:val="00A1056B"/>
    <w:rsid w:val="00A114D0"/>
    <w:rsid w:val="00A12D4E"/>
    <w:rsid w:val="00A130B8"/>
    <w:rsid w:val="00A143FC"/>
    <w:rsid w:val="00A147A2"/>
    <w:rsid w:val="00A16E5E"/>
    <w:rsid w:val="00A21F99"/>
    <w:rsid w:val="00A23D94"/>
    <w:rsid w:val="00A26011"/>
    <w:rsid w:val="00A31666"/>
    <w:rsid w:val="00A345A6"/>
    <w:rsid w:val="00A42CFB"/>
    <w:rsid w:val="00A435DA"/>
    <w:rsid w:val="00A45479"/>
    <w:rsid w:val="00A47380"/>
    <w:rsid w:val="00A509F7"/>
    <w:rsid w:val="00A5313E"/>
    <w:rsid w:val="00A54C81"/>
    <w:rsid w:val="00A563B3"/>
    <w:rsid w:val="00A608BF"/>
    <w:rsid w:val="00A653FB"/>
    <w:rsid w:val="00A663CE"/>
    <w:rsid w:val="00A74C49"/>
    <w:rsid w:val="00A817AD"/>
    <w:rsid w:val="00A82050"/>
    <w:rsid w:val="00A83B08"/>
    <w:rsid w:val="00A90841"/>
    <w:rsid w:val="00A91134"/>
    <w:rsid w:val="00AA4C8A"/>
    <w:rsid w:val="00AB0C09"/>
    <w:rsid w:val="00AB1C80"/>
    <w:rsid w:val="00AC2F54"/>
    <w:rsid w:val="00AC4097"/>
    <w:rsid w:val="00AC5D75"/>
    <w:rsid w:val="00AC6102"/>
    <w:rsid w:val="00AD11BE"/>
    <w:rsid w:val="00AD21E2"/>
    <w:rsid w:val="00AD39B5"/>
    <w:rsid w:val="00AD4079"/>
    <w:rsid w:val="00AD513B"/>
    <w:rsid w:val="00AE2167"/>
    <w:rsid w:val="00AE4C26"/>
    <w:rsid w:val="00AF1898"/>
    <w:rsid w:val="00AF4F56"/>
    <w:rsid w:val="00AF6ED0"/>
    <w:rsid w:val="00B01904"/>
    <w:rsid w:val="00B0283F"/>
    <w:rsid w:val="00B0398F"/>
    <w:rsid w:val="00B10D10"/>
    <w:rsid w:val="00B131B5"/>
    <w:rsid w:val="00B15841"/>
    <w:rsid w:val="00B22D6B"/>
    <w:rsid w:val="00B235D0"/>
    <w:rsid w:val="00B278AC"/>
    <w:rsid w:val="00B27E86"/>
    <w:rsid w:val="00B31EB7"/>
    <w:rsid w:val="00B31F37"/>
    <w:rsid w:val="00B326C9"/>
    <w:rsid w:val="00B34343"/>
    <w:rsid w:val="00B354DC"/>
    <w:rsid w:val="00B41D92"/>
    <w:rsid w:val="00B446A4"/>
    <w:rsid w:val="00B453EB"/>
    <w:rsid w:val="00B5019F"/>
    <w:rsid w:val="00B50997"/>
    <w:rsid w:val="00B5150D"/>
    <w:rsid w:val="00B53320"/>
    <w:rsid w:val="00B63CCF"/>
    <w:rsid w:val="00B66605"/>
    <w:rsid w:val="00B73A29"/>
    <w:rsid w:val="00B73FE5"/>
    <w:rsid w:val="00B7481D"/>
    <w:rsid w:val="00B800E9"/>
    <w:rsid w:val="00B80F57"/>
    <w:rsid w:val="00B86330"/>
    <w:rsid w:val="00B93A5F"/>
    <w:rsid w:val="00B94D56"/>
    <w:rsid w:val="00B95627"/>
    <w:rsid w:val="00BA0EE3"/>
    <w:rsid w:val="00BA1618"/>
    <w:rsid w:val="00BB33C0"/>
    <w:rsid w:val="00BB557D"/>
    <w:rsid w:val="00BD14A4"/>
    <w:rsid w:val="00BD1D87"/>
    <w:rsid w:val="00BD2271"/>
    <w:rsid w:val="00BD2336"/>
    <w:rsid w:val="00BD2462"/>
    <w:rsid w:val="00BD5522"/>
    <w:rsid w:val="00BD5EA4"/>
    <w:rsid w:val="00BE2FDB"/>
    <w:rsid w:val="00BF2406"/>
    <w:rsid w:val="00BF4DA4"/>
    <w:rsid w:val="00BF57B1"/>
    <w:rsid w:val="00BF58D6"/>
    <w:rsid w:val="00BF5F1C"/>
    <w:rsid w:val="00BF7CA5"/>
    <w:rsid w:val="00C05762"/>
    <w:rsid w:val="00C07B00"/>
    <w:rsid w:val="00C114DE"/>
    <w:rsid w:val="00C12AC9"/>
    <w:rsid w:val="00C139D8"/>
    <w:rsid w:val="00C14A6D"/>
    <w:rsid w:val="00C14F90"/>
    <w:rsid w:val="00C15068"/>
    <w:rsid w:val="00C15232"/>
    <w:rsid w:val="00C15C36"/>
    <w:rsid w:val="00C2518E"/>
    <w:rsid w:val="00C30916"/>
    <w:rsid w:val="00C3547C"/>
    <w:rsid w:val="00C400EB"/>
    <w:rsid w:val="00C40A59"/>
    <w:rsid w:val="00C42ACC"/>
    <w:rsid w:val="00C433B6"/>
    <w:rsid w:val="00C52F6D"/>
    <w:rsid w:val="00C56382"/>
    <w:rsid w:val="00C57707"/>
    <w:rsid w:val="00C62ED5"/>
    <w:rsid w:val="00C66817"/>
    <w:rsid w:val="00C72210"/>
    <w:rsid w:val="00C748B0"/>
    <w:rsid w:val="00C75A77"/>
    <w:rsid w:val="00C75CBF"/>
    <w:rsid w:val="00C7657A"/>
    <w:rsid w:val="00C76CD5"/>
    <w:rsid w:val="00C77560"/>
    <w:rsid w:val="00C77D15"/>
    <w:rsid w:val="00C832C4"/>
    <w:rsid w:val="00C878E1"/>
    <w:rsid w:val="00C906B5"/>
    <w:rsid w:val="00C9299E"/>
    <w:rsid w:val="00CA0198"/>
    <w:rsid w:val="00CA5CAF"/>
    <w:rsid w:val="00CA7E64"/>
    <w:rsid w:val="00CB3D89"/>
    <w:rsid w:val="00CB7A5E"/>
    <w:rsid w:val="00CC3694"/>
    <w:rsid w:val="00CC3EB2"/>
    <w:rsid w:val="00CC7709"/>
    <w:rsid w:val="00CD6673"/>
    <w:rsid w:val="00CE355F"/>
    <w:rsid w:val="00CE53A7"/>
    <w:rsid w:val="00CE7F43"/>
    <w:rsid w:val="00CF40DE"/>
    <w:rsid w:val="00D05D67"/>
    <w:rsid w:val="00D13D77"/>
    <w:rsid w:val="00D14FE8"/>
    <w:rsid w:val="00D17832"/>
    <w:rsid w:val="00D20B0D"/>
    <w:rsid w:val="00D237CB"/>
    <w:rsid w:val="00D2558B"/>
    <w:rsid w:val="00D3373C"/>
    <w:rsid w:val="00D33EDC"/>
    <w:rsid w:val="00D418C6"/>
    <w:rsid w:val="00D435B1"/>
    <w:rsid w:val="00D43669"/>
    <w:rsid w:val="00D52392"/>
    <w:rsid w:val="00D60989"/>
    <w:rsid w:val="00D61A9F"/>
    <w:rsid w:val="00D6262D"/>
    <w:rsid w:val="00D62799"/>
    <w:rsid w:val="00D62BF8"/>
    <w:rsid w:val="00D63616"/>
    <w:rsid w:val="00D63CED"/>
    <w:rsid w:val="00D6453F"/>
    <w:rsid w:val="00D6512C"/>
    <w:rsid w:val="00D74DB8"/>
    <w:rsid w:val="00D75F84"/>
    <w:rsid w:val="00D76780"/>
    <w:rsid w:val="00D8503C"/>
    <w:rsid w:val="00DA0E90"/>
    <w:rsid w:val="00DA3260"/>
    <w:rsid w:val="00DB1BA4"/>
    <w:rsid w:val="00DB349C"/>
    <w:rsid w:val="00DC19D3"/>
    <w:rsid w:val="00DC4972"/>
    <w:rsid w:val="00DC7724"/>
    <w:rsid w:val="00DD51F8"/>
    <w:rsid w:val="00DD5581"/>
    <w:rsid w:val="00DD5B1E"/>
    <w:rsid w:val="00DD7529"/>
    <w:rsid w:val="00DE0351"/>
    <w:rsid w:val="00DE4FDC"/>
    <w:rsid w:val="00DE5BBD"/>
    <w:rsid w:val="00DF0062"/>
    <w:rsid w:val="00DF4AEA"/>
    <w:rsid w:val="00DF4C1F"/>
    <w:rsid w:val="00E00741"/>
    <w:rsid w:val="00E10CFE"/>
    <w:rsid w:val="00E140DD"/>
    <w:rsid w:val="00E145B8"/>
    <w:rsid w:val="00E20003"/>
    <w:rsid w:val="00E210BC"/>
    <w:rsid w:val="00E218EC"/>
    <w:rsid w:val="00E2416C"/>
    <w:rsid w:val="00E2449B"/>
    <w:rsid w:val="00E25734"/>
    <w:rsid w:val="00E46A0C"/>
    <w:rsid w:val="00E533D2"/>
    <w:rsid w:val="00E60A38"/>
    <w:rsid w:val="00E63656"/>
    <w:rsid w:val="00E63F10"/>
    <w:rsid w:val="00E706AA"/>
    <w:rsid w:val="00E711FA"/>
    <w:rsid w:val="00E7165D"/>
    <w:rsid w:val="00E77274"/>
    <w:rsid w:val="00E8020C"/>
    <w:rsid w:val="00E83E0C"/>
    <w:rsid w:val="00E84B63"/>
    <w:rsid w:val="00E854DF"/>
    <w:rsid w:val="00E903E5"/>
    <w:rsid w:val="00E9236F"/>
    <w:rsid w:val="00E94363"/>
    <w:rsid w:val="00E9790C"/>
    <w:rsid w:val="00EA48EE"/>
    <w:rsid w:val="00EA65F8"/>
    <w:rsid w:val="00EB0AEF"/>
    <w:rsid w:val="00EB151D"/>
    <w:rsid w:val="00EB1DEA"/>
    <w:rsid w:val="00EC2BAB"/>
    <w:rsid w:val="00EC3F07"/>
    <w:rsid w:val="00ED14D9"/>
    <w:rsid w:val="00ED157E"/>
    <w:rsid w:val="00ED2AD2"/>
    <w:rsid w:val="00ED5D3D"/>
    <w:rsid w:val="00ED720A"/>
    <w:rsid w:val="00ED7338"/>
    <w:rsid w:val="00EE240F"/>
    <w:rsid w:val="00EE27F5"/>
    <w:rsid w:val="00EF5EF4"/>
    <w:rsid w:val="00EF6F6D"/>
    <w:rsid w:val="00F0671B"/>
    <w:rsid w:val="00F119D2"/>
    <w:rsid w:val="00F12554"/>
    <w:rsid w:val="00F14C02"/>
    <w:rsid w:val="00F2439B"/>
    <w:rsid w:val="00F24BE1"/>
    <w:rsid w:val="00F25BF8"/>
    <w:rsid w:val="00F264AB"/>
    <w:rsid w:val="00F3075D"/>
    <w:rsid w:val="00F41815"/>
    <w:rsid w:val="00F42933"/>
    <w:rsid w:val="00F45EC1"/>
    <w:rsid w:val="00F47F2C"/>
    <w:rsid w:val="00F50F2C"/>
    <w:rsid w:val="00F54112"/>
    <w:rsid w:val="00F5468D"/>
    <w:rsid w:val="00F5686C"/>
    <w:rsid w:val="00F56D88"/>
    <w:rsid w:val="00F6006A"/>
    <w:rsid w:val="00F61966"/>
    <w:rsid w:val="00F64FDD"/>
    <w:rsid w:val="00F65CC1"/>
    <w:rsid w:val="00F673A0"/>
    <w:rsid w:val="00F80FD9"/>
    <w:rsid w:val="00F873C9"/>
    <w:rsid w:val="00F910AD"/>
    <w:rsid w:val="00F94F21"/>
    <w:rsid w:val="00F95570"/>
    <w:rsid w:val="00FA1399"/>
    <w:rsid w:val="00FA31E0"/>
    <w:rsid w:val="00FA7FA3"/>
    <w:rsid w:val="00FB2DB6"/>
    <w:rsid w:val="00FB3764"/>
    <w:rsid w:val="00FB44A4"/>
    <w:rsid w:val="00FB7AC9"/>
    <w:rsid w:val="00FC01D8"/>
    <w:rsid w:val="00FC1766"/>
    <w:rsid w:val="00FC3B0E"/>
    <w:rsid w:val="00FC73DA"/>
    <w:rsid w:val="00FD097B"/>
    <w:rsid w:val="00FD52BD"/>
    <w:rsid w:val="00FD5B56"/>
    <w:rsid w:val="00FF2C95"/>
    <w:rsid w:val="00FF47BC"/>
    <w:rsid w:val="00FF58D7"/>
    <w:rsid w:val="00FF6FA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cf"/>
    </o:shapedefaults>
    <o:shapelayout v:ext="edit">
      <o:idmap v:ext="edit" data="1"/>
    </o:shapelayout>
  </w:shapeDefaults>
  <w:decimalSymbol w:val="."/>
  <w:listSeparator w:val=","/>
  <w14:docId w14:val="0E804727"/>
  <w15:docId w15:val="{43B684AB-78D3-4E83-B942-4ECC4BA0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DF"/>
    <w:pPr>
      <w:spacing w:after="5" w:line="270" w:lineRule="auto"/>
      <w:ind w:left="10" w:hanging="10"/>
      <w:jc w:val="both"/>
    </w:pPr>
    <w:rPr>
      <w:rFonts w:ascii="Arial" w:eastAsia="Arial" w:hAnsi="Arial" w:cs="Arial"/>
      <w:color w:val="000000"/>
      <w:sz w:val="23"/>
    </w:rPr>
  </w:style>
  <w:style w:type="paragraph" w:styleId="Heading1">
    <w:name w:val="heading 1"/>
    <w:next w:val="Normal"/>
    <w:link w:val="Heading1Char"/>
    <w:unhideWhenUsed/>
    <w:qFormat/>
    <w:rsid w:val="000F52DF"/>
    <w:pPr>
      <w:keepNext/>
      <w:keepLines/>
      <w:spacing w:after="4" w:line="271" w:lineRule="auto"/>
      <w:ind w:left="10" w:right="1" w:hanging="10"/>
      <w:jc w:val="both"/>
      <w:outlineLvl w:val="0"/>
    </w:pPr>
    <w:rPr>
      <w:rFonts w:ascii="Arial" w:eastAsia="Arial" w:hAnsi="Arial" w:cs="Arial"/>
      <w:b/>
      <w:color w:val="000000"/>
      <w:sz w:val="23"/>
    </w:rPr>
  </w:style>
  <w:style w:type="paragraph" w:styleId="Heading2">
    <w:name w:val="heading 2"/>
    <w:next w:val="Normal"/>
    <w:link w:val="Heading2Char"/>
    <w:uiPriority w:val="9"/>
    <w:unhideWhenUsed/>
    <w:qFormat/>
    <w:rsid w:val="000F52DF"/>
    <w:pPr>
      <w:keepNext/>
      <w:keepLines/>
      <w:spacing w:after="4" w:line="271" w:lineRule="auto"/>
      <w:ind w:left="10" w:right="1" w:hanging="10"/>
      <w:jc w:val="both"/>
      <w:outlineLvl w:val="1"/>
    </w:pPr>
    <w:rPr>
      <w:rFonts w:ascii="Arial" w:eastAsia="Arial" w:hAnsi="Arial" w:cs="Arial"/>
      <w:b/>
      <w:color w:val="000000"/>
      <w:sz w:val="23"/>
    </w:rPr>
  </w:style>
  <w:style w:type="paragraph" w:styleId="Heading3">
    <w:name w:val="heading 3"/>
    <w:next w:val="Normal"/>
    <w:link w:val="Heading3Char"/>
    <w:unhideWhenUsed/>
    <w:qFormat/>
    <w:rsid w:val="000F52DF"/>
    <w:pPr>
      <w:keepNext/>
      <w:keepLines/>
      <w:spacing w:after="4" w:line="271" w:lineRule="auto"/>
      <w:ind w:left="10" w:right="1" w:hanging="10"/>
      <w:jc w:val="both"/>
      <w:outlineLvl w:val="2"/>
    </w:pPr>
    <w:rPr>
      <w:rFonts w:ascii="Arial" w:eastAsia="Arial" w:hAnsi="Arial" w:cs="Arial"/>
      <w:b/>
      <w:color w:val="000000"/>
      <w:sz w:val="23"/>
    </w:rPr>
  </w:style>
  <w:style w:type="paragraph" w:styleId="Heading4">
    <w:name w:val="heading 4"/>
    <w:next w:val="Normal"/>
    <w:link w:val="Heading4Char"/>
    <w:unhideWhenUsed/>
    <w:qFormat/>
    <w:rsid w:val="000F52DF"/>
    <w:pPr>
      <w:keepNext/>
      <w:keepLines/>
      <w:spacing w:after="4" w:line="271" w:lineRule="auto"/>
      <w:ind w:left="10" w:right="1" w:hanging="10"/>
      <w:jc w:val="both"/>
      <w:outlineLvl w:val="3"/>
    </w:pPr>
    <w:rPr>
      <w:rFonts w:ascii="Arial" w:eastAsia="Arial" w:hAnsi="Arial" w:cs="Arial"/>
      <w:b/>
      <w:color w:val="000000"/>
      <w:sz w:val="23"/>
    </w:rPr>
  </w:style>
  <w:style w:type="paragraph" w:styleId="Heading5">
    <w:name w:val="heading 5"/>
    <w:next w:val="Normal"/>
    <w:link w:val="Heading5Char"/>
    <w:uiPriority w:val="9"/>
    <w:unhideWhenUsed/>
    <w:qFormat/>
    <w:rsid w:val="000F52DF"/>
    <w:pPr>
      <w:keepNext/>
      <w:keepLines/>
      <w:spacing w:after="0"/>
      <w:ind w:left="236" w:hanging="10"/>
      <w:outlineLvl w:val="4"/>
    </w:pPr>
    <w:rPr>
      <w:rFonts w:ascii="Arial" w:eastAsia="Arial" w:hAnsi="Arial" w:cs="Arial"/>
      <w:b/>
      <w:color w:val="000000"/>
      <w:sz w:val="17"/>
    </w:rPr>
  </w:style>
  <w:style w:type="paragraph" w:styleId="Heading6">
    <w:name w:val="heading 6"/>
    <w:basedOn w:val="Normal"/>
    <w:next w:val="Normal"/>
    <w:link w:val="Heading6Char"/>
    <w:semiHidden/>
    <w:unhideWhenUsed/>
    <w:qFormat/>
    <w:rsid w:val="00E10CFE"/>
    <w:pPr>
      <w:keepNext/>
      <w:autoSpaceDE w:val="0"/>
      <w:autoSpaceDN w:val="0"/>
      <w:spacing w:after="0" w:line="240" w:lineRule="auto"/>
      <w:ind w:left="0" w:firstLine="0"/>
      <w:jc w:val="right"/>
      <w:outlineLvl w:val="5"/>
    </w:pPr>
    <w:rPr>
      <w:rFonts w:eastAsia="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52DF"/>
    <w:rPr>
      <w:rFonts w:ascii="Arial" w:eastAsia="Arial" w:hAnsi="Arial" w:cs="Arial"/>
      <w:b/>
      <w:color w:val="000000"/>
      <w:sz w:val="23"/>
    </w:rPr>
  </w:style>
  <w:style w:type="character" w:customStyle="1" w:styleId="Heading2Char">
    <w:name w:val="Heading 2 Char"/>
    <w:link w:val="Heading2"/>
    <w:rsid w:val="000F52DF"/>
    <w:rPr>
      <w:rFonts w:ascii="Arial" w:eastAsia="Arial" w:hAnsi="Arial" w:cs="Arial"/>
      <w:b/>
      <w:color w:val="000000"/>
      <w:sz w:val="23"/>
    </w:rPr>
  </w:style>
  <w:style w:type="character" w:customStyle="1" w:styleId="Heading3Char">
    <w:name w:val="Heading 3 Char"/>
    <w:link w:val="Heading3"/>
    <w:rsid w:val="000F52DF"/>
    <w:rPr>
      <w:rFonts w:ascii="Arial" w:eastAsia="Arial" w:hAnsi="Arial" w:cs="Arial"/>
      <w:b/>
      <w:color w:val="000000"/>
      <w:sz w:val="23"/>
    </w:rPr>
  </w:style>
  <w:style w:type="character" w:customStyle="1" w:styleId="Heading4Char">
    <w:name w:val="Heading 4 Char"/>
    <w:link w:val="Heading4"/>
    <w:rsid w:val="000F52DF"/>
    <w:rPr>
      <w:rFonts w:ascii="Arial" w:eastAsia="Arial" w:hAnsi="Arial" w:cs="Arial"/>
      <w:b/>
      <w:color w:val="000000"/>
      <w:sz w:val="23"/>
    </w:rPr>
  </w:style>
  <w:style w:type="character" w:customStyle="1" w:styleId="Heading5Char">
    <w:name w:val="Heading 5 Char"/>
    <w:link w:val="Heading5"/>
    <w:rsid w:val="000F52DF"/>
    <w:rPr>
      <w:rFonts w:ascii="Arial" w:eastAsia="Arial" w:hAnsi="Arial" w:cs="Arial"/>
      <w:b/>
      <w:color w:val="000000"/>
      <w:sz w:val="17"/>
    </w:rPr>
  </w:style>
  <w:style w:type="character" w:customStyle="1" w:styleId="Heading6Char">
    <w:name w:val="Heading 6 Char"/>
    <w:basedOn w:val="DefaultParagraphFont"/>
    <w:link w:val="Heading6"/>
    <w:semiHidden/>
    <w:rsid w:val="00E10CFE"/>
    <w:rPr>
      <w:rFonts w:ascii="Arial" w:eastAsia="Times New Roman" w:hAnsi="Arial" w:cs="Arial"/>
      <w:b/>
      <w:bCs/>
      <w:sz w:val="20"/>
      <w:szCs w:val="20"/>
    </w:rPr>
  </w:style>
  <w:style w:type="paragraph" w:customStyle="1" w:styleId="footnotedescription">
    <w:name w:val="footnote description"/>
    <w:next w:val="Normal"/>
    <w:link w:val="footnotedescriptionChar"/>
    <w:hidden/>
    <w:rsid w:val="000F52DF"/>
    <w:pPr>
      <w:spacing w:after="24" w:line="270" w:lineRule="auto"/>
      <w:ind w:right="9"/>
      <w:jc w:val="both"/>
    </w:pPr>
    <w:rPr>
      <w:rFonts w:ascii="Arial" w:eastAsia="Arial" w:hAnsi="Arial" w:cs="Arial"/>
      <w:color w:val="000000"/>
      <w:sz w:val="15"/>
    </w:rPr>
  </w:style>
  <w:style w:type="character" w:customStyle="1" w:styleId="footnotedescriptionChar">
    <w:name w:val="footnote description Char"/>
    <w:link w:val="footnotedescription"/>
    <w:rsid w:val="000F52DF"/>
    <w:rPr>
      <w:rFonts w:ascii="Arial" w:eastAsia="Arial" w:hAnsi="Arial" w:cs="Arial"/>
      <w:color w:val="000000"/>
      <w:sz w:val="15"/>
    </w:rPr>
  </w:style>
  <w:style w:type="paragraph" w:styleId="TOC1">
    <w:name w:val="toc 1"/>
    <w:autoRedefine/>
    <w:hidden/>
    <w:uiPriority w:val="39"/>
    <w:rsid w:val="00E2449B"/>
    <w:pPr>
      <w:tabs>
        <w:tab w:val="left" w:pos="1760"/>
        <w:tab w:val="right" w:leader="dot" w:pos="8820"/>
      </w:tabs>
      <w:spacing w:after="194" w:line="271" w:lineRule="auto"/>
      <w:ind w:left="-270" w:right="-427"/>
      <w:jc w:val="both"/>
    </w:pPr>
    <w:rPr>
      <w:rFonts w:ascii="Arial" w:eastAsia="Arial" w:hAnsi="Arial" w:cs="Arial"/>
      <w:b/>
      <w:color w:val="000000"/>
      <w:sz w:val="23"/>
    </w:rPr>
  </w:style>
  <w:style w:type="character" w:customStyle="1" w:styleId="footnotemark">
    <w:name w:val="footnote mark"/>
    <w:hidden/>
    <w:rsid w:val="000F52DF"/>
    <w:rPr>
      <w:rFonts w:ascii="Arial" w:eastAsia="Arial" w:hAnsi="Arial" w:cs="Arial"/>
      <w:color w:val="000000"/>
      <w:sz w:val="15"/>
      <w:vertAlign w:val="superscript"/>
    </w:rPr>
  </w:style>
  <w:style w:type="table" w:customStyle="1" w:styleId="TableGrid">
    <w:name w:val="TableGrid"/>
    <w:rsid w:val="000F52D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5A8"/>
    <w:rPr>
      <w:rFonts w:ascii="Tahoma" w:eastAsia="Arial" w:hAnsi="Tahoma" w:cs="Tahoma"/>
      <w:color w:val="000000"/>
      <w:sz w:val="16"/>
      <w:szCs w:val="16"/>
    </w:rPr>
  </w:style>
  <w:style w:type="paragraph" w:styleId="ListParagraph">
    <w:name w:val="List Paragraph"/>
    <w:basedOn w:val="Normal"/>
    <w:link w:val="ListParagraphChar"/>
    <w:uiPriority w:val="34"/>
    <w:qFormat/>
    <w:rsid w:val="00AD39B5"/>
    <w:pPr>
      <w:ind w:left="720"/>
      <w:contextualSpacing/>
    </w:pPr>
  </w:style>
  <w:style w:type="character" w:customStyle="1" w:styleId="ListParagraphChar">
    <w:name w:val="List Paragraph Char"/>
    <w:basedOn w:val="DefaultParagraphFont"/>
    <w:link w:val="ListParagraph"/>
    <w:uiPriority w:val="34"/>
    <w:rsid w:val="00603D5F"/>
    <w:rPr>
      <w:rFonts w:ascii="Arial" w:eastAsia="Arial" w:hAnsi="Arial" w:cs="Arial"/>
      <w:color w:val="000000"/>
      <w:sz w:val="23"/>
    </w:rPr>
  </w:style>
  <w:style w:type="paragraph" w:styleId="Revision">
    <w:name w:val="Revision"/>
    <w:hidden/>
    <w:uiPriority w:val="99"/>
    <w:semiHidden/>
    <w:rsid w:val="007B704C"/>
    <w:pPr>
      <w:spacing w:after="0" w:line="240" w:lineRule="auto"/>
    </w:pPr>
    <w:rPr>
      <w:rFonts w:ascii="Arial" w:eastAsia="Arial" w:hAnsi="Arial" w:cs="Arial"/>
      <w:color w:val="000000"/>
      <w:sz w:val="23"/>
    </w:rPr>
  </w:style>
  <w:style w:type="paragraph" w:styleId="TOCHeading">
    <w:name w:val="TOC Heading"/>
    <w:basedOn w:val="Heading1"/>
    <w:next w:val="Normal"/>
    <w:uiPriority w:val="39"/>
    <w:unhideWhenUsed/>
    <w:qFormat/>
    <w:rsid w:val="00B278AC"/>
    <w:pPr>
      <w:spacing w:before="240" w:after="0" w:line="259" w:lineRule="auto"/>
      <w:ind w:left="0" w:right="0" w:firstLine="0"/>
      <w:jc w:val="left"/>
      <w:outlineLvl w:val="9"/>
    </w:pPr>
    <w:rPr>
      <w:rFonts w:asciiTheme="majorHAnsi" w:eastAsiaTheme="majorEastAsia" w:hAnsiTheme="majorHAnsi" w:cstheme="majorBidi"/>
      <w:b w:val="0"/>
      <w:color w:val="30818D" w:themeColor="accent1" w:themeShade="BF"/>
      <w:sz w:val="32"/>
      <w:szCs w:val="32"/>
    </w:rPr>
  </w:style>
  <w:style w:type="paragraph" w:styleId="TOC2">
    <w:name w:val="toc 2"/>
    <w:basedOn w:val="Normal"/>
    <w:next w:val="Normal"/>
    <w:autoRedefine/>
    <w:uiPriority w:val="39"/>
    <w:unhideWhenUsed/>
    <w:rsid w:val="00B278AC"/>
    <w:pPr>
      <w:spacing w:after="100" w:line="259" w:lineRule="auto"/>
      <w:ind w:left="220" w:firstLine="0"/>
      <w:jc w:val="left"/>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B278AC"/>
    <w:pPr>
      <w:spacing w:after="100" w:line="259" w:lineRule="auto"/>
      <w:ind w:left="440" w:firstLine="0"/>
      <w:jc w:val="left"/>
    </w:pPr>
    <w:rPr>
      <w:rFonts w:asciiTheme="minorHAnsi" w:eastAsiaTheme="minorEastAsia" w:hAnsiTheme="minorHAnsi" w:cs="Times New Roman"/>
      <w:color w:val="auto"/>
      <w:sz w:val="22"/>
    </w:rPr>
  </w:style>
  <w:style w:type="character" w:styleId="Hyperlink">
    <w:name w:val="Hyperlink"/>
    <w:basedOn w:val="DefaultParagraphFont"/>
    <w:uiPriority w:val="99"/>
    <w:unhideWhenUsed/>
    <w:rsid w:val="00B278AC"/>
    <w:rPr>
      <w:color w:val="FBCA98" w:themeColor="hyperlink"/>
      <w:u w:val="single"/>
    </w:rPr>
  </w:style>
  <w:style w:type="paragraph" w:styleId="Header">
    <w:name w:val="header"/>
    <w:basedOn w:val="Normal"/>
    <w:link w:val="HeaderChar"/>
    <w:unhideWhenUsed/>
    <w:rsid w:val="00BD2462"/>
    <w:pPr>
      <w:tabs>
        <w:tab w:val="center" w:pos="4680"/>
        <w:tab w:val="right" w:pos="9360"/>
      </w:tabs>
      <w:spacing w:after="0" w:line="240" w:lineRule="auto"/>
    </w:pPr>
  </w:style>
  <w:style w:type="character" w:customStyle="1" w:styleId="HeaderChar">
    <w:name w:val="Header Char"/>
    <w:basedOn w:val="DefaultParagraphFont"/>
    <w:link w:val="Header"/>
    <w:rsid w:val="00BD2462"/>
    <w:rPr>
      <w:rFonts w:ascii="Arial" w:eastAsia="Arial" w:hAnsi="Arial" w:cs="Arial"/>
      <w:color w:val="000000"/>
      <w:sz w:val="23"/>
    </w:rPr>
  </w:style>
  <w:style w:type="paragraph" w:styleId="Footer">
    <w:name w:val="footer"/>
    <w:basedOn w:val="Normal"/>
    <w:link w:val="FooterChar"/>
    <w:uiPriority w:val="99"/>
    <w:unhideWhenUsed/>
    <w:rsid w:val="00BD2462"/>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BD2462"/>
    <w:rPr>
      <w:rFonts w:cs="Times New Roman"/>
    </w:rPr>
  </w:style>
  <w:style w:type="paragraph" w:styleId="FootnoteText">
    <w:name w:val="footnote text"/>
    <w:basedOn w:val="Normal"/>
    <w:link w:val="FootnoteTextChar"/>
    <w:uiPriority w:val="99"/>
    <w:semiHidden/>
    <w:unhideWhenUsed/>
    <w:rsid w:val="00644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E9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644E9D"/>
    <w:rPr>
      <w:vertAlign w:val="superscript"/>
    </w:rPr>
  </w:style>
  <w:style w:type="character" w:styleId="CommentReference">
    <w:name w:val="annotation reference"/>
    <w:basedOn w:val="DefaultParagraphFont"/>
    <w:uiPriority w:val="99"/>
    <w:semiHidden/>
    <w:unhideWhenUsed/>
    <w:rsid w:val="00BA1618"/>
    <w:rPr>
      <w:sz w:val="16"/>
      <w:szCs w:val="16"/>
    </w:rPr>
  </w:style>
  <w:style w:type="paragraph" w:styleId="CommentText">
    <w:name w:val="annotation text"/>
    <w:basedOn w:val="Normal"/>
    <w:link w:val="CommentTextChar"/>
    <w:uiPriority w:val="99"/>
    <w:unhideWhenUsed/>
    <w:rsid w:val="00BA1618"/>
    <w:pPr>
      <w:spacing w:line="240" w:lineRule="auto"/>
    </w:pPr>
    <w:rPr>
      <w:sz w:val="20"/>
      <w:szCs w:val="20"/>
    </w:rPr>
  </w:style>
  <w:style w:type="character" w:customStyle="1" w:styleId="CommentTextChar">
    <w:name w:val="Comment Text Char"/>
    <w:basedOn w:val="DefaultParagraphFont"/>
    <w:link w:val="CommentText"/>
    <w:uiPriority w:val="99"/>
    <w:rsid w:val="00BA16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A1618"/>
    <w:rPr>
      <w:b/>
      <w:bCs/>
    </w:rPr>
  </w:style>
  <w:style w:type="character" w:customStyle="1" w:styleId="CommentSubjectChar">
    <w:name w:val="Comment Subject Char"/>
    <w:basedOn w:val="CommentTextChar"/>
    <w:link w:val="CommentSubject"/>
    <w:uiPriority w:val="99"/>
    <w:semiHidden/>
    <w:rsid w:val="00BA1618"/>
    <w:rPr>
      <w:rFonts w:ascii="Arial" w:eastAsia="Arial" w:hAnsi="Arial" w:cs="Arial"/>
      <w:b/>
      <w:bCs/>
      <w:color w:val="000000"/>
      <w:sz w:val="20"/>
      <w:szCs w:val="20"/>
    </w:rPr>
  </w:style>
  <w:style w:type="paragraph" w:styleId="Title">
    <w:name w:val="Title"/>
    <w:basedOn w:val="Normal"/>
    <w:next w:val="Normal"/>
    <w:link w:val="TitleChar"/>
    <w:uiPriority w:val="10"/>
    <w:qFormat/>
    <w:rsid w:val="00FB7AC9"/>
    <w:pPr>
      <w:spacing w:after="0" w:line="216" w:lineRule="auto"/>
      <w:ind w:left="0" w:firstLine="0"/>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B7AC9"/>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B7AC9"/>
    <w:pPr>
      <w:numPr>
        <w:ilvl w:val="1"/>
      </w:numPr>
      <w:spacing w:after="160" w:line="259" w:lineRule="auto"/>
      <w:ind w:left="10" w:hanging="10"/>
      <w:jc w:val="left"/>
    </w:pPr>
    <w:rPr>
      <w:rFonts w:asciiTheme="minorHAnsi" w:eastAsiaTheme="minorEastAsia"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FB7AC9"/>
    <w:rPr>
      <w:rFonts w:cs="Times New Roman"/>
      <w:color w:val="5A5A5A" w:themeColor="text1" w:themeTint="A5"/>
      <w:spacing w:val="15"/>
    </w:rPr>
  </w:style>
  <w:style w:type="paragraph" w:styleId="NoSpacing">
    <w:name w:val="No Spacing"/>
    <w:link w:val="NoSpacingChar"/>
    <w:uiPriority w:val="1"/>
    <w:qFormat/>
    <w:rsid w:val="00FB7AC9"/>
    <w:pPr>
      <w:spacing w:after="0" w:line="240" w:lineRule="auto"/>
    </w:pPr>
  </w:style>
  <w:style w:type="character" w:customStyle="1" w:styleId="NoSpacingChar">
    <w:name w:val="No Spacing Char"/>
    <w:basedOn w:val="DefaultParagraphFont"/>
    <w:link w:val="NoSpacing"/>
    <w:uiPriority w:val="1"/>
    <w:rsid w:val="00FB7AC9"/>
  </w:style>
  <w:style w:type="character" w:styleId="Emphasis">
    <w:name w:val="Emphasis"/>
    <w:basedOn w:val="DefaultParagraphFont"/>
    <w:uiPriority w:val="20"/>
    <w:qFormat/>
    <w:rsid w:val="0070760D"/>
    <w:rPr>
      <w:i/>
      <w:iCs/>
    </w:rPr>
  </w:style>
  <w:style w:type="paragraph" w:styleId="BodyTextIndent">
    <w:name w:val="Body Text Indent"/>
    <w:basedOn w:val="Normal"/>
    <w:link w:val="BodyTextIndentChar"/>
    <w:semiHidden/>
    <w:unhideWhenUsed/>
    <w:rsid w:val="00E10CFE"/>
    <w:pPr>
      <w:tabs>
        <w:tab w:val="left" w:pos="1368"/>
        <w:tab w:val="left" w:pos="1998"/>
        <w:tab w:val="left" w:pos="7578"/>
      </w:tabs>
      <w:autoSpaceDE w:val="0"/>
      <w:autoSpaceDN w:val="0"/>
      <w:spacing w:after="0" w:line="240" w:lineRule="auto"/>
      <w:ind w:left="828" w:firstLine="0"/>
      <w:jc w:val="left"/>
    </w:pPr>
    <w:rPr>
      <w:rFonts w:eastAsia="Times New Roman"/>
      <w:color w:val="auto"/>
      <w:sz w:val="24"/>
      <w:szCs w:val="24"/>
    </w:rPr>
  </w:style>
  <w:style w:type="character" w:customStyle="1" w:styleId="BodyTextIndentChar">
    <w:name w:val="Body Text Indent Char"/>
    <w:basedOn w:val="DefaultParagraphFont"/>
    <w:link w:val="BodyTextIndent"/>
    <w:semiHidden/>
    <w:rsid w:val="00E10CFE"/>
    <w:rPr>
      <w:rFonts w:ascii="Arial" w:eastAsia="Times New Roman" w:hAnsi="Arial" w:cs="Arial"/>
      <w:sz w:val="24"/>
      <w:szCs w:val="24"/>
    </w:rPr>
  </w:style>
  <w:style w:type="paragraph" w:styleId="BlockText">
    <w:name w:val="Block Text"/>
    <w:basedOn w:val="Normal"/>
    <w:semiHidden/>
    <w:unhideWhenUsed/>
    <w:rsid w:val="00E10CFE"/>
    <w:pPr>
      <w:tabs>
        <w:tab w:val="left" w:pos="720"/>
      </w:tabs>
      <w:autoSpaceDE w:val="0"/>
      <w:autoSpaceDN w:val="0"/>
      <w:spacing w:after="0" w:line="240" w:lineRule="auto"/>
      <w:ind w:left="426" w:right="162" w:firstLine="0"/>
    </w:pPr>
    <w:rPr>
      <w:rFonts w:eastAsia="Times New Roman"/>
      <w:color w:val="auto"/>
      <w:sz w:val="24"/>
      <w:szCs w:val="24"/>
      <w:lang w:val="en-GB"/>
    </w:rPr>
  </w:style>
  <w:style w:type="paragraph" w:styleId="PlainText">
    <w:name w:val="Plain Text"/>
    <w:basedOn w:val="Normal"/>
    <w:link w:val="PlainTextChar"/>
    <w:uiPriority w:val="99"/>
    <w:semiHidden/>
    <w:unhideWhenUsed/>
    <w:rsid w:val="00E10CFE"/>
    <w:pPr>
      <w:autoSpaceDE w:val="0"/>
      <w:autoSpaceDN w:val="0"/>
      <w:spacing w:after="0" w:line="240" w:lineRule="auto"/>
      <w:ind w:left="0" w:firstLine="0"/>
      <w:jc w:val="left"/>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uiPriority w:val="99"/>
    <w:semiHidden/>
    <w:rsid w:val="00E10CFE"/>
    <w:rPr>
      <w:rFonts w:ascii="Courier New" w:eastAsia="Times New Roman" w:hAnsi="Courier New" w:cs="Courier New"/>
      <w:sz w:val="20"/>
      <w:szCs w:val="20"/>
    </w:rPr>
  </w:style>
  <w:style w:type="paragraph" w:customStyle="1" w:styleId="T1">
    <w:name w:val="T1"/>
    <w:rsid w:val="00E10CFE"/>
    <w:pPr>
      <w:widowControl w:val="0"/>
      <w:autoSpaceDE w:val="0"/>
      <w:autoSpaceDN w:val="0"/>
      <w:spacing w:before="240" w:after="0" w:line="240" w:lineRule="atLeast"/>
      <w:ind w:left="720" w:hanging="720"/>
      <w:jc w:val="both"/>
    </w:pPr>
    <w:rPr>
      <w:rFonts w:ascii="Lucida Console" w:eastAsia="Times New Roman" w:hAnsi="Lucida Console" w:cs="Lucida Console"/>
      <w:sz w:val="24"/>
      <w:szCs w:val="24"/>
    </w:rPr>
  </w:style>
  <w:style w:type="paragraph" w:customStyle="1" w:styleId="T3">
    <w:name w:val="T3"/>
    <w:rsid w:val="00E10CFE"/>
    <w:pPr>
      <w:widowControl w:val="0"/>
      <w:autoSpaceDE w:val="0"/>
      <w:autoSpaceDN w:val="0"/>
      <w:spacing w:before="240" w:after="0" w:line="240" w:lineRule="atLeast"/>
      <w:ind w:left="2160" w:hanging="720"/>
      <w:jc w:val="both"/>
    </w:pPr>
    <w:rPr>
      <w:rFonts w:ascii="Lucida Console" w:eastAsia="Times New Roman" w:hAnsi="Lucida Console" w:cs="Lucida Console"/>
      <w:sz w:val="24"/>
      <w:szCs w:val="24"/>
    </w:rPr>
  </w:style>
  <w:style w:type="paragraph" w:customStyle="1" w:styleId="T2">
    <w:name w:val="T2"/>
    <w:rsid w:val="00E10CFE"/>
    <w:pPr>
      <w:widowControl w:val="0"/>
      <w:autoSpaceDE w:val="0"/>
      <w:autoSpaceDN w:val="0"/>
      <w:spacing w:before="240" w:after="0" w:line="240" w:lineRule="atLeast"/>
      <w:ind w:left="1440" w:hanging="720"/>
      <w:jc w:val="both"/>
    </w:pPr>
    <w:rPr>
      <w:rFonts w:ascii="pica" w:eastAsia="Times New Roman" w:hAnsi="pica" w:cs="pica"/>
      <w:sz w:val="24"/>
      <w:szCs w:val="24"/>
    </w:rPr>
  </w:style>
  <w:style w:type="paragraph" w:customStyle="1" w:styleId="Default">
    <w:name w:val="Default"/>
    <w:rsid w:val="00E10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5">
    <w:name w:val="xl65"/>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left"/>
    </w:pPr>
    <w:rPr>
      <w:rFonts w:ascii="Arial Narrow" w:eastAsia="Times New Roman" w:hAnsi="Arial Narrow" w:cs="Times New Roman"/>
      <w:b/>
      <w:bCs/>
      <w:color w:val="auto"/>
      <w:sz w:val="20"/>
      <w:szCs w:val="20"/>
      <w:lang w:val="en-IN" w:eastAsia="en-IN" w:bidi="hi-IN"/>
    </w:rPr>
  </w:style>
  <w:style w:type="paragraph" w:customStyle="1" w:styleId="xl66">
    <w:name w:val="xl66"/>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b/>
      <w:bCs/>
      <w:color w:val="auto"/>
      <w:sz w:val="20"/>
      <w:szCs w:val="20"/>
      <w:lang w:val="en-IN" w:eastAsia="en-IN" w:bidi="hi-IN"/>
    </w:rPr>
  </w:style>
  <w:style w:type="paragraph" w:customStyle="1" w:styleId="xl67">
    <w:name w:val="xl67"/>
    <w:basedOn w:val="Normal"/>
    <w:rsid w:val="00E10CFE"/>
    <w:pP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68">
    <w:name w:val="xl68"/>
    <w:basedOn w:val="Normal"/>
    <w:rsid w:val="00E10CFE"/>
    <w:pPr>
      <w:pBdr>
        <w:lef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69">
    <w:name w:val="xl69"/>
    <w:basedOn w:val="Normal"/>
    <w:rsid w:val="00E10CFE"/>
    <w:pPr>
      <w:pBdr>
        <w:left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70">
    <w:name w:val="xl70"/>
    <w:basedOn w:val="Normal"/>
    <w:rsid w:val="00E10CFE"/>
    <w:pPr>
      <w:pBdr>
        <w:righ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71">
    <w:name w:val="xl71"/>
    <w:basedOn w:val="Normal"/>
    <w:rsid w:val="00E10CFE"/>
    <w:pPr>
      <w:pBdr>
        <w:left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72">
    <w:name w:val="xl72"/>
    <w:basedOn w:val="Normal"/>
    <w:rsid w:val="00E10CFE"/>
    <w:pPr>
      <w:pBdr>
        <w:left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73">
    <w:name w:val="xl73"/>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74">
    <w:name w:val="xl74"/>
    <w:basedOn w:val="Normal"/>
    <w:rsid w:val="00E10CFE"/>
    <w:pPr>
      <w:pBdr>
        <w:left w:val="single" w:sz="4" w:space="0" w:color="auto"/>
        <w:bottom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75">
    <w:name w:val="xl75"/>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76">
    <w:name w:val="xl76"/>
    <w:basedOn w:val="Normal"/>
    <w:rsid w:val="00E10CFE"/>
    <w:pPr>
      <w:pBdr>
        <w:lef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color w:val="auto"/>
      <w:sz w:val="20"/>
      <w:szCs w:val="20"/>
      <w:lang w:val="en-IN" w:eastAsia="en-IN" w:bidi="hi-IN"/>
    </w:rPr>
  </w:style>
  <w:style w:type="paragraph" w:customStyle="1" w:styleId="xl77">
    <w:name w:val="xl77"/>
    <w:basedOn w:val="Normal"/>
    <w:rsid w:val="00E10CFE"/>
    <w:pPr>
      <w:pBdr>
        <w:lef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78">
    <w:name w:val="xl78"/>
    <w:basedOn w:val="Normal"/>
    <w:rsid w:val="00E10CFE"/>
    <w:pPr>
      <w:spacing w:before="100" w:beforeAutospacing="1" w:after="100" w:afterAutospacing="1" w:line="240" w:lineRule="auto"/>
      <w:ind w:left="0" w:firstLine="0"/>
      <w:jc w:val="left"/>
    </w:pPr>
    <w:rPr>
      <w:rFonts w:ascii="Arial Narrow" w:eastAsia="Times New Roman" w:hAnsi="Arial Narrow" w:cs="Times New Roman"/>
      <w:b/>
      <w:bCs/>
      <w:color w:val="auto"/>
      <w:sz w:val="20"/>
      <w:szCs w:val="20"/>
      <w:lang w:val="en-IN" w:eastAsia="en-IN" w:bidi="hi-IN"/>
    </w:rPr>
  </w:style>
  <w:style w:type="paragraph" w:customStyle="1" w:styleId="xl79">
    <w:name w:val="xl79"/>
    <w:basedOn w:val="Normal"/>
    <w:rsid w:val="00E10CFE"/>
    <w:pPr>
      <w:pBdr>
        <w:left w:val="single" w:sz="4" w:space="0" w:color="auto"/>
        <w:bottom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color w:val="auto"/>
      <w:sz w:val="20"/>
      <w:szCs w:val="20"/>
      <w:lang w:val="en-IN" w:eastAsia="en-IN" w:bidi="hi-IN"/>
    </w:rPr>
  </w:style>
  <w:style w:type="paragraph" w:customStyle="1" w:styleId="xl80">
    <w:name w:val="xl80"/>
    <w:basedOn w:val="Normal"/>
    <w:rsid w:val="00E10CFE"/>
    <w:pPr>
      <w:pBdr>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81">
    <w:name w:val="xl81"/>
    <w:basedOn w:val="Normal"/>
    <w:rsid w:val="00E10CFE"/>
    <w:pPr>
      <w:pBdr>
        <w:top w:val="single" w:sz="4" w:space="0" w:color="auto"/>
        <w:lef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82">
    <w:name w:val="xl82"/>
    <w:basedOn w:val="Normal"/>
    <w:rsid w:val="00E10CFE"/>
    <w:pP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83">
    <w:name w:val="xl83"/>
    <w:basedOn w:val="Normal"/>
    <w:rsid w:val="00E10CFE"/>
    <w:pPr>
      <w:pBdr>
        <w:top w:val="single" w:sz="4" w:space="0" w:color="auto"/>
        <w:left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84">
    <w:name w:val="xl84"/>
    <w:basedOn w:val="Normal"/>
    <w:rsid w:val="00E10CFE"/>
    <w:pPr>
      <w:pBdr>
        <w:top w:val="single" w:sz="4" w:space="0" w:color="auto"/>
        <w:lef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color w:val="auto"/>
      <w:sz w:val="20"/>
      <w:szCs w:val="20"/>
      <w:lang w:val="en-IN" w:eastAsia="en-IN" w:bidi="hi-IN"/>
    </w:rPr>
  </w:style>
  <w:style w:type="paragraph" w:customStyle="1" w:styleId="xl85">
    <w:name w:val="xl85"/>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color w:val="auto"/>
      <w:sz w:val="20"/>
      <w:szCs w:val="20"/>
      <w:lang w:val="en-IN" w:eastAsia="en-IN" w:bidi="hi-IN"/>
    </w:rPr>
  </w:style>
  <w:style w:type="paragraph" w:customStyle="1" w:styleId="xl86">
    <w:name w:val="xl86"/>
    <w:basedOn w:val="Normal"/>
    <w:rsid w:val="00E10CFE"/>
    <w:pPr>
      <w:pBdr>
        <w:left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hi-IN"/>
    </w:rPr>
  </w:style>
  <w:style w:type="paragraph" w:customStyle="1" w:styleId="xl87">
    <w:name w:val="xl87"/>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Arial Narrow" w:eastAsia="Times New Roman" w:hAnsi="Arial Narrow" w:cs="Times New Roman"/>
      <w:b/>
      <w:bCs/>
      <w:color w:val="auto"/>
      <w:sz w:val="20"/>
      <w:szCs w:val="20"/>
      <w:lang w:val="en-IN" w:eastAsia="en-IN" w:bidi="hi-IN"/>
    </w:rPr>
  </w:style>
  <w:style w:type="paragraph" w:customStyle="1" w:styleId="xl88">
    <w:name w:val="xl88"/>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rFonts w:ascii="Arial Narrow" w:eastAsia="Times New Roman" w:hAnsi="Arial Narrow" w:cs="Times New Roman"/>
      <w:b/>
      <w:bCs/>
      <w:color w:val="auto"/>
      <w:sz w:val="20"/>
      <w:szCs w:val="20"/>
      <w:lang w:val="en-IN" w:eastAsia="en-IN" w:bidi="hi-IN"/>
    </w:rPr>
  </w:style>
  <w:style w:type="paragraph" w:customStyle="1" w:styleId="xl89">
    <w:name w:val="xl89"/>
    <w:basedOn w:val="Normal"/>
    <w:rsid w:val="00E10CFE"/>
    <w:pPr>
      <w:pBdr>
        <w:lef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hi-IN"/>
    </w:rPr>
  </w:style>
  <w:style w:type="paragraph" w:customStyle="1" w:styleId="xl90">
    <w:name w:val="xl90"/>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91">
    <w:name w:val="xl91"/>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textAlignment w:val="top"/>
    </w:pPr>
    <w:rPr>
      <w:rFonts w:ascii="Arial Narrow" w:eastAsia="Times New Roman" w:hAnsi="Arial Narrow" w:cs="Times New Roman"/>
      <w:b/>
      <w:bCs/>
      <w:color w:val="auto"/>
      <w:sz w:val="16"/>
      <w:szCs w:val="16"/>
      <w:lang w:val="en-IN" w:eastAsia="en-IN" w:bidi="hi-IN"/>
    </w:rPr>
  </w:style>
  <w:style w:type="paragraph" w:customStyle="1" w:styleId="xl92">
    <w:name w:val="xl92"/>
    <w:basedOn w:val="Normal"/>
    <w:rsid w:val="00E10CFE"/>
    <w:pPr>
      <w:pBdr>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hi-IN"/>
    </w:rPr>
  </w:style>
  <w:style w:type="paragraph" w:customStyle="1" w:styleId="xl93">
    <w:name w:val="xl93"/>
    <w:basedOn w:val="Normal"/>
    <w:rsid w:val="00E10CFE"/>
    <w:pPr>
      <w:pBdr>
        <w:left w:val="single" w:sz="4" w:space="0" w:color="auto"/>
        <w:bottom w:val="single" w:sz="4" w:space="0" w:color="auto"/>
      </w:pBdr>
      <w:spacing w:before="100" w:beforeAutospacing="1" w:after="100" w:afterAutospacing="1" w:line="240" w:lineRule="auto"/>
      <w:ind w:left="0" w:firstLine="0"/>
      <w:jc w:val="left"/>
    </w:pPr>
    <w:rPr>
      <w:rFonts w:ascii="Times New Roman" w:eastAsia="Times New Roman" w:hAnsi="Times New Roman" w:cs="Times New Roman"/>
      <w:b/>
      <w:bCs/>
      <w:color w:val="auto"/>
      <w:sz w:val="24"/>
      <w:szCs w:val="24"/>
      <w:lang w:val="en-IN" w:eastAsia="en-IN" w:bidi="hi-IN"/>
    </w:rPr>
  </w:style>
  <w:style w:type="paragraph" w:customStyle="1" w:styleId="xl94">
    <w:name w:val="xl94"/>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95">
    <w:name w:val="xl95"/>
    <w:basedOn w:val="Normal"/>
    <w:rsid w:val="00E10CFE"/>
    <w:pPr>
      <w:pBdr>
        <w:top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hi-IN"/>
    </w:rPr>
  </w:style>
  <w:style w:type="paragraph" w:customStyle="1" w:styleId="xl96">
    <w:name w:val="xl96"/>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97">
    <w:name w:val="xl97"/>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hi-IN"/>
    </w:rPr>
  </w:style>
  <w:style w:type="paragraph" w:customStyle="1" w:styleId="xl98">
    <w:name w:val="xl98"/>
    <w:basedOn w:val="Normal"/>
    <w:rsid w:val="00E10CFE"/>
    <w:pPr>
      <w:pBdr>
        <w:top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99">
    <w:name w:val="xl99"/>
    <w:basedOn w:val="Normal"/>
    <w:rsid w:val="00E10CFE"/>
    <w:pPr>
      <w:pBdr>
        <w:left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100">
    <w:name w:val="xl100"/>
    <w:basedOn w:val="Normal"/>
    <w:rsid w:val="00E10CFE"/>
    <w:pPr>
      <w:pBdr>
        <w:left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101">
    <w:name w:val="xl101"/>
    <w:basedOn w:val="Normal"/>
    <w:rsid w:val="00E10CFE"/>
    <w:pPr>
      <w:pBdr>
        <w:left w:val="single" w:sz="4" w:space="0" w:color="auto"/>
        <w:bottom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102">
    <w:name w:val="xl102"/>
    <w:basedOn w:val="Normal"/>
    <w:rsid w:val="00E10CFE"/>
    <w:pPr>
      <w:pBdr>
        <w:top w:val="single" w:sz="4" w:space="0" w:color="auto"/>
        <w:left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103">
    <w:name w:val="xl103"/>
    <w:basedOn w:val="Normal"/>
    <w:rsid w:val="00E10CFE"/>
    <w:pPr>
      <w:pBdr>
        <w:top w:val="single" w:sz="4" w:space="0" w:color="auto"/>
        <w:left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color w:val="auto"/>
      <w:sz w:val="20"/>
      <w:szCs w:val="20"/>
      <w:lang w:val="en-IN" w:eastAsia="en-IN" w:bidi="hi-IN"/>
    </w:rPr>
  </w:style>
  <w:style w:type="paragraph" w:customStyle="1" w:styleId="xl104">
    <w:name w:val="xl104"/>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105">
    <w:name w:val="xl105"/>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right"/>
    </w:pPr>
    <w:rPr>
      <w:rFonts w:ascii="Arial Narrow" w:eastAsia="Times New Roman" w:hAnsi="Arial Narrow" w:cs="Times New Roman"/>
      <w:b/>
      <w:bCs/>
      <w:color w:val="auto"/>
      <w:sz w:val="20"/>
      <w:szCs w:val="20"/>
      <w:lang w:val="en-IN" w:eastAsia="en-IN" w:bidi="hi-IN"/>
    </w:rPr>
  </w:style>
  <w:style w:type="paragraph" w:customStyle="1" w:styleId="xl106">
    <w:name w:val="xl106"/>
    <w:basedOn w:val="Normal"/>
    <w:rsid w:val="00E10CFE"/>
    <w:pPr>
      <w:pBdr>
        <w:top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Narrow" w:eastAsia="Times New Roman" w:hAnsi="Arial Narrow" w:cs="Times New Roman"/>
      <w:b/>
      <w:bCs/>
      <w:color w:val="auto"/>
      <w:sz w:val="20"/>
      <w:szCs w:val="20"/>
      <w:lang w:val="en-IN" w:eastAsia="en-IN" w:bidi="hi-IN"/>
    </w:rPr>
  </w:style>
  <w:style w:type="paragraph" w:customStyle="1" w:styleId="xl107">
    <w:name w:val="xl107"/>
    <w:basedOn w:val="Normal"/>
    <w:rsid w:val="00E10CFE"/>
    <w:pPr>
      <w:pBdr>
        <w:top w:val="single" w:sz="4" w:space="0" w:color="auto"/>
        <w:bottom w:val="single" w:sz="4" w:space="0" w:color="auto"/>
        <w:right w:val="single" w:sz="4" w:space="0" w:color="auto"/>
      </w:pBdr>
      <w:spacing w:before="100" w:beforeAutospacing="1" w:after="100" w:afterAutospacing="1" w:line="240" w:lineRule="auto"/>
      <w:ind w:left="0" w:firstLine="0"/>
      <w:jc w:val="right"/>
      <w:textAlignment w:val="top"/>
    </w:pPr>
    <w:rPr>
      <w:rFonts w:ascii="Arial Narrow" w:eastAsia="Times New Roman" w:hAnsi="Arial Narrow" w:cs="Times New Roman"/>
      <w:b/>
      <w:bCs/>
      <w:color w:val="auto"/>
      <w:sz w:val="16"/>
      <w:szCs w:val="16"/>
      <w:lang w:val="en-IN" w:eastAsia="en-IN" w:bidi="hi-IN"/>
    </w:rPr>
  </w:style>
  <w:style w:type="paragraph" w:customStyle="1" w:styleId="xl108">
    <w:name w:val="xl108"/>
    <w:basedOn w:val="Normal"/>
    <w:rsid w:val="00E10CFE"/>
    <w:pPr>
      <w:pBdr>
        <w:left w:val="single" w:sz="4" w:space="0" w:color="auto"/>
        <w:right w:val="single" w:sz="4" w:space="0" w:color="auto"/>
      </w:pBdr>
      <w:spacing w:before="100" w:beforeAutospacing="1" w:after="100" w:afterAutospacing="1" w:line="240" w:lineRule="auto"/>
      <w:ind w:left="0" w:firstLine="0"/>
      <w:jc w:val="right"/>
    </w:pPr>
    <w:rPr>
      <w:rFonts w:ascii="Arial Narrow" w:eastAsia="Times New Roman" w:hAnsi="Arial Narrow" w:cs="Times New Roman"/>
      <w:color w:val="auto"/>
      <w:sz w:val="20"/>
      <w:szCs w:val="20"/>
      <w:lang w:val="en-IN" w:eastAsia="en-IN" w:bidi="hi-IN"/>
    </w:rPr>
  </w:style>
  <w:style w:type="paragraph" w:customStyle="1" w:styleId="xl109">
    <w:name w:val="xl109"/>
    <w:basedOn w:val="Normal"/>
    <w:rsid w:val="00E10CFE"/>
    <w:pPr>
      <w:pBdr>
        <w:top w:val="single" w:sz="4" w:space="0" w:color="auto"/>
        <w:left w:val="single" w:sz="4" w:space="0" w:color="auto"/>
        <w:bottom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color w:val="auto"/>
      <w:sz w:val="20"/>
      <w:szCs w:val="20"/>
      <w:lang w:val="en-IN" w:eastAsia="en-IN" w:bidi="hi-IN"/>
    </w:rPr>
  </w:style>
  <w:style w:type="paragraph" w:customStyle="1" w:styleId="xl110">
    <w:name w:val="xl110"/>
    <w:basedOn w:val="Normal"/>
    <w:rsid w:val="00E10CFE"/>
    <w:pPr>
      <w:pBdr>
        <w:left w:val="single" w:sz="4" w:space="0" w:color="auto"/>
        <w:right w:val="single" w:sz="4" w:space="0" w:color="auto"/>
      </w:pBdr>
      <w:spacing w:before="100" w:beforeAutospacing="1" w:after="100" w:afterAutospacing="1" w:line="240" w:lineRule="auto"/>
      <w:ind w:left="0" w:firstLine="0"/>
      <w:jc w:val="left"/>
      <w:textAlignment w:val="top"/>
    </w:pPr>
    <w:rPr>
      <w:rFonts w:ascii="Arial Narrow" w:eastAsia="Times New Roman" w:hAnsi="Arial Narrow" w:cs="Times New Roman"/>
      <w:b/>
      <w:bCs/>
      <w:color w:val="auto"/>
      <w:sz w:val="16"/>
      <w:szCs w:val="16"/>
      <w:lang w:val="en-IN" w:eastAsia="en-IN" w:bidi="hi-IN"/>
    </w:rPr>
  </w:style>
  <w:style w:type="paragraph" w:customStyle="1" w:styleId="xl111">
    <w:name w:val="xl111"/>
    <w:basedOn w:val="Normal"/>
    <w:rsid w:val="00E10CFE"/>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rFonts w:ascii="Arial Narrow" w:eastAsia="Times New Roman" w:hAnsi="Arial Narrow" w:cs="Times New Roman"/>
      <w:b/>
      <w:bCs/>
      <w:color w:val="auto"/>
      <w:sz w:val="16"/>
      <w:szCs w:val="16"/>
      <w:lang w:val="en-IN" w:eastAsia="en-IN" w:bidi="hi-IN"/>
    </w:rPr>
  </w:style>
  <w:style w:type="paragraph" w:customStyle="1" w:styleId="xl112">
    <w:name w:val="xl112"/>
    <w:basedOn w:val="Normal"/>
    <w:rsid w:val="00E10CFE"/>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rFonts w:ascii="Arial Narrow" w:eastAsia="Times New Roman" w:hAnsi="Arial Narrow" w:cs="Times New Roman"/>
      <w:b/>
      <w:bCs/>
      <w:color w:val="auto"/>
      <w:sz w:val="16"/>
      <w:szCs w:val="16"/>
      <w:lang w:val="en-IN" w:eastAsia="en-IN" w:bidi="hi-IN"/>
    </w:rPr>
  </w:style>
  <w:style w:type="paragraph" w:customStyle="1" w:styleId="xl113">
    <w:name w:val="xl113"/>
    <w:basedOn w:val="Normal"/>
    <w:rsid w:val="00E10CFE"/>
    <w:pPr>
      <w:spacing w:before="100" w:beforeAutospacing="1" w:after="100" w:afterAutospacing="1" w:line="240" w:lineRule="auto"/>
      <w:ind w:left="0" w:firstLine="0"/>
      <w:jc w:val="left"/>
    </w:pPr>
    <w:rPr>
      <w:rFonts w:ascii="Times New Roman" w:eastAsia="Times New Roman" w:hAnsi="Times New Roman" w:cs="Times New Roman"/>
      <w:b/>
      <w:bCs/>
      <w:color w:val="auto"/>
      <w:sz w:val="24"/>
      <w:szCs w:val="24"/>
      <w:lang w:val="en-IN" w:eastAsia="en-IN" w:bidi="hi-IN"/>
    </w:rPr>
  </w:style>
  <w:style w:type="paragraph" w:customStyle="1" w:styleId="xl114">
    <w:name w:val="xl114"/>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Arial Narrow" w:eastAsia="Times New Roman" w:hAnsi="Arial Narrow" w:cs="Times New Roman"/>
      <w:b/>
      <w:bCs/>
      <w:color w:val="auto"/>
      <w:sz w:val="20"/>
      <w:szCs w:val="20"/>
      <w:lang w:val="en-IN" w:eastAsia="en-IN" w:bidi="hi-IN"/>
    </w:rPr>
  </w:style>
  <w:style w:type="paragraph" w:customStyle="1" w:styleId="xl115">
    <w:name w:val="xl115"/>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rFonts w:ascii="Arial Narrow" w:eastAsia="Times New Roman" w:hAnsi="Arial Narrow" w:cs="Times New Roman"/>
      <w:b/>
      <w:bCs/>
      <w:color w:val="auto"/>
      <w:sz w:val="16"/>
      <w:szCs w:val="16"/>
      <w:lang w:val="en-IN" w:eastAsia="en-IN" w:bidi="hi-IN"/>
    </w:rPr>
  </w:style>
  <w:style w:type="paragraph" w:customStyle="1" w:styleId="xl116">
    <w:name w:val="xl116"/>
    <w:basedOn w:val="Normal"/>
    <w:rsid w:val="00E10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Narrow" w:eastAsia="Times New Roman" w:hAnsi="Arial Narrow" w:cs="Times New Roman"/>
      <w:b/>
      <w:bCs/>
      <w:color w:val="auto"/>
      <w:sz w:val="16"/>
      <w:szCs w:val="16"/>
      <w:lang w:val="en-IN" w:eastAsia="en-IN" w:bidi="hi-IN"/>
    </w:rPr>
  </w:style>
  <w:style w:type="paragraph" w:customStyle="1" w:styleId="xl117">
    <w:name w:val="xl117"/>
    <w:basedOn w:val="Normal"/>
    <w:rsid w:val="00E10CFE"/>
    <w:pPr>
      <w:pBdr>
        <w:top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Arial Narrow" w:eastAsia="Times New Roman" w:hAnsi="Arial Narrow" w:cs="Times New Roman"/>
      <w:b/>
      <w:bCs/>
      <w:color w:val="auto"/>
      <w:sz w:val="16"/>
      <w:szCs w:val="16"/>
      <w:lang w:val="en-IN" w:eastAsia="en-IN" w:bidi="hi-IN"/>
    </w:rPr>
  </w:style>
  <w:style w:type="paragraph" w:customStyle="1" w:styleId="xl118">
    <w:name w:val="xl118"/>
    <w:basedOn w:val="Normal"/>
    <w:rsid w:val="00E10CFE"/>
    <w:pPr>
      <w:pBdr>
        <w:top w:val="single" w:sz="4" w:space="0" w:color="auto"/>
        <w:left w:val="single" w:sz="4" w:space="0" w:color="auto"/>
      </w:pBdr>
      <w:spacing w:before="100" w:beforeAutospacing="1" w:after="100" w:afterAutospacing="1" w:line="240" w:lineRule="auto"/>
      <w:ind w:left="0" w:firstLine="0"/>
      <w:jc w:val="center"/>
      <w:textAlignment w:val="center"/>
    </w:pPr>
    <w:rPr>
      <w:rFonts w:ascii="Arial Narrow" w:eastAsia="Times New Roman" w:hAnsi="Arial Narrow" w:cs="Times New Roman"/>
      <w:b/>
      <w:bCs/>
      <w:color w:val="auto"/>
      <w:sz w:val="20"/>
      <w:szCs w:val="20"/>
      <w:lang w:val="en-IN" w:eastAsia="en-IN" w:bidi="hi-IN"/>
    </w:rPr>
  </w:style>
  <w:style w:type="paragraph" w:customStyle="1" w:styleId="xl119">
    <w:name w:val="xl119"/>
    <w:basedOn w:val="Normal"/>
    <w:rsid w:val="00E10CFE"/>
    <w:pPr>
      <w:pBdr>
        <w:top w:val="single" w:sz="4" w:space="0" w:color="auto"/>
      </w:pBdr>
      <w:spacing w:before="100" w:beforeAutospacing="1" w:after="100" w:afterAutospacing="1" w:line="240" w:lineRule="auto"/>
      <w:ind w:left="0" w:firstLine="0"/>
      <w:jc w:val="center"/>
      <w:textAlignment w:val="center"/>
    </w:pPr>
    <w:rPr>
      <w:rFonts w:ascii="Arial Narrow" w:eastAsia="Times New Roman" w:hAnsi="Arial Narrow" w:cs="Times New Roman"/>
      <w:b/>
      <w:bCs/>
      <w:color w:val="auto"/>
      <w:sz w:val="20"/>
      <w:szCs w:val="20"/>
      <w:lang w:val="en-IN" w:eastAsia="en-IN" w:bidi="hi-IN"/>
    </w:rPr>
  </w:style>
  <w:style w:type="paragraph" w:customStyle="1" w:styleId="xl120">
    <w:name w:val="xl120"/>
    <w:basedOn w:val="Normal"/>
    <w:rsid w:val="00E10CFE"/>
    <w:pPr>
      <w:pBdr>
        <w:top w:val="single" w:sz="4" w:space="0" w:color="auto"/>
        <w:right w:val="single" w:sz="4" w:space="0" w:color="auto"/>
      </w:pBdr>
      <w:spacing w:before="100" w:beforeAutospacing="1" w:after="100" w:afterAutospacing="1" w:line="240" w:lineRule="auto"/>
      <w:ind w:left="0" w:firstLine="0"/>
      <w:jc w:val="center"/>
      <w:textAlignment w:val="center"/>
    </w:pPr>
    <w:rPr>
      <w:rFonts w:ascii="Arial Narrow" w:eastAsia="Times New Roman" w:hAnsi="Arial Narrow" w:cs="Times New Roman"/>
      <w:b/>
      <w:bCs/>
      <w:color w:val="auto"/>
      <w:sz w:val="20"/>
      <w:szCs w:val="20"/>
      <w:lang w:val="en-IN" w:eastAsia="en-IN" w:bidi="hi-IN"/>
    </w:rPr>
  </w:style>
  <w:style w:type="paragraph" w:customStyle="1" w:styleId="gmail-msolistparagraph">
    <w:name w:val="gmail-msolistparagraph"/>
    <w:basedOn w:val="Normal"/>
    <w:rsid w:val="00E10CFE"/>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368">
      <w:bodyDiv w:val="1"/>
      <w:marLeft w:val="0"/>
      <w:marRight w:val="0"/>
      <w:marTop w:val="0"/>
      <w:marBottom w:val="0"/>
      <w:divBdr>
        <w:top w:val="none" w:sz="0" w:space="0" w:color="auto"/>
        <w:left w:val="none" w:sz="0" w:space="0" w:color="auto"/>
        <w:bottom w:val="none" w:sz="0" w:space="0" w:color="auto"/>
        <w:right w:val="none" w:sz="0" w:space="0" w:color="auto"/>
      </w:divBdr>
    </w:div>
    <w:div w:id="233515841">
      <w:bodyDiv w:val="1"/>
      <w:marLeft w:val="0"/>
      <w:marRight w:val="0"/>
      <w:marTop w:val="0"/>
      <w:marBottom w:val="0"/>
      <w:divBdr>
        <w:top w:val="none" w:sz="0" w:space="0" w:color="auto"/>
        <w:left w:val="none" w:sz="0" w:space="0" w:color="auto"/>
        <w:bottom w:val="none" w:sz="0" w:space="0" w:color="auto"/>
        <w:right w:val="none" w:sz="0" w:space="0" w:color="auto"/>
      </w:divBdr>
    </w:div>
    <w:div w:id="305163068">
      <w:bodyDiv w:val="1"/>
      <w:marLeft w:val="0"/>
      <w:marRight w:val="0"/>
      <w:marTop w:val="0"/>
      <w:marBottom w:val="0"/>
      <w:divBdr>
        <w:top w:val="none" w:sz="0" w:space="0" w:color="auto"/>
        <w:left w:val="none" w:sz="0" w:space="0" w:color="auto"/>
        <w:bottom w:val="none" w:sz="0" w:space="0" w:color="auto"/>
        <w:right w:val="none" w:sz="0" w:space="0" w:color="auto"/>
      </w:divBdr>
      <w:divsChild>
        <w:div w:id="1218126450">
          <w:marLeft w:val="432"/>
          <w:marRight w:val="0"/>
          <w:marTop w:val="125"/>
          <w:marBottom w:val="0"/>
          <w:divBdr>
            <w:top w:val="none" w:sz="0" w:space="0" w:color="auto"/>
            <w:left w:val="none" w:sz="0" w:space="0" w:color="auto"/>
            <w:bottom w:val="none" w:sz="0" w:space="0" w:color="auto"/>
            <w:right w:val="none" w:sz="0" w:space="0" w:color="auto"/>
          </w:divBdr>
        </w:div>
      </w:divsChild>
    </w:div>
    <w:div w:id="818884218">
      <w:bodyDiv w:val="1"/>
      <w:marLeft w:val="0"/>
      <w:marRight w:val="0"/>
      <w:marTop w:val="0"/>
      <w:marBottom w:val="0"/>
      <w:divBdr>
        <w:top w:val="none" w:sz="0" w:space="0" w:color="auto"/>
        <w:left w:val="none" w:sz="0" w:space="0" w:color="auto"/>
        <w:bottom w:val="none" w:sz="0" w:space="0" w:color="auto"/>
        <w:right w:val="none" w:sz="0" w:space="0" w:color="auto"/>
      </w:divBdr>
    </w:div>
    <w:div w:id="933123360">
      <w:bodyDiv w:val="1"/>
      <w:marLeft w:val="0"/>
      <w:marRight w:val="0"/>
      <w:marTop w:val="0"/>
      <w:marBottom w:val="0"/>
      <w:divBdr>
        <w:top w:val="none" w:sz="0" w:space="0" w:color="auto"/>
        <w:left w:val="none" w:sz="0" w:space="0" w:color="auto"/>
        <w:bottom w:val="none" w:sz="0" w:space="0" w:color="auto"/>
        <w:right w:val="none" w:sz="0" w:space="0" w:color="auto"/>
      </w:divBdr>
    </w:div>
    <w:div w:id="1384938688">
      <w:bodyDiv w:val="1"/>
      <w:marLeft w:val="0"/>
      <w:marRight w:val="0"/>
      <w:marTop w:val="0"/>
      <w:marBottom w:val="0"/>
      <w:divBdr>
        <w:top w:val="none" w:sz="0" w:space="0" w:color="auto"/>
        <w:left w:val="none" w:sz="0" w:space="0" w:color="auto"/>
        <w:bottom w:val="none" w:sz="0" w:space="0" w:color="auto"/>
        <w:right w:val="none" w:sz="0" w:space="0" w:color="auto"/>
      </w:divBdr>
    </w:div>
    <w:div w:id="1761828523">
      <w:bodyDiv w:val="1"/>
      <w:marLeft w:val="0"/>
      <w:marRight w:val="0"/>
      <w:marTop w:val="0"/>
      <w:marBottom w:val="0"/>
      <w:divBdr>
        <w:top w:val="none" w:sz="0" w:space="0" w:color="auto"/>
        <w:left w:val="none" w:sz="0" w:space="0" w:color="auto"/>
        <w:bottom w:val="none" w:sz="0" w:space="0" w:color="auto"/>
        <w:right w:val="none" w:sz="0" w:space="0" w:color="auto"/>
      </w:divBdr>
    </w:div>
    <w:div w:id="180276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メイリオ"/>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メイリオ"/>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FBE0CF2C5F44286A527C2D2B6DD1C" ma:contentTypeVersion="12" ma:contentTypeDescription="Create a new document." ma:contentTypeScope="" ma:versionID="d6d08b7a22ac7a6f48973df21e7130dd">
  <xsd:schema xmlns:xsd="http://www.w3.org/2001/XMLSchema" xmlns:xs="http://www.w3.org/2001/XMLSchema" xmlns:p="http://schemas.microsoft.com/office/2006/metadata/properties" xmlns:ns2="06f6c57f-00a7-4118-afc2-791fe10ed541" xmlns:ns3="3fc64cca-49e3-44f9-ba7d-f415f6ec87f5" targetNamespace="http://schemas.microsoft.com/office/2006/metadata/properties" ma:root="true" ma:fieldsID="8fdf18e4e79bed9de137780ee504a3a9" ns2:_="" ns3:_="">
    <xsd:import namespace="06f6c57f-00a7-4118-afc2-791fe10ed541"/>
    <xsd:import namespace="3fc64cca-49e3-44f9-ba7d-f415f6ec8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c57f-00a7-4118-afc2-791fe10e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64cca-49e3-44f9-ba7d-f415f6ec8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161F72-D5F4-41E7-A7F4-40DBA1200D1F}">
  <ds:schemaRefs>
    <ds:schemaRef ds:uri="http://schemas.openxmlformats.org/officeDocument/2006/bibliography"/>
  </ds:schemaRefs>
</ds:datastoreItem>
</file>

<file path=customXml/itemProps3.xml><?xml version="1.0" encoding="utf-8"?>
<ds:datastoreItem xmlns:ds="http://schemas.openxmlformats.org/officeDocument/2006/customXml" ds:itemID="{0A01B34E-DF6B-4EC7-B496-445AC2CA53E4}"/>
</file>

<file path=customXml/itemProps4.xml><?xml version="1.0" encoding="utf-8"?>
<ds:datastoreItem xmlns:ds="http://schemas.openxmlformats.org/officeDocument/2006/customXml" ds:itemID="{A3D70EBA-512E-4BEA-8601-53EB5178D93E}"/>
</file>

<file path=customXml/itemProps5.xml><?xml version="1.0" encoding="utf-8"?>
<ds:datastoreItem xmlns:ds="http://schemas.openxmlformats.org/officeDocument/2006/customXml" ds:itemID="{73233696-6705-477B-A7AF-D8A68A40A94E}"/>
</file>

<file path=docProps/app.xml><?xml version="1.0" encoding="utf-8"?>
<Properties xmlns="http://schemas.openxmlformats.org/officeDocument/2006/extended-properties" xmlns:vt="http://schemas.openxmlformats.org/officeDocument/2006/docPropsVTypes">
  <Template>Normal.dotm</Template>
  <TotalTime>1</TotalTime>
  <Pages>55</Pages>
  <Words>12078</Words>
  <Characters>68845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Report of the Implementation Group on Ind AS  in Insurance Sector in India</vt:lpstr>
    </vt:vector>
  </TitlesOfParts>
  <Company>Microsoft</Company>
  <LinksUpToDate>false</LinksUpToDate>
  <CharactersWithSpaces>80762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Implementation Group on Ind AS  in Insurance Sector in India</dc:title>
  <dc:subject/>
  <dc:creator>Padmaja</dc:creator>
  <cp:keywords/>
  <dc:description/>
  <cp:lastModifiedBy>Padmaja</cp:lastModifiedBy>
  <cp:revision>3</cp:revision>
  <cp:lastPrinted>2016-12-29T10:28:00Z</cp:lastPrinted>
  <dcterms:created xsi:type="dcterms:W3CDTF">2016-12-30T05:49:00Z</dcterms:created>
  <dcterms:modified xsi:type="dcterms:W3CDTF">2016-12-30T05:50:00Z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0x010100B0FFBE0CF2C5F44286A527C2D2B6DD1C</vt:lpwstr>
  </property>
</Properties>
</file>